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3B3" w:rsidRPr="00DD218B" w:rsidRDefault="00C923B3" w:rsidP="00C923B3">
      <w:pPr>
        <w:tabs>
          <w:tab w:val="left" w:pos="7702"/>
        </w:tabs>
        <w:spacing w:line="360" w:lineRule="auto"/>
        <w:ind w:firstLineChars="49" w:firstLine="157"/>
        <w:rPr>
          <w:rFonts w:hAnsi="宋体"/>
          <w:sz w:val="32"/>
          <w:szCs w:val="32"/>
        </w:rPr>
      </w:pPr>
      <w:bookmarkStart w:id="0" w:name="_Toc228614911"/>
      <w:r w:rsidRPr="00DD218B">
        <w:rPr>
          <w:rFonts w:hAnsi="宋体"/>
          <w:sz w:val="32"/>
          <w:szCs w:val="32"/>
        </w:rPr>
        <w:tab/>
      </w:r>
      <w:r>
        <w:rPr>
          <w:rFonts w:hAnsi="宋体" w:cs="宋体" w:hint="eastAsia"/>
          <w:noProof/>
          <w:kern w:val="0"/>
        </w:rPr>
        <w:drawing>
          <wp:anchor distT="0" distB="0" distL="114300" distR="114300" simplePos="0" relativeHeight="251659264" behindDoc="0" locked="0" layoutInCell="1" allowOverlap="1">
            <wp:simplePos x="0" y="0"/>
            <wp:positionH relativeFrom="column">
              <wp:posOffset>1943100</wp:posOffset>
            </wp:positionH>
            <wp:positionV relativeFrom="paragraph">
              <wp:posOffset>169545</wp:posOffset>
            </wp:positionV>
            <wp:extent cx="1943100" cy="389890"/>
            <wp:effectExtent l="0" t="0" r="0" b="0"/>
            <wp:wrapNone/>
            <wp:docPr id="4" name="图片 4" descr="yinp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inp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3100" cy="389890"/>
                    </a:xfrm>
                    <a:prstGeom prst="rect">
                      <a:avLst/>
                    </a:prstGeom>
                    <a:noFill/>
                  </pic:spPr>
                </pic:pic>
              </a:graphicData>
            </a:graphic>
            <wp14:sizeRelH relativeFrom="page">
              <wp14:pctWidth>0</wp14:pctWidth>
            </wp14:sizeRelH>
            <wp14:sizeRelV relativeFrom="page">
              <wp14:pctHeight>0</wp14:pctHeight>
            </wp14:sizeRelV>
          </wp:anchor>
        </w:drawing>
      </w:r>
    </w:p>
    <w:p w:rsidR="00C923B3" w:rsidRPr="00DD218B" w:rsidRDefault="00C923B3" w:rsidP="00C923B3">
      <w:pPr>
        <w:spacing w:line="360" w:lineRule="auto"/>
        <w:jc w:val="center"/>
        <w:rPr>
          <w:rFonts w:hAnsi="宋体"/>
          <w:b/>
          <w:sz w:val="32"/>
          <w:szCs w:val="32"/>
        </w:rPr>
      </w:pPr>
    </w:p>
    <w:p w:rsidR="00C923B3" w:rsidRPr="00DD218B" w:rsidRDefault="00C923B3" w:rsidP="00C923B3">
      <w:pPr>
        <w:spacing w:beforeLines="50" w:before="156" w:afterLines="50" w:after="156" w:line="480" w:lineRule="auto"/>
        <w:jc w:val="center"/>
        <w:rPr>
          <w:rFonts w:hAnsi="宋体"/>
          <w:color w:val="FF0000"/>
          <w:sz w:val="13"/>
          <w:szCs w:val="32"/>
        </w:rPr>
      </w:pPr>
      <w:r>
        <w:rPr>
          <w:rFonts w:hAnsi="宋体" w:hint="eastAsia"/>
          <w:b/>
          <w:sz w:val="44"/>
          <w:szCs w:val="52"/>
        </w:rPr>
        <w:t>环境和职业健康安全</w:t>
      </w:r>
      <w:r w:rsidRPr="00DD218B">
        <w:rPr>
          <w:rFonts w:hAnsi="宋体" w:hint="eastAsia"/>
          <w:b/>
          <w:sz w:val="44"/>
          <w:szCs w:val="52"/>
        </w:rPr>
        <w:t>管理体系手册</w:t>
      </w:r>
    </w:p>
    <w:p w:rsidR="00C923B3" w:rsidRPr="00DD218B" w:rsidRDefault="00773014" w:rsidP="00773014">
      <w:pPr>
        <w:spacing w:line="360" w:lineRule="auto"/>
        <w:ind w:rightChars="186" w:right="446" w:firstLineChars="3300" w:firstLine="6930"/>
        <w:rPr>
          <w:rFonts w:hAnsi="宋体"/>
          <w:b/>
          <w:szCs w:val="32"/>
        </w:rPr>
      </w:pPr>
      <w:r w:rsidRPr="00773014">
        <w:rPr>
          <w:rFonts w:hAnsi="宋体" w:cs="宋体" w:hint="eastAsia"/>
          <w:kern w:val="0"/>
          <w:sz w:val="21"/>
          <w:szCs w:val="21"/>
        </w:rPr>
        <w:t xml:space="preserve">ypnm-Ⅱ-B-AH-0004 </w:t>
      </w:r>
      <w:r w:rsidR="00C923B3">
        <w:rPr>
          <w:rFonts w:hAnsi="宋体" w:hint="eastAsia"/>
          <w:noProof/>
          <w:szCs w:val="32"/>
        </w:rPr>
        <mc:AlternateContent>
          <mc:Choice Requires="wps">
            <w:drawing>
              <wp:anchor distT="0" distB="0" distL="114300" distR="114300" simplePos="0" relativeHeight="251661312" behindDoc="0" locked="0" layoutInCell="1" allowOverlap="1">
                <wp:simplePos x="0" y="0"/>
                <wp:positionH relativeFrom="column">
                  <wp:posOffset>147320</wp:posOffset>
                </wp:positionH>
                <wp:positionV relativeFrom="paragraph">
                  <wp:posOffset>283845</wp:posOffset>
                </wp:positionV>
                <wp:extent cx="5667375" cy="0"/>
                <wp:effectExtent l="9525" t="17145" r="9525" b="1143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pt,22.35pt" to="457.8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" strokeweight="1.25pt"/>
            </w:pict>
          </mc:Fallback>
        </mc:AlternateContent>
      </w:r>
    </w:p>
    <w:p w:rsidR="00C923B3" w:rsidRPr="00DD218B" w:rsidRDefault="00C923B3" w:rsidP="00C923B3">
      <w:pPr>
        <w:spacing w:line="360" w:lineRule="auto"/>
        <w:jc w:val="center"/>
        <w:rPr>
          <w:rFonts w:hAnsi="宋体"/>
          <w:b/>
          <w:sz w:val="32"/>
          <w:szCs w:val="32"/>
        </w:rPr>
      </w:pPr>
    </w:p>
    <w:p w:rsidR="00C923B3" w:rsidRPr="00DD218B" w:rsidRDefault="00C923B3" w:rsidP="00C923B3">
      <w:pPr>
        <w:spacing w:line="360" w:lineRule="auto"/>
        <w:jc w:val="center"/>
        <w:rPr>
          <w:rFonts w:hAnsi="宋体"/>
          <w:b/>
          <w:sz w:val="32"/>
          <w:szCs w:val="32"/>
        </w:rPr>
      </w:pPr>
    </w:p>
    <w:p w:rsidR="00C923B3" w:rsidRPr="00DD218B" w:rsidRDefault="00C923B3" w:rsidP="00C923B3">
      <w:pPr>
        <w:spacing w:line="960" w:lineRule="auto"/>
        <w:jc w:val="center"/>
        <w:rPr>
          <w:rFonts w:hAnsi="宋体"/>
          <w:b/>
          <w:sz w:val="32"/>
          <w:szCs w:val="32"/>
        </w:rPr>
      </w:pPr>
    </w:p>
    <w:p w:rsidR="00C923B3" w:rsidRPr="00DD218B" w:rsidRDefault="00C923B3" w:rsidP="00C923B3">
      <w:pPr>
        <w:spacing w:line="960" w:lineRule="auto"/>
        <w:ind w:firstLineChars="1000" w:firstLine="3213"/>
        <w:rPr>
          <w:rFonts w:hAnsi="宋体"/>
          <w:b/>
          <w:szCs w:val="36"/>
        </w:rPr>
      </w:pPr>
      <w:r w:rsidRPr="00DD218B">
        <w:rPr>
          <w:rFonts w:hAnsi="宋体" w:hint="eastAsia"/>
          <w:b/>
          <w:sz w:val="32"/>
          <w:szCs w:val="36"/>
        </w:rPr>
        <w:t>编订:</w:t>
      </w:r>
      <w:r>
        <w:rPr>
          <w:rFonts w:hAnsi="宋体" w:hint="eastAsia"/>
          <w:sz w:val="32"/>
          <w:szCs w:val="36"/>
        </w:rPr>
        <w:t>安全环境部</w:t>
      </w:r>
    </w:p>
    <w:p w:rsidR="00C923B3" w:rsidRPr="00DD218B" w:rsidRDefault="00C923B3" w:rsidP="00C923B3">
      <w:pPr>
        <w:spacing w:line="960" w:lineRule="auto"/>
        <w:ind w:firstLineChars="1000" w:firstLine="3213"/>
        <w:rPr>
          <w:rFonts w:hAnsi="宋体"/>
          <w:sz w:val="32"/>
          <w:szCs w:val="36"/>
        </w:rPr>
      </w:pPr>
      <w:r w:rsidRPr="00DD218B">
        <w:rPr>
          <w:rFonts w:hAnsi="宋体" w:hint="eastAsia"/>
          <w:b/>
          <w:sz w:val="32"/>
          <w:szCs w:val="36"/>
        </w:rPr>
        <w:t>审核:</w:t>
      </w:r>
      <w:r>
        <w:rPr>
          <w:rFonts w:hAnsi="宋体" w:hint="eastAsia"/>
          <w:sz w:val="32"/>
          <w:szCs w:val="36"/>
        </w:rPr>
        <w:t>门  云</w:t>
      </w:r>
    </w:p>
    <w:p w:rsidR="00C923B3" w:rsidRPr="00725257" w:rsidRDefault="00C923B3" w:rsidP="00C923B3">
      <w:pPr>
        <w:spacing w:line="960" w:lineRule="auto"/>
        <w:ind w:firstLineChars="1000" w:firstLine="3213"/>
        <w:rPr>
          <w:rFonts w:hAnsi="宋体"/>
          <w:sz w:val="32"/>
          <w:szCs w:val="36"/>
        </w:rPr>
      </w:pPr>
      <w:r w:rsidRPr="00DD218B">
        <w:rPr>
          <w:rFonts w:hAnsi="宋体" w:hint="eastAsia"/>
          <w:b/>
          <w:sz w:val="32"/>
          <w:szCs w:val="36"/>
        </w:rPr>
        <w:t>批准:</w:t>
      </w:r>
      <w:bookmarkStart w:id="1" w:name="_Toc450774326"/>
      <w:bookmarkStart w:id="2" w:name="_Toc450774432"/>
      <w:bookmarkStart w:id="3" w:name="_Toc450775044"/>
      <w:r w:rsidR="00C34A0D">
        <w:rPr>
          <w:rFonts w:hAnsi="宋体" w:hint="eastAsia"/>
          <w:sz w:val="32"/>
          <w:szCs w:val="36"/>
        </w:rPr>
        <w:t>董国营</w:t>
      </w:r>
    </w:p>
    <w:p w:rsidR="00C923B3" w:rsidRDefault="00C923B3" w:rsidP="00C923B3">
      <w:pPr>
        <w:spacing w:line="600" w:lineRule="exact"/>
        <w:jc w:val="center"/>
        <w:rPr>
          <w:rFonts w:hAnsi="宋体"/>
          <w:sz w:val="30"/>
          <w:szCs w:val="30"/>
        </w:rPr>
      </w:pPr>
    </w:p>
    <w:tbl>
      <w:tblPr>
        <w:tblW w:w="5294" w:type="dxa"/>
        <w:jc w:val="center"/>
        <w:tblInd w:w="103" w:type="dxa"/>
        <w:tblLook w:val="04A0" w:firstRow="1" w:lastRow="0" w:firstColumn="1" w:lastColumn="0" w:noHBand="0" w:noVBand="1"/>
      </w:tblPr>
      <w:tblGrid>
        <w:gridCol w:w="1222"/>
        <w:gridCol w:w="1424"/>
        <w:gridCol w:w="1723"/>
        <w:gridCol w:w="925"/>
      </w:tblGrid>
      <w:tr w:rsidR="00CC4465" w:rsidRPr="00E01A04" w:rsidTr="00F52DE5">
        <w:trPr>
          <w:trHeight w:val="416"/>
          <w:jc w:val="center"/>
        </w:trPr>
        <w:tc>
          <w:tcPr>
            <w:tcW w:w="529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4465" w:rsidRPr="00E01A04" w:rsidRDefault="00CC4465" w:rsidP="00F52DE5">
            <w:pPr>
              <w:widowControl/>
              <w:jc w:val="center"/>
              <w:rPr>
                <w:rFonts w:hAnsi="宋体" w:cs="宋体"/>
                <w:kern w:val="0"/>
              </w:rPr>
            </w:pPr>
            <w:r w:rsidRPr="00E01A04">
              <w:rPr>
                <w:rFonts w:hAnsi="宋体" w:cs="宋体" w:hint="eastAsia"/>
                <w:kern w:val="0"/>
                <w:sz w:val="28"/>
              </w:rPr>
              <w:t>公司文控中心</w:t>
            </w:r>
          </w:p>
        </w:tc>
      </w:tr>
      <w:tr w:rsidR="00CC4465" w:rsidRPr="00E01A04" w:rsidTr="00F52DE5">
        <w:trPr>
          <w:trHeight w:val="496"/>
          <w:jc w:val="center"/>
        </w:trPr>
        <w:tc>
          <w:tcPr>
            <w:tcW w:w="1222" w:type="dxa"/>
            <w:tcBorders>
              <w:top w:val="nil"/>
              <w:left w:val="single" w:sz="4" w:space="0" w:color="auto"/>
              <w:bottom w:val="nil"/>
              <w:right w:val="single" w:sz="4" w:space="0" w:color="auto"/>
            </w:tcBorders>
            <w:shd w:val="clear" w:color="auto" w:fill="auto"/>
            <w:noWrap/>
            <w:vAlign w:val="center"/>
            <w:hideMark/>
          </w:tcPr>
          <w:p w:rsidR="00CC4465" w:rsidRPr="00E01A04" w:rsidRDefault="00CC4465" w:rsidP="00F52DE5">
            <w:pPr>
              <w:widowControl/>
              <w:jc w:val="center"/>
              <w:rPr>
                <w:rFonts w:hAnsi="宋体" w:cs="宋体"/>
                <w:kern w:val="0"/>
              </w:rPr>
            </w:pPr>
            <w:r w:rsidRPr="00E01A04">
              <w:rPr>
                <w:rFonts w:hAnsi="宋体" w:cs="宋体" w:hint="eastAsia"/>
                <w:kern w:val="0"/>
              </w:rPr>
              <w:t>受控号</w:t>
            </w:r>
          </w:p>
        </w:tc>
        <w:tc>
          <w:tcPr>
            <w:tcW w:w="1424" w:type="dxa"/>
            <w:tcBorders>
              <w:top w:val="nil"/>
              <w:left w:val="nil"/>
              <w:bottom w:val="single" w:sz="4" w:space="0" w:color="auto"/>
              <w:right w:val="single" w:sz="4" w:space="0" w:color="auto"/>
            </w:tcBorders>
            <w:shd w:val="clear" w:color="auto" w:fill="auto"/>
            <w:noWrap/>
            <w:vAlign w:val="center"/>
            <w:hideMark/>
          </w:tcPr>
          <w:p w:rsidR="00CC4465" w:rsidRPr="00E01A04" w:rsidRDefault="00CC4465" w:rsidP="00F52DE5">
            <w:pPr>
              <w:widowControl/>
              <w:jc w:val="center"/>
              <w:rPr>
                <w:rFonts w:hAnsi="宋体" w:cs="宋体"/>
                <w:kern w:val="0"/>
              </w:rPr>
            </w:pPr>
            <w:r w:rsidRPr="00E01A04">
              <w:rPr>
                <w:rFonts w:hAnsi="宋体" w:cs="宋体" w:hint="eastAsia"/>
                <w:kern w:val="0"/>
              </w:rPr>
              <w:t xml:space="preserve">　</w:t>
            </w:r>
          </w:p>
        </w:tc>
        <w:tc>
          <w:tcPr>
            <w:tcW w:w="1723" w:type="dxa"/>
            <w:tcBorders>
              <w:top w:val="nil"/>
              <w:left w:val="nil"/>
              <w:bottom w:val="nil"/>
              <w:right w:val="single" w:sz="4" w:space="0" w:color="auto"/>
            </w:tcBorders>
            <w:shd w:val="clear" w:color="auto" w:fill="auto"/>
            <w:noWrap/>
            <w:vAlign w:val="center"/>
            <w:hideMark/>
          </w:tcPr>
          <w:p w:rsidR="00CC4465" w:rsidRPr="00E01A04" w:rsidRDefault="00CC4465" w:rsidP="00F52DE5">
            <w:pPr>
              <w:widowControl/>
              <w:jc w:val="center"/>
              <w:rPr>
                <w:rFonts w:hAnsi="宋体" w:cs="宋体"/>
                <w:kern w:val="0"/>
              </w:rPr>
            </w:pPr>
            <w:r w:rsidRPr="00E01A04">
              <w:rPr>
                <w:rFonts w:hAnsi="宋体" w:cs="宋体" w:hint="eastAsia"/>
                <w:kern w:val="0"/>
              </w:rPr>
              <w:t>分发号</w:t>
            </w:r>
          </w:p>
        </w:tc>
        <w:tc>
          <w:tcPr>
            <w:tcW w:w="925" w:type="dxa"/>
            <w:tcBorders>
              <w:top w:val="nil"/>
              <w:left w:val="nil"/>
              <w:bottom w:val="single" w:sz="4" w:space="0" w:color="auto"/>
              <w:right w:val="single" w:sz="4" w:space="0" w:color="auto"/>
            </w:tcBorders>
            <w:shd w:val="clear" w:color="auto" w:fill="auto"/>
            <w:noWrap/>
            <w:vAlign w:val="center"/>
            <w:hideMark/>
          </w:tcPr>
          <w:p w:rsidR="00CC4465" w:rsidRPr="00E01A04" w:rsidRDefault="00CC4465" w:rsidP="00F52DE5">
            <w:pPr>
              <w:widowControl/>
              <w:jc w:val="center"/>
              <w:rPr>
                <w:rFonts w:hAnsi="宋体" w:cs="宋体"/>
                <w:kern w:val="0"/>
              </w:rPr>
            </w:pPr>
            <w:r w:rsidRPr="00E01A04">
              <w:rPr>
                <w:rFonts w:hAnsi="宋体" w:cs="宋体" w:hint="eastAsia"/>
                <w:kern w:val="0"/>
              </w:rPr>
              <w:t xml:space="preserve">　</w:t>
            </w:r>
          </w:p>
        </w:tc>
      </w:tr>
      <w:tr w:rsidR="00CC4465" w:rsidRPr="00E01A04" w:rsidTr="00F52DE5">
        <w:trPr>
          <w:trHeight w:val="471"/>
          <w:jc w:val="center"/>
        </w:trPr>
        <w:tc>
          <w:tcPr>
            <w:tcW w:w="529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4465" w:rsidRPr="00E01A04" w:rsidRDefault="00CC4465" w:rsidP="00F52DE5">
            <w:pPr>
              <w:widowControl/>
              <w:jc w:val="center"/>
              <w:rPr>
                <w:rFonts w:hAnsi="宋体" w:cs="宋体"/>
                <w:kern w:val="0"/>
              </w:rPr>
            </w:pPr>
            <w:r w:rsidRPr="00E01A04">
              <w:rPr>
                <w:rFonts w:hAnsi="宋体" w:cs="宋体" w:hint="eastAsia"/>
                <w:kern w:val="0"/>
              </w:rPr>
              <w:t>受控文件</w:t>
            </w:r>
          </w:p>
        </w:tc>
      </w:tr>
    </w:tbl>
    <w:p w:rsidR="00936893" w:rsidRDefault="00936893" w:rsidP="0043356E">
      <w:pPr>
        <w:spacing w:line="600" w:lineRule="exact"/>
        <w:rPr>
          <w:rFonts w:hAnsi="宋体" w:hint="eastAsia"/>
          <w:sz w:val="30"/>
          <w:szCs w:val="30"/>
        </w:rPr>
      </w:pPr>
    </w:p>
    <w:p w:rsidR="00CC4465" w:rsidRPr="00DD218B" w:rsidRDefault="00CC4465" w:rsidP="0043356E">
      <w:pPr>
        <w:spacing w:line="600" w:lineRule="exact"/>
        <w:rPr>
          <w:rFonts w:hAnsi="宋体"/>
          <w:sz w:val="30"/>
          <w:szCs w:val="30"/>
        </w:rPr>
      </w:pPr>
      <w:bookmarkStart w:id="4" w:name="_GoBack"/>
      <w:bookmarkEnd w:id="4"/>
    </w:p>
    <w:p w:rsidR="00C923B3" w:rsidRPr="00DD218B" w:rsidRDefault="00C923B3" w:rsidP="00C923B3">
      <w:pPr>
        <w:spacing w:line="600" w:lineRule="exact"/>
        <w:rPr>
          <w:rFonts w:hAnsi="宋体"/>
          <w:sz w:val="30"/>
          <w:szCs w:val="30"/>
        </w:rPr>
      </w:pPr>
      <w:r>
        <w:rPr>
          <w:rFonts w:hAnsi="宋体" w:hint="eastAsia"/>
          <w:noProof/>
          <w:sz w:val="30"/>
          <w:szCs w:val="30"/>
        </w:rPr>
        <mc:AlternateContent>
          <mc:Choice Requires="wps">
            <w:drawing>
              <wp:anchor distT="0" distB="0" distL="114300" distR="114300" simplePos="0" relativeHeight="251660288" behindDoc="0" locked="0" layoutInCell="1" allowOverlap="1" wp14:anchorId="68F45FE0" wp14:editId="020EFEED">
                <wp:simplePos x="0" y="0"/>
                <wp:positionH relativeFrom="column">
                  <wp:posOffset>2540</wp:posOffset>
                </wp:positionH>
                <wp:positionV relativeFrom="paragraph">
                  <wp:posOffset>405765</wp:posOffset>
                </wp:positionV>
                <wp:extent cx="6068060" cy="0"/>
                <wp:effectExtent l="17145" t="17145" r="10795" b="11430"/>
                <wp:wrapSquare wrapText="bothSides"/>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806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31.95pt" to="478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" strokeweight="1.25pt">
                <w10:wrap type="square"/>
              </v:line>
            </w:pict>
          </mc:Fallback>
        </mc:AlternateContent>
      </w:r>
      <w:bookmarkEnd w:id="1"/>
      <w:bookmarkEnd w:id="2"/>
      <w:bookmarkEnd w:id="3"/>
      <w:r w:rsidRPr="0027241A">
        <w:rPr>
          <w:rFonts w:hAnsi="宋体" w:hint="eastAsia"/>
          <w:sz w:val="30"/>
          <w:szCs w:val="30"/>
        </w:rPr>
        <w:t>颁布日期：201</w:t>
      </w:r>
      <w:r>
        <w:rPr>
          <w:rFonts w:hAnsi="宋体" w:hint="eastAsia"/>
          <w:sz w:val="30"/>
          <w:szCs w:val="30"/>
        </w:rPr>
        <w:t>7</w:t>
      </w:r>
      <w:r w:rsidRPr="0027241A">
        <w:rPr>
          <w:rFonts w:hAnsi="宋体" w:hint="eastAsia"/>
          <w:sz w:val="30"/>
          <w:szCs w:val="30"/>
        </w:rPr>
        <w:t>年</w:t>
      </w:r>
      <w:r>
        <w:rPr>
          <w:rFonts w:hAnsi="宋体" w:hint="eastAsia"/>
          <w:sz w:val="30"/>
          <w:szCs w:val="30"/>
        </w:rPr>
        <w:t>8</w:t>
      </w:r>
      <w:r w:rsidRPr="0027241A">
        <w:rPr>
          <w:rFonts w:hAnsi="宋体" w:hint="eastAsia"/>
          <w:sz w:val="30"/>
          <w:szCs w:val="30"/>
        </w:rPr>
        <w:t>月</w:t>
      </w:r>
      <w:r w:rsidR="00BE2569">
        <w:rPr>
          <w:rFonts w:hAnsi="宋体" w:hint="eastAsia"/>
          <w:sz w:val="30"/>
          <w:szCs w:val="30"/>
        </w:rPr>
        <w:t>1</w:t>
      </w:r>
      <w:r w:rsidRPr="0027241A">
        <w:rPr>
          <w:rFonts w:hAnsi="宋体" w:hint="eastAsia"/>
          <w:sz w:val="30"/>
          <w:szCs w:val="30"/>
        </w:rPr>
        <w:t xml:space="preserve">日   </w:t>
      </w:r>
      <w:r w:rsidRPr="0027241A">
        <w:rPr>
          <w:rFonts w:hAnsi="宋体" w:hint="eastAsia"/>
          <w:b/>
          <w:szCs w:val="30"/>
        </w:rPr>
        <w:t xml:space="preserve">  </w:t>
      </w:r>
      <w:r>
        <w:rPr>
          <w:rFonts w:hAnsi="宋体" w:hint="eastAsia"/>
          <w:b/>
          <w:szCs w:val="30"/>
        </w:rPr>
        <w:t xml:space="preserve">  </w:t>
      </w:r>
      <w:r w:rsidR="00CD770F">
        <w:rPr>
          <w:rFonts w:hAnsi="宋体" w:hint="eastAsia"/>
          <w:b/>
          <w:szCs w:val="30"/>
        </w:rPr>
        <w:t xml:space="preserve">   </w:t>
      </w:r>
      <w:r>
        <w:rPr>
          <w:rFonts w:hAnsi="宋体" w:hint="eastAsia"/>
          <w:b/>
          <w:szCs w:val="30"/>
        </w:rPr>
        <w:t xml:space="preserve">     </w:t>
      </w:r>
      <w:r w:rsidRPr="0027241A">
        <w:rPr>
          <w:rFonts w:hAnsi="宋体" w:hint="eastAsia"/>
          <w:sz w:val="30"/>
          <w:szCs w:val="30"/>
        </w:rPr>
        <w:t>实施日期：201</w:t>
      </w:r>
      <w:r>
        <w:rPr>
          <w:rFonts w:hAnsi="宋体" w:hint="eastAsia"/>
          <w:sz w:val="30"/>
          <w:szCs w:val="30"/>
        </w:rPr>
        <w:t>7</w:t>
      </w:r>
      <w:r w:rsidRPr="0027241A">
        <w:rPr>
          <w:rFonts w:hAnsi="宋体" w:hint="eastAsia"/>
          <w:sz w:val="30"/>
          <w:szCs w:val="30"/>
        </w:rPr>
        <w:t>年</w:t>
      </w:r>
      <w:r>
        <w:rPr>
          <w:rFonts w:hAnsi="宋体" w:hint="eastAsia"/>
          <w:sz w:val="30"/>
          <w:szCs w:val="30"/>
        </w:rPr>
        <w:t>8</w:t>
      </w:r>
      <w:r w:rsidRPr="0027241A">
        <w:rPr>
          <w:rFonts w:hAnsi="宋体" w:hint="eastAsia"/>
          <w:sz w:val="30"/>
          <w:szCs w:val="30"/>
        </w:rPr>
        <w:t>月</w:t>
      </w:r>
      <w:r w:rsidR="000472D2">
        <w:rPr>
          <w:rFonts w:hAnsi="宋体" w:hint="eastAsia"/>
          <w:sz w:val="30"/>
          <w:szCs w:val="30"/>
        </w:rPr>
        <w:t>2</w:t>
      </w:r>
      <w:r w:rsidR="00BE2569">
        <w:rPr>
          <w:rFonts w:hAnsi="宋体" w:hint="eastAsia"/>
          <w:sz w:val="30"/>
          <w:szCs w:val="30"/>
        </w:rPr>
        <w:t>5</w:t>
      </w:r>
      <w:r w:rsidRPr="0027241A">
        <w:rPr>
          <w:rFonts w:hAnsi="宋体" w:hint="eastAsia"/>
          <w:sz w:val="30"/>
          <w:szCs w:val="30"/>
        </w:rPr>
        <w:t>日</w:t>
      </w:r>
      <w:bookmarkEnd w:id="0"/>
    </w:p>
    <w:p w:rsidR="00C923B3" w:rsidRDefault="00C923B3" w:rsidP="00C923B3">
      <w:pPr>
        <w:spacing w:line="600" w:lineRule="exact"/>
        <w:jc w:val="center"/>
        <w:rPr>
          <w:rFonts w:hAnsi="宋体" w:cs="宋体"/>
          <w:b/>
          <w:color w:val="FF0000"/>
          <w:kern w:val="0"/>
          <w:szCs w:val="32"/>
        </w:rPr>
      </w:pPr>
      <w:r w:rsidRPr="00DD218B">
        <w:rPr>
          <w:rFonts w:hAnsi="宋体" w:cs="宋体" w:hint="eastAsia"/>
          <w:b/>
          <w:kern w:val="0"/>
          <w:sz w:val="32"/>
          <w:szCs w:val="32"/>
        </w:rPr>
        <w:t>内蒙古伊品生物科技有限公司</w:t>
      </w:r>
    </w:p>
    <w:p w:rsidR="00AC3CC0" w:rsidRPr="00145BC8" w:rsidRDefault="00AC3CC0" w:rsidP="00AC3CC0">
      <w:pPr>
        <w:widowControl/>
        <w:spacing w:before="100" w:beforeAutospacing="1" w:after="100" w:afterAutospacing="1"/>
        <w:jc w:val="center"/>
        <w:rPr>
          <w:rFonts w:hAnsi="宋体"/>
          <w:color w:val="000000"/>
          <w:sz w:val="32"/>
          <w:szCs w:val="36"/>
        </w:rPr>
      </w:pPr>
      <w:r w:rsidRPr="00145BC8">
        <w:rPr>
          <w:rFonts w:hAnsi="宋体" w:hint="eastAsia"/>
          <w:b/>
          <w:color w:val="000000"/>
          <w:sz w:val="32"/>
          <w:szCs w:val="36"/>
        </w:rPr>
        <w:lastRenderedPageBreak/>
        <w:t>文 件 履 历 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1531"/>
        <w:gridCol w:w="1669"/>
        <w:gridCol w:w="1935"/>
        <w:gridCol w:w="1135"/>
        <w:gridCol w:w="966"/>
        <w:gridCol w:w="953"/>
      </w:tblGrid>
      <w:tr w:rsidR="00AC3CC0" w:rsidRPr="00145BC8" w:rsidTr="00C04770">
        <w:trPr>
          <w:trHeight w:val="617"/>
          <w:jc w:val="center"/>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b/>
                <w:color w:val="000000"/>
              </w:rPr>
            </w:pPr>
            <w:r w:rsidRPr="00145BC8">
              <w:rPr>
                <w:rFonts w:hAnsi="宋体" w:hint="eastAsia"/>
                <w:b/>
                <w:color w:val="000000"/>
              </w:rPr>
              <w:t>制定、修订日期</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b/>
                <w:color w:val="000000"/>
              </w:rPr>
            </w:pPr>
            <w:r w:rsidRPr="00145BC8">
              <w:rPr>
                <w:rFonts w:hAnsi="宋体" w:hint="eastAsia"/>
                <w:b/>
                <w:color w:val="000000"/>
              </w:rPr>
              <w:t>施行日期</w:t>
            </w:r>
          </w:p>
        </w:tc>
        <w:tc>
          <w:tcPr>
            <w:tcW w:w="862" w:type="pct"/>
            <w:tcBorders>
              <w:top w:val="single" w:sz="4" w:space="0" w:color="auto"/>
              <w:left w:val="single" w:sz="4" w:space="0" w:color="auto"/>
              <w:bottom w:val="single" w:sz="4" w:space="0" w:color="auto"/>
              <w:right w:val="single" w:sz="4" w:space="0" w:color="auto"/>
            </w:tcBorders>
            <w:vAlign w:val="center"/>
          </w:tcPr>
          <w:p w:rsidR="00AC3CC0" w:rsidRPr="00145BC8" w:rsidRDefault="00AC3CC0" w:rsidP="00C04770">
            <w:pPr>
              <w:jc w:val="center"/>
              <w:rPr>
                <w:rFonts w:hAnsi="宋体"/>
                <w:b/>
                <w:color w:val="000000"/>
              </w:rPr>
            </w:pPr>
            <w:r w:rsidRPr="00145BC8">
              <w:rPr>
                <w:rFonts w:hAnsi="宋体" w:hint="eastAsia"/>
                <w:b/>
                <w:color w:val="000000"/>
              </w:rPr>
              <w:t>修改页/款/条</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b/>
                <w:color w:val="000000"/>
              </w:rPr>
            </w:pPr>
            <w:r w:rsidRPr="00145BC8">
              <w:rPr>
                <w:rFonts w:hAnsi="宋体" w:hint="eastAsia"/>
                <w:b/>
                <w:color w:val="000000"/>
              </w:rPr>
              <w:t>修改内容</w:t>
            </w: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b/>
                <w:color w:val="000000"/>
              </w:rPr>
            </w:pPr>
            <w:r w:rsidRPr="00145BC8">
              <w:rPr>
                <w:rFonts w:hAnsi="宋体" w:hint="eastAsia"/>
                <w:b/>
                <w:color w:val="000000"/>
              </w:rPr>
              <w:t>编制</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b/>
                <w:color w:val="000000"/>
              </w:rPr>
            </w:pPr>
            <w:r w:rsidRPr="00145BC8">
              <w:rPr>
                <w:rFonts w:hAnsi="宋体" w:hint="eastAsia"/>
                <w:b/>
                <w:color w:val="000000"/>
              </w:rPr>
              <w:t>审核</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b/>
                <w:color w:val="000000"/>
              </w:rPr>
            </w:pPr>
            <w:r w:rsidRPr="00145BC8">
              <w:rPr>
                <w:rFonts w:hAnsi="宋体" w:hint="eastAsia"/>
                <w:b/>
                <w:color w:val="000000"/>
              </w:rPr>
              <w:t>审批</w:t>
            </w:r>
          </w:p>
        </w:tc>
      </w:tr>
      <w:tr w:rsidR="00AC3CC0" w:rsidRPr="00145BC8" w:rsidTr="00C04770">
        <w:trPr>
          <w:trHeight w:val="933"/>
          <w:jc w:val="center"/>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rPr>
                <w:rFonts w:hAnsi="宋体"/>
                <w:color w:val="000000"/>
                <w:sz w:val="18"/>
                <w:szCs w:val="18"/>
              </w:rPr>
            </w:pP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rPr>
                <w:rFonts w:hAnsi="宋体"/>
                <w:color w:val="000000"/>
                <w:sz w:val="18"/>
                <w:szCs w:val="18"/>
              </w:rPr>
            </w:pPr>
          </w:p>
        </w:tc>
        <w:tc>
          <w:tcPr>
            <w:tcW w:w="862" w:type="pct"/>
            <w:tcBorders>
              <w:top w:val="single" w:sz="4" w:space="0" w:color="auto"/>
              <w:left w:val="single" w:sz="4" w:space="0" w:color="auto"/>
              <w:bottom w:val="single" w:sz="4" w:space="0" w:color="auto"/>
              <w:right w:val="single" w:sz="4" w:space="0" w:color="auto"/>
            </w:tcBorders>
            <w:vAlign w:val="center"/>
          </w:tcPr>
          <w:p w:rsidR="00AC3CC0" w:rsidRPr="00145BC8" w:rsidRDefault="00AC3CC0" w:rsidP="00C04770">
            <w:pPr>
              <w:rPr>
                <w:rFonts w:hAnsi="宋体"/>
                <w:color w:val="000000"/>
                <w:sz w:val="18"/>
                <w:szCs w:val="18"/>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rPr>
                <w:rFonts w:hAnsi="宋体"/>
                <w:color w:val="000000"/>
                <w:sz w:val="18"/>
                <w:szCs w:val="18"/>
              </w:rPr>
            </w:pP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DD68CF" w:rsidRDefault="00AC3CC0" w:rsidP="00C04770">
            <w:pPr>
              <w:rPr>
                <w:rFonts w:hAnsi="宋体"/>
                <w:color w:val="000000"/>
                <w:szCs w:val="21"/>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DD68CF" w:rsidRDefault="00AC3CC0" w:rsidP="00C04770">
            <w:pPr>
              <w:rPr>
                <w:rFonts w:hAnsi="宋体"/>
                <w:color w:val="000000"/>
                <w:szCs w:val="21"/>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DD68CF" w:rsidRDefault="00AC3CC0" w:rsidP="00C04770">
            <w:pPr>
              <w:rPr>
                <w:rFonts w:hAnsi="宋体"/>
                <w:color w:val="000000"/>
                <w:szCs w:val="21"/>
              </w:rPr>
            </w:pPr>
          </w:p>
        </w:tc>
      </w:tr>
      <w:tr w:rsidR="00AC3CC0" w:rsidRPr="00145BC8" w:rsidTr="00C04770">
        <w:trPr>
          <w:trHeight w:val="1475"/>
          <w:jc w:val="center"/>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rPr>
                <w:rFonts w:hAnsi="宋体"/>
                <w:color w:val="000000"/>
                <w:sz w:val="18"/>
                <w:szCs w:val="18"/>
              </w:rPr>
            </w:pP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rPr>
                <w:rFonts w:hAnsi="宋体"/>
                <w:color w:val="000000"/>
                <w:sz w:val="18"/>
                <w:szCs w:val="18"/>
              </w:rPr>
            </w:pPr>
          </w:p>
        </w:tc>
        <w:tc>
          <w:tcPr>
            <w:tcW w:w="862" w:type="pct"/>
            <w:tcBorders>
              <w:top w:val="single" w:sz="4" w:space="0" w:color="auto"/>
              <w:left w:val="single" w:sz="4" w:space="0" w:color="auto"/>
              <w:bottom w:val="single" w:sz="4" w:space="0" w:color="auto"/>
              <w:right w:val="single" w:sz="4" w:space="0" w:color="auto"/>
            </w:tcBorders>
            <w:vAlign w:val="center"/>
          </w:tcPr>
          <w:p w:rsidR="00AC3CC0" w:rsidRPr="00145BC8" w:rsidRDefault="00AC3CC0" w:rsidP="00C04770">
            <w:pPr>
              <w:rPr>
                <w:rFonts w:hAnsi="宋体"/>
                <w:color w:val="000000"/>
                <w:sz w:val="18"/>
                <w:szCs w:val="18"/>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rPr>
                <w:rFonts w:hAnsi="宋体"/>
                <w:color w:val="000000"/>
                <w:sz w:val="18"/>
                <w:szCs w:val="18"/>
              </w:rPr>
            </w:pP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DD68CF" w:rsidRDefault="00AC3CC0" w:rsidP="00C04770">
            <w:pPr>
              <w:rPr>
                <w:rFonts w:hAnsi="宋体"/>
                <w:color w:val="000000"/>
                <w:szCs w:val="21"/>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DD68CF" w:rsidRDefault="00AC3CC0" w:rsidP="00C04770">
            <w:pPr>
              <w:rPr>
                <w:rFonts w:hAnsi="宋体"/>
                <w:color w:val="000000"/>
                <w:szCs w:val="21"/>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DD68CF" w:rsidRDefault="00AC3CC0" w:rsidP="00C04770">
            <w:pPr>
              <w:rPr>
                <w:rFonts w:hAnsi="宋体"/>
                <w:color w:val="000000"/>
                <w:szCs w:val="21"/>
              </w:rPr>
            </w:pPr>
          </w:p>
        </w:tc>
      </w:tr>
      <w:tr w:rsidR="00AC3CC0" w:rsidRPr="00145BC8" w:rsidTr="00C04770">
        <w:trPr>
          <w:trHeight w:val="933"/>
          <w:jc w:val="center"/>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rPr>
                <w:rFonts w:hAnsi="宋体"/>
                <w:color w:val="000000"/>
                <w:sz w:val="18"/>
                <w:szCs w:val="18"/>
              </w:rPr>
            </w:pP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rPr>
                <w:rFonts w:hAnsi="宋体"/>
                <w:color w:val="000000"/>
                <w:sz w:val="18"/>
                <w:szCs w:val="18"/>
              </w:rPr>
            </w:pPr>
          </w:p>
        </w:tc>
        <w:tc>
          <w:tcPr>
            <w:tcW w:w="862" w:type="pct"/>
            <w:tcBorders>
              <w:top w:val="single" w:sz="4" w:space="0" w:color="auto"/>
              <w:left w:val="single" w:sz="4" w:space="0" w:color="auto"/>
              <w:bottom w:val="single" w:sz="4" w:space="0" w:color="auto"/>
              <w:right w:val="single" w:sz="4" w:space="0" w:color="auto"/>
            </w:tcBorders>
            <w:vAlign w:val="center"/>
          </w:tcPr>
          <w:p w:rsidR="00AC3CC0" w:rsidRPr="00145BC8" w:rsidRDefault="00AC3CC0" w:rsidP="00C04770">
            <w:pPr>
              <w:rPr>
                <w:rFonts w:hAnsi="宋体"/>
                <w:color w:val="000000"/>
                <w:sz w:val="18"/>
                <w:szCs w:val="18"/>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rPr>
                <w:rFonts w:hAnsi="宋体"/>
                <w:color w:val="000000"/>
                <w:sz w:val="18"/>
                <w:szCs w:val="18"/>
              </w:rPr>
            </w:pP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DD68CF" w:rsidRDefault="00AC3CC0" w:rsidP="00C04770">
            <w:pPr>
              <w:rPr>
                <w:rFonts w:hAnsi="宋体"/>
                <w:color w:val="000000"/>
                <w:szCs w:val="21"/>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DD68CF" w:rsidRDefault="00AC3CC0" w:rsidP="00C04770">
            <w:pPr>
              <w:rPr>
                <w:rFonts w:hAnsi="宋体"/>
                <w:color w:val="000000"/>
                <w:szCs w:val="21"/>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DD68CF" w:rsidRDefault="00AC3CC0" w:rsidP="00C04770">
            <w:pPr>
              <w:rPr>
                <w:rFonts w:hAnsi="宋体"/>
                <w:color w:val="000000"/>
                <w:szCs w:val="21"/>
              </w:rPr>
            </w:pPr>
          </w:p>
        </w:tc>
      </w:tr>
      <w:tr w:rsidR="00AC3CC0" w:rsidRPr="00145BC8" w:rsidTr="00C04770">
        <w:trPr>
          <w:trHeight w:val="916"/>
          <w:jc w:val="center"/>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862" w:type="pct"/>
            <w:tcBorders>
              <w:top w:val="single" w:sz="4" w:space="0" w:color="auto"/>
              <w:left w:val="single" w:sz="4" w:space="0" w:color="auto"/>
              <w:bottom w:val="single" w:sz="4" w:space="0" w:color="auto"/>
              <w:right w:val="single" w:sz="4" w:space="0" w:color="auto"/>
            </w:tcBorders>
            <w:vAlign w:val="center"/>
          </w:tcPr>
          <w:p w:rsidR="00AC3CC0" w:rsidRPr="00145BC8" w:rsidRDefault="00AC3CC0" w:rsidP="00C04770">
            <w:pPr>
              <w:jc w:val="center"/>
              <w:rPr>
                <w:rFonts w:hAnsi="宋体"/>
                <w:color w:val="000000"/>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p w:rsidR="00AC3CC0" w:rsidRPr="00145BC8" w:rsidRDefault="00AC3CC0" w:rsidP="00C04770">
            <w:pPr>
              <w:jc w:val="center"/>
              <w:rPr>
                <w:rFonts w:hAnsi="宋体"/>
                <w:color w:val="000000"/>
              </w:rPr>
            </w:pPr>
          </w:p>
          <w:p w:rsidR="00AC3CC0" w:rsidRPr="00145BC8" w:rsidRDefault="00AC3CC0" w:rsidP="00C04770">
            <w:pPr>
              <w:jc w:val="center"/>
              <w:rPr>
                <w:rFonts w:hAnsi="宋体"/>
                <w:color w:val="000000"/>
              </w:rPr>
            </w:pP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r>
      <w:tr w:rsidR="00AC3CC0" w:rsidRPr="00145BC8" w:rsidTr="00C04770">
        <w:trPr>
          <w:trHeight w:val="933"/>
          <w:jc w:val="center"/>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862" w:type="pct"/>
            <w:tcBorders>
              <w:top w:val="single" w:sz="4" w:space="0" w:color="auto"/>
              <w:left w:val="single" w:sz="4" w:space="0" w:color="auto"/>
              <w:bottom w:val="single" w:sz="4" w:space="0" w:color="auto"/>
              <w:right w:val="single" w:sz="4" w:space="0" w:color="auto"/>
            </w:tcBorders>
            <w:vAlign w:val="center"/>
          </w:tcPr>
          <w:p w:rsidR="00AC3CC0" w:rsidRPr="00145BC8" w:rsidRDefault="00AC3CC0" w:rsidP="00C04770">
            <w:pPr>
              <w:jc w:val="center"/>
              <w:rPr>
                <w:rFonts w:hAnsi="宋体"/>
                <w:color w:val="000000"/>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p w:rsidR="00AC3CC0" w:rsidRPr="00145BC8" w:rsidRDefault="00AC3CC0" w:rsidP="00C04770">
            <w:pPr>
              <w:jc w:val="center"/>
              <w:rPr>
                <w:rFonts w:hAnsi="宋体"/>
                <w:color w:val="000000"/>
              </w:rPr>
            </w:pPr>
          </w:p>
          <w:p w:rsidR="00AC3CC0" w:rsidRPr="00145BC8" w:rsidRDefault="00AC3CC0" w:rsidP="00C04770">
            <w:pPr>
              <w:jc w:val="center"/>
              <w:rPr>
                <w:rFonts w:hAnsi="宋体"/>
                <w:color w:val="000000"/>
              </w:rPr>
            </w:pP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r>
      <w:tr w:rsidR="00AC3CC0" w:rsidRPr="00145BC8" w:rsidTr="00C04770">
        <w:trPr>
          <w:trHeight w:val="933"/>
          <w:jc w:val="center"/>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862" w:type="pct"/>
            <w:tcBorders>
              <w:top w:val="single" w:sz="4" w:space="0" w:color="auto"/>
              <w:left w:val="single" w:sz="4" w:space="0" w:color="auto"/>
              <w:bottom w:val="single" w:sz="4" w:space="0" w:color="auto"/>
              <w:right w:val="single" w:sz="4" w:space="0" w:color="auto"/>
            </w:tcBorders>
            <w:vAlign w:val="center"/>
          </w:tcPr>
          <w:p w:rsidR="00AC3CC0" w:rsidRPr="00145BC8" w:rsidRDefault="00AC3CC0" w:rsidP="00C04770">
            <w:pPr>
              <w:jc w:val="center"/>
              <w:rPr>
                <w:rFonts w:hAnsi="宋体"/>
                <w:color w:val="000000"/>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p w:rsidR="00AC3CC0" w:rsidRPr="00145BC8" w:rsidRDefault="00AC3CC0" w:rsidP="00C04770">
            <w:pPr>
              <w:jc w:val="center"/>
              <w:rPr>
                <w:rFonts w:hAnsi="宋体"/>
                <w:color w:val="000000"/>
              </w:rPr>
            </w:pPr>
          </w:p>
          <w:p w:rsidR="00AC3CC0" w:rsidRPr="00145BC8" w:rsidRDefault="00AC3CC0" w:rsidP="00C04770">
            <w:pPr>
              <w:jc w:val="center"/>
              <w:rPr>
                <w:rFonts w:hAnsi="宋体"/>
                <w:color w:val="000000"/>
              </w:rPr>
            </w:pP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r>
      <w:tr w:rsidR="00AC3CC0" w:rsidRPr="00145BC8" w:rsidTr="00C04770">
        <w:trPr>
          <w:trHeight w:val="933"/>
          <w:jc w:val="center"/>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862" w:type="pct"/>
            <w:tcBorders>
              <w:top w:val="single" w:sz="4" w:space="0" w:color="auto"/>
              <w:left w:val="single" w:sz="4" w:space="0" w:color="auto"/>
              <w:bottom w:val="single" w:sz="4" w:space="0" w:color="auto"/>
              <w:right w:val="single" w:sz="4" w:space="0" w:color="auto"/>
            </w:tcBorders>
            <w:vAlign w:val="center"/>
          </w:tcPr>
          <w:p w:rsidR="00AC3CC0" w:rsidRPr="00145BC8" w:rsidRDefault="00AC3CC0" w:rsidP="00C04770">
            <w:pPr>
              <w:jc w:val="center"/>
              <w:rPr>
                <w:rFonts w:hAnsi="宋体"/>
                <w:color w:val="000000"/>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r>
      <w:tr w:rsidR="00AC3CC0" w:rsidRPr="00145BC8" w:rsidTr="00C04770">
        <w:trPr>
          <w:trHeight w:val="933"/>
          <w:jc w:val="center"/>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862" w:type="pct"/>
            <w:tcBorders>
              <w:top w:val="single" w:sz="4" w:space="0" w:color="auto"/>
              <w:left w:val="single" w:sz="4" w:space="0" w:color="auto"/>
              <w:bottom w:val="single" w:sz="4" w:space="0" w:color="auto"/>
              <w:right w:val="single" w:sz="4" w:space="0" w:color="auto"/>
            </w:tcBorders>
            <w:vAlign w:val="center"/>
          </w:tcPr>
          <w:p w:rsidR="00AC3CC0" w:rsidRPr="00145BC8" w:rsidRDefault="00AC3CC0" w:rsidP="00C04770">
            <w:pPr>
              <w:jc w:val="center"/>
              <w:rPr>
                <w:rFonts w:hAnsi="宋体"/>
                <w:color w:val="000000"/>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r>
      <w:tr w:rsidR="00AC3CC0" w:rsidRPr="00145BC8" w:rsidTr="00C04770">
        <w:trPr>
          <w:trHeight w:val="933"/>
          <w:jc w:val="center"/>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862" w:type="pct"/>
            <w:tcBorders>
              <w:top w:val="single" w:sz="4" w:space="0" w:color="auto"/>
              <w:left w:val="single" w:sz="4" w:space="0" w:color="auto"/>
              <w:bottom w:val="single" w:sz="4" w:space="0" w:color="auto"/>
              <w:right w:val="single" w:sz="4" w:space="0" w:color="auto"/>
            </w:tcBorders>
            <w:vAlign w:val="center"/>
          </w:tcPr>
          <w:p w:rsidR="00AC3CC0" w:rsidRPr="00145BC8" w:rsidRDefault="00AC3CC0" w:rsidP="00C04770">
            <w:pPr>
              <w:jc w:val="center"/>
              <w:rPr>
                <w:rFonts w:hAnsi="宋体"/>
                <w:color w:val="000000"/>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r>
      <w:tr w:rsidR="00AC3CC0" w:rsidRPr="00145BC8" w:rsidTr="00C04770">
        <w:trPr>
          <w:trHeight w:val="933"/>
          <w:jc w:val="center"/>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862" w:type="pct"/>
            <w:tcBorders>
              <w:top w:val="single" w:sz="4" w:space="0" w:color="auto"/>
              <w:left w:val="single" w:sz="4" w:space="0" w:color="auto"/>
              <w:bottom w:val="single" w:sz="4" w:space="0" w:color="auto"/>
              <w:right w:val="single" w:sz="4" w:space="0" w:color="auto"/>
            </w:tcBorders>
            <w:vAlign w:val="center"/>
          </w:tcPr>
          <w:p w:rsidR="00AC3CC0" w:rsidRPr="00145BC8" w:rsidRDefault="00AC3CC0" w:rsidP="00C04770">
            <w:pPr>
              <w:jc w:val="center"/>
              <w:rPr>
                <w:rFonts w:hAnsi="宋体"/>
                <w:color w:val="000000"/>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r>
      <w:tr w:rsidR="00AC3CC0" w:rsidRPr="00145BC8" w:rsidTr="00C04770">
        <w:trPr>
          <w:trHeight w:val="933"/>
          <w:jc w:val="center"/>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862" w:type="pct"/>
            <w:tcBorders>
              <w:top w:val="single" w:sz="4" w:space="0" w:color="auto"/>
              <w:left w:val="single" w:sz="4" w:space="0" w:color="auto"/>
              <w:bottom w:val="single" w:sz="4" w:space="0" w:color="auto"/>
              <w:right w:val="single" w:sz="4" w:space="0" w:color="auto"/>
            </w:tcBorders>
            <w:vAlign w:val="center"/>
          </w:tcPr>
          <w:p w:rsidR="00AC3CC0" w:rsidRPr="00145BC8" w:rsidRDefault="00AC3CC0" w:rsidP="00C04770">
            <w:pPr>
              <w:jc w:val="center"/>
              <w:rPr>
                <w:rFonts w:hAnsi="宋体"/>
                <w:color w:val="000000"/>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r>
      <w:tr w:rsidR="00AC3CC0" w:rsidRPr="00145BC8" w:rsidTr="00C04770">
        <w:trPr>
          <w:trHeight w:val="933"/>
          <w:jc w:val="center"/>
        </w:trPr>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862" w:type="pct"/>
            <w:tcBorders>
              <w:top w:val="single" w:sz="4" w:space="0" w:color="auto"/>
              <w:left w:val="single" w:sz="4" w:space="0" w:color="auto"/>
              <w:bottom w:val="single" w:sz="4" w:space="0" w:color="auto"/>
              <w:right w:val="single" w:sz="4" w:space="0" w:color="auto"/>
            </w:tcBorders>
            <w:vAlign w:val="center"/>
          </w:tcPr>
          <w:p w:rsidR="00AC3CC0" w:rsidRPr="00145BC8" w:rsidRDefault="00AC3CC0" w:rsidP="00C04770">
            <w:pPr>
              <w:jc w:val="center"/>
              <w:rPr>
                <w:rFonts w:hAnsi="宋体"/>
                <w:color w:val="000000"/>
              </w:rPr>
            </w:pP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C3CC0" w:rsidRPr="00145BC8" w:rsidRDefault="00AC3CC0" w:rsidP="00C04770">
            <w:pPr>
              <w:jc w:val="center"/>
              <w:rPr>
                <w:rFonts w:hAnsi="宋体"/>
                <w:color w:val="000000"/>
              </w:rPr>
            </w:pPr>
          </w:p>
        </w:tc>
      </w:tr>
    </w:tbl>
    <w:p w:rsidR="00AC3CC0" w:rsidRPr="00145BC8" w:rsidRDefault="00AC3CC0" w:rsidP="00AC3CC0">
      <w:pPr>
        <w:rPr>
          <w:color w:val="000000"/>
          <w:lang w:val="zh-CN"/>
        </w:rPr>
      </w:pPr>
    </w:p>
    <w:p w:rsidR="00C923B3" w:rsidRPr="00725257" w:rsidRDefault="00C923B3" w:rsidP="00C923B3">
      <w:pPr>
        <w:ind w:firstLine="420"/>
        <w:rPr>
          <w:b/>
          <w:sz w:val="28"/>
          <w:szCs w:val="28"/>
        </w:rPr>
      </w:pPr>
      <w:r w:rsidRPr="00725257">
        <w:rPr>
          <w:rFonts w:hint="eastAsia"/>
          <w:b/>
          <w:sz w:val="28"/>
          <w:szCs w:val="28"/>
        </w:rPr>
        <w:lastRenderedPageBreak/>
        <w:t>目录</w:t>
      </w:r>
    </w:p>
    <w:p w:rsidR="00E912F3" w:rsidRDefault="00C923B3">
      <w:pPr>
        <w:pStyle w:val="10"/>
        <w:tabs>
          <w:tab w:val="right" w:leader="dot" w:pos="9457"/>
        </w:tabs>
        <w:rPr>
          <w:rFonts w:asciiTheme="minorHAnsi" w:eastAsiaTheme="minorEastAsia" w:hAnsiTheme="minorHAnsi" w:cstheme="minorBidi"/>
          <w:noProof/>
        </w:rPr>
      </w:pPr>
      <w:r w:rsidRPr="00AF1D9E">
        <w:rPr>
          <w:szCs w:val="21"/>
        </w:rPr>
        <w:fldChar w:fldCharType="begin"/>
      </w:r>
      <w:r w:rsidRPr="00AF1D9E">
        <w:rPr>
          <w:szCs w:val="21"/>
        </w:rPr>
        <w:instrText xml:space="preserve"> TOC \o "1-3" \h \z \u </w:instrText>
      </w:r>
      <w:r w:rsidRPr="00AF1D9E">
        <w:rPr>
          <w:szCs w:val="21"/>
        </w:rPr>
        <w:fldChar w:fldCharType="separate"/>
      </w:r>
      <w:hyperlink w:anchor="_Toc498069018" w:history="1">
        <w:r w:rsidR="00E912F3" w:rsidRPr="00B8179D">
          <w:rPr>
            <w:rStyle w:val="a7"/>
            <w:noProof/>
          </w:rPr>
          <w:t xml:space="preserve">0.1  </w:t>
        </w:r>
        <w:r w:rsidR="00E912F3" w:rsidRPr="00B8179D">
          <w:rPr>
            <w:rStyle w:val="a7"/>
            <w:rFonts w:hint="eastAsia"/>
            <w:noProof/>
          </w:rPr>
          <w:t>批准实施</w:t>
        </w:r>
        <w:r w:rsidR="00E912F3">
          <w:rPr>
            <w:noProof/>
            <w:webHidden/>
          </w:rPr>
          <w:tab/>
        </w:r>
        <w:r w:rsidR="00E912F3">
          <w:rPr>
            <w:noProof/>
            <w:webHidden/>
          </w:rPr>
          <w:fldChar w:fldCharType="begin"/>
        </w:r>
        <w:r w:rsidR="00E912F3">
          <w:rPr>
            <w:noProof/>
            <w:webHidden/>
          </w:rPr>
          <w:instrText xml:space="preserve"> PAGEREF _Toc498069018 \h </w:instrText>
        </w:r>
        <w:r w:rsidR="00E912F3">
          <w:rPr>
            <w:noProof/>
            <w:webHidden/>
          </w:rPr>
        </w:r>
        <w:r w:rsidR="00E912F3">
          <w:rPr>
            <w:noProof/>
            <w:webHidden/>
          </w:rPr>
          <w:fldChar w:fldCharType="separate"/>
        </w:r>
        <w:r w:rsidR="00E912F3">
          <w:rPr>
            <w:noProof/>
            <w:webHidden/>
          </w:rPr>
          <w:t>4</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19" w:history="1">
        <w:r w:rsidR="00E912F3" w:rsidRPr="00B8179D">
          <w:rPr>
            <w:rStyle w:val="a7"/>
            <w:noProof/>
            <w:shd w:val="clear" w:color="auto" w:fill="FFFFFF"/>
          </w:rPr>
          <w:t xml:space="preserve">0.2  </w:t>
        </w:r>
        <w:r w:rsidR="00E912F3" w:rsidRPr="00B8179D">
          <w:rPr>
            <w:rStyle w:val="a7"/>
            <w:rFonts w:hint="eastAsia"/>
            <w:noProof/>
            <w:shd w:val="clear" w:color="auto" w:fill="FFFFFF"/>
          </w:rPr>
          <w:t>环境、职业健康安全方针</w:t>
        </w:r>
        <w:r w:rsidR="00E912F3">
          <w:rPr>
            <w:noProof/>
            <w:webHidden/>
          </w:rPr>
          <w:tab/>
        </w:r>
        <w:r w:rsidR="00E912F3">
          <w:rPr>
            <w:noProof/>
            <w:webHidden/>
          </w:rPr>
          <w:fldChar w:fldCharType="begin"/>
        </w:r>
        <w:r w:rsidR="00E912F3">
          <w:rPr>
            <w:noProof/>
            <w:webHidden/>
          </w:rPr>
          <w:instrText xml:space="preserve"> PAGEREF _Toc498069019 \h </w:instrText>
        </w:r>
        <w:r w:rsidR="00E912F3">
          <w:rPr>
            <w:noProof/>
            <w:webHidden/>
          </w:rPr>
        </w:r>
        <w:r w:rsidR="00E912F3">
          <w:rPr>
            <w:noProof/>
            <w:webHidden/>
          </w:rPr>
          <w:fldChar w:fldCharType="separate"/>
        </w:r>
        <w:r w:rsidR="00E912F3">
          <w:rPr>
            <w:noProof/>
            <w:webHidden/>
          </w:rPr>
          <w:t>5</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20" w:history="1">
        <w:r w:rsidR="00E912F3" w:rsidRPr="00B8179D">
          <w:rPr>
            <w:rStyle w:val="a7"/>
            <w:noProof/>
          </w:rPr>
          <w:t xml:space="preserve">0.3  </w:t>
        </w:r>
        <w:r w:rsidR="00E912F3" w:rsidRPr="00B8179D">
          <w:rPr>
            <w:rStyle w:val="a7"/>
            <w:rFonts w:hint="eastAsia"/>
            <w:noProof/>
          </w:rPr>
          <w:t>公司简介</w:t>
        </w:r>
        <w:r w:rsidR="00E912F3">
          <w:rPr>
            <w:noProof/>
            <w:webHidden/>
          </w:rPr>
          <w:tab/>
        </w:r>
        <w:r w:rsidR="00E912F3">
          <w:rPr>
            <w:noProof/>
            <w:webHidden/>
          </w:rPr>
          <w:fldChar w:fldCharType="begin"/>
        </w:r>
        <w:r w:rsidR="00E912F3">
          <w:rPr>
            <w:noProof/>
            <w:webHidden/>
          </w:rPr>
          <w:instrText xml:space="preserve"> PAGEREF _Toc498069020 \h </w:instrText>
        </w:r>
        <w:r w:rsidR="00E912F3">
          <w:rPr>
            <w:noProof/>
            <w:webHidden/>
          </w:rPr>
        </w:r>
        <w:r w:rsidR="00E912F3">
          <w:rPr>
            <w:noProof/>
            <w:webHidden/>
          </w:rPr>
          <w:fldChar w:fldCharType="separate"/>
        </w:r>
        <w:r w:rsidR="00E912F3">
          <w:rPr>
            <w:noProof/>
            <w:webHidden/>
          </w:rPr>
          <w:t>7</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21" w:history="1">
        <w:r w:rsidR="00E912F3" w:rsidRPr="00B8179D">
          <w:rPr>
            <w:rStyle w:val="a7"/>
            <w:noProof/>
          </w:rPr>
          <w:t xml:space="preserve">0.4  </w:t>
        </w:r>
        <w:r w:rsidR="00E912F3" w:rsidRPr="00B8179D">
          <w:rPr>
            <w:rStyle w:val="a7"/>
            <w:rFonts w:hint="eastAsia"/>
            <w:noProof/>
          </w:rPr>
          <w:t>任命书</w:t>
        </w:r>
        <w:r w:rsidR="00E912F3">
          <w:rPr>
            <w:noProof/>
            <w:webHidden/>
          </w:rPr>
          <w:tab/>
        </w:r>
        <w:r w:rsidR="00E912F3">
          <w:rPr>
            <w:noProof/>
            <w:webHidden/>
          </w:rPr>
          <w:fldChar w:fldCharType="begin"/>
        </w:r>
        <w:r w:rsidR="00E912F3">
          <w:rPr>
            <w:noProof/>
            <w:webHidden/>
          </w:rPr>
          <w:instrText xml:space="preserve"> PAGEREF _Toc498069021 \h </w:instrText>
        </w:r>
        <w:r w:rsidR="00E912F3">
          <w:rPr>
            <w:noProof/>
            <w:webHidden/>
          </w:rPr>
        </w:r>
        <w:r w:rsidR="00E912F3">
          <w:rPr>
            <w:noProof/>
            <w:webHidden/>
          </w:rPr>
          <w:fldChar w:fldCharType="separate"/>
        </w:r>
        <w:r w:rsidR="00E912F3">
          <w:rPr>
            <w:noProof/>
            <w:webHidden/>
          </w:rPr>
          <w:t>8</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22" w:history="1">
        <w:r w:rsidR="00E912F3" w:rsidRPr="00B8179D">
          <w:rPr>
            <w:rStyle w:val="a7"/>
            <w:noProof/>
          </w:rPr>
          <w:t xml:space="preserve">0.5  </w:t>
        </w:r>
        <w:r w:rsidR="00E912F3" w:rsidRPr="00B8179D">
          <w:rPr>
            <w:rStyle w:val="a7"/>
            <w:rFonts w:hint="eastAsia"/>
            <w:noProof/>
          </w:rPr>
          <w:t>管理手册的说明</w:t>
        </w:r>
        <w:r w:rsidR="00E912F3">
          <w:rPr>
            <w:noProof/>
            <w:webHidden/>
          </w:rPr>
          <w:tab/>
        </w:r>
        <w:r w:rsidR="00E912F3">
          <w:rPr>
            <w:noProof/>
            <w:webHidden/>
          </w:rPr>
          <w:fldChar w:fldCharType="begin"/>
        </w:r>
        <w:r w:rsidR="00E912F3">
          <w:rPr>
            <w:noProof/>
            <w:webHidden/>
          </w:rPr>
          <w:instrText xml:space="preserve"> PAGEREF _Toc498069022 \h </w:instrText>
        </w:r>
        <w:r w:rsidR="00E912F3">
          <w:rPr>
            <w:noProof/>
            <w:webHidden/>
          </w:rPr>
        </w:r>
        <w:r w:rsidR="00E912F3">
          <w:rPr>
            <w:noProof/>
            <w:webHidden/>
          </w:rPr>
          <w:fldChar w:fldCharType="separate"/>
        </w:r>
        <w:r w:rsidR="00E912F3">
          <w:rPr>
            <w:noProof/>
            <w:webHidden/>
          </w:rPr>
          <w:t>9</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23" w:history="1">
        <w:r w:rsidR="00E912F3" w:rsidRPr="00B8179D">
          <w:rPr>
            <w:rStyle w:val="a7"/>
            <w:noProof/>
          </w:rPr>
          <w:t xml:space="preserve">0.6 </w:t>
        </w:r>
        <w:r w:rsidR="00E912F3" w:rsidRPr="00B8179D">
          <w:rPr>
            <w:rStyle w:val="a7"/>
            <w:rFonts w:hint="eastAsia"/>
            <w:noProof/>
          </w:rPr>
          <w:t>手册的管理</w:t>
        </w:r>
        <w:r w:rsidR="00E912F3">
          <w:rPr>
            <w:noProof/>
            <w:webHidden/>
          </w:rPr>
          <w:tab/>
        </w:r>
        <w:r w:rsidR="00E912F3">
          <w:rPr>
            <w:noProof/>
            <w:webHidden/>
          </w:rPr>
          <w:fldChar w:fldCharType="begin"/>
        </w:r>
        <w:r w:rsidR="00E912F3">
          <w:rPr>
            <w:noProof/>
            <w:webHidden/>
          </w:rPr>
          <w:instrText xml:space="preserve"> PAGEREF _Toc498069023 \h </w:instrText>
        </w:r>
        <w:r w:rsidR="00E912F3">
          <w:rPr>
            <w:noProof/>
            <w:webHidden/>
          </w:rPr>
        </w:r>
        <w:r w:rsidR="00E912F3">
          <w:rPr>
            <w:noProof/>
            <w:webHidden/>
          </w:rPr>
          <w:fldChar w:fldCharType="separate"/>
        </w:r>
        <w:r w:rsidR="00E912F3">
          <w:rPr>
            <w:noProof/>
            <w:webHidden/>
          </w:rPr>
          <w:t>10</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24" w:history="1">
        <w:r w:rsidR="00E912F3" w:rsidRPr="00B8179D">
          <w:rPr>
            <w:rStyle w:val="a7"/>
            <w:noProof/>
          </w:rPr>
          <w:t>1.</w:t>
        </w:r>
        <w:r w:rsidR="00E912F3" w:rsidRPr="00B8179D">
          <w:rPr>
            <w:rStyle w:val="a7"/>
            <w:rFonts w:hint="eastAsia"/>
            <w:noProof/>
          </w:rPr>
          <w:t>范围</w:t>
        </w:r>
        <w:r w:rsidR="00E912F3">
          <w:rPr>
            <w:noProof/>
            <w:webHidden/>
          </w:rPr>
          <w:tab/>
        </w:r>
        <w:r w:rsidR="00E912F3">
          <w:rPr>
            <w:noProof/>
            <w:webHidden/>
          </w:rPr>
          <w:fldChar w:fldCharType="begin"/>
        </w:r>
        <w:r w:rsidR="00E912F3">
          <w:rPr>
            <w:noProof/>
            <w:webHidden/>
          </w:rPr>
          <w:instrText xml:space="preserve"> PAGEREF _Toc498069024 \h </w:instrText>
        </w:r>
        <w:r w:rsidR="00E912F3">
          <w:rPr>
            <w:noProof/>
            <w:webHidden/>
          </w:rPr>
        </w:r>
        <w:r w:rsidR="00E912F3">
          <w:rPr>
            <w:noProof/>
            <w:webHidden/>
          </w:rPr>
          <w:fldChar w:fldCharType="separate"/>
        </w:r>
        <w:r w:rsidR="00E912F3">
          <w:rPr>
            <w:noProof/>
            <w:webHidden/>
          </w:rPr>
          <w:t>11</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25" w:history="1">
        <w:r w:rsidR="00E912F3" w:rsidRPr="00B8179D">
          <w:rPr>
            <w:rStyle w:val="a7"/>
            <w:noProof/>
          </w:rPr>
          <w:t>1.1</w:t>
        </w:r>
        <w:r w:rsidR="00E912F3" w:rsidRPr="00B8179D">
          <w:rPr>
            <w:rStyle w:val="a7"/>
            <w:rFonts w:hint="eastAsia"/>
            <w:noProof/>
          </w:rPr>
          <w:t>总则</w:t>
        </w:r>
        <w:r w:rsidR="00E912F3">
          <w:rPr>
            <w:noProof/>
            <w:webHidden/>
          </w:rPr>
          <w:tab/>
        </w:r>
        <w:r w:rsidR="00E912F3">
          <w:rPr>
            <w:noProof/>
            <w:webHidden/>
          </w:rPr>
          <w:fldChar w:fldCharType="begin"/>
        </w:r>
        <w:r w:rsidR="00E912F3">
          <w:rPr>
            <w:noProof/>
            <w:webHidden/>
          </w:rPr>
          <w:instrText xml:space="preserve"> PAGEREF _Toc498069025 \h </w:instrText>
        </w:r>
        <w:r w:rsidR="00E912F3">
          <w:rPr>
            <w:noProof/>
            <w:webHidden/>
          </w:rPr>
        </w:r>
        <w:r w:rsidR="00E912F3">
          <w:rPr>
            <w:noProof/>
            <w:webHidden/>
          </w:rPr>
          <w:fldChar w:fldCharType="separate"/>
        </w:r>
        <w:r w:rsidR="00E912F3">
          <w:rPr>
            <w:noProof/>
            <w:webHidden/>
          </w:rPr>
          <w:t>11</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26" w:history="1">
        <w:r w:rsidR="00E912F3" w:rsidRPr="00B8179D">
          <w:rPr>
            <w:rStyle w:val="a7"/>
            <w:noProof/>
          </w:rPr>
          <w:t>1.2</w:t>
        </w:r>
        <w:r w:rsidR="00E912F3" w:rsidRPr="00B8179D">
          <w:rPr>
            <w:rStyle w:val="a7"/>
            <w:rFonts w:hint="eastAsia"/>
            <w:noProof/>
          </w:rPr>
          <w:t>应用</w:t>
        </w:r>
        <w:r w:rsidR="00E912F3">
          <w:rPr>
            <w:noProof/>
            <w:webHidden/>
          </w:rPr>
          <w:tab/>
        </w:r>
        <w:r w:rsidR="00E912F3">
          <w:rPr>
            <w:noProof/>
            <w:webHidden/>
          </w:rPr>
          <w:fldChar w:fldCharType="begin"/>
        </w:r>
        <w:r w:rsidR="00E912F3">
          <w:rPr>
            <w:noProof/>
            <w:webHidden/>
          </w:rPr>
          <w:instrText xml:space="preserve"> PAGEREF _Toc498069026 \h </w:instrText>
        </w:r>
        <w:r w:rsidR="00E912F3">
          <w:rPr>
            <w:noProof/>
            <w:webHidden/>
          </w:rPr>
        </w:r>
        <w:r w:rsidR="00E912F3">
          <w:rPr>
            <w:noProof/>
            <w:webHidden/>
          </w:rPr>
          <w:fldChar w:fldCharType="separate"/>
        </w:r>
        <w:r w:rsidR="00E912F3">
          <w:rPr>
            <w:noProof/>
            <w:webHidden/>
          </w:rPr>
          <w:t>11</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27" w:history="1">
        <w:r w:rsidR="00E912F3" w:rsidRPr="00B8179D">
          <w:rPr>
            <w:rStyle w:val="a7"/>
            <w:noProof/>
          </w:rPr>
          <w:t>2.</w:t>
        </w:r>
        <w:r w:rsidR="00E912F3" w:rsidRPr="00B8179D">
          <w:rPr>
            <w:rStyle w:val="a7"/>
            <w:rFonts w:hint="eastAsia"/>
            <w:noProof/>
          </w:rPr>
          <w:t>引用标准</w:t>
        </w:r>
        <w:r w:rsidR="00E912F3">
          <w:rPr>
            <w:noProof/>
            <w:webHidden/>
          </w:rPr>
          <w:tab/>
        </w:r>
        <w:r w:rsidR="00E912F3">
          <w:rPr>
            <w:noProof/>
            <w:webHidden/>
          </w:rPr>
          <w:fldChar w:fldCharType="begin"/>
        </w:r>
        <w:r w:rsidR="00E912F3">
          <w:rPr>
            <w:noProof/>
            <w:webHidden/>
          </w:rPr>
          <w:instrText xml:space="preserve"> PAGEREF _Toc498069027 \h </w:instrText>
        </w:r>
        <w:r w:rsidR="00E912F3">
          <w:rPr>
            <w:noProof/>
            <w:webHidden/>
          </w:rPr>
        </w:r>
        <w:r w:rsidR="00E912F3">
          <w:rPr>
            <w:noProof/>
            <w:webHidden/>
          </w:rPr>
          <w:fldChar w:fldCharType="separate"/>
        </w:r>
        <w:r w:rsidR="00E912F3">
          <w:rPr>
            <w:noProof/>
            <w:webHidden/>
          </w:rPr>
          <w:t>11</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28" w:history="1">
        <w:r w:rsidR="00E912F3" w:rsidRPr="00B8179D">
          <w:rPr>
            <w:rStyle w:val="a7"/>
            <w:noProof/>
          </w:rPr>
          <w:t>3.</w:t>
        </w:r>
        <w:r w:rsidR="00E912F3" w:rsidRPr="00B8179D">
          <w:rPr>
            <w:rStyle w:val="a7"/>
            <w:rFonts w:hint="eastAsia"/>
            <w:noProof/>
          </w:rPr>
          <w:t>术语和定义</w:t>
        </w:r>
        <w:r w:rsidR="00E912F3">
          <w:rPr>
            <w:noProof/>
            <w:webHidden/>
          </w:rPr>
          <w:tab/>
        </w:r>
        <w:r w:rsidR="00E912F3">
          <w:rPr>
            <w:noProof/>
            <w:webHidden/>
          </w:rPr>
          <w:fldChar w:fldCharType="begin"/>
        </w:r>
        <w:r w:rsidR="00E912F3">
          <w:rPr>
            <w:noProof/>
            <w:webHidden/>
          </w:rPr>
          <w:instrText xml:space="preserve"> PAGEREF _Toc498069028 \h </w:instrText>
        </w:r>
        <w:r w:rsidR="00E912F3">
          <w:rPr>
            <w:noProof/>
            <w:webHidden/>
          </w:rPr>
        </w:r>
        <w:r w:rsidR="00E912F3">
          <w:rPr>
            <w:noProof/>
            <w:webHidden/>
          </w:rPr>
          <w:fldChar w:fldCharType="separate"/>
        </w:r>
        <w:r w:rsidR="00E912F3">
          <w:rPr>
            <w:noProof/>
            <w:webHidden/>
          </w:rPr>
          <w:t>11</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29" w:history="1">
        <w:r w:rsidR="00E912F3" w:rsidRPr="00B8179D">
          <w:rPr>
            <w:rStyle w:val="a7"/>
            <w:noProof/>
          </w:rPr>
          <w:t xml:space="preserve">4. </w:t>
        </w:r>
        <w:r w:rsidR="00E912F3" w:rsidRPr="00B8179D">
          <w:rPr>
            <w:rStyle w:val="a7"/>
            <w:rFonts w:hint="eastAsia"/>
            <w:noProof/>
          </w:rPr>
          <w:t>公司所处的环境</w:t>
        </w:r>
        <w:r w:rsidR="00E912F3">
          <w:rPr>
            <w:noProof/>
            <w:webHidden/>
          </w:rPr>
          <w:tab/>
        </w:r>
        <w:r w:rsidR="00E912F3">
          <w:rPr>
            <w:noProof/>
            <w:webHidden/>
          </w:rPr>
          <w:fldChar w:fldCharType="begin"/>
        </w:r>
        <w:r w:rsidR="00E912F3">
          <w:rPr>
            <w:noProof/>
            <w:webHidden/>
          </w:rPr>
          <w:instrText xml:space="preserve"> PAGEREF _Toc498069029 \h </w:instrText>
        </w:r>
        <w:r w:rsidR="00E912F3">
          <w:rPr>
            <w:noProof/>
            <w:webHidden/>
          </w:rPr>
        </w:r>
        <w:r w:rsidR="00E912F3">
          <w:rPr>
            <w:noProof/>
            <w:webHidden/>
          </w:rPr>
          <w:fldChar w:fldCharType="separate"/>
        </w:r>
        <w:r w:rsidR="00E912F3">
          <w:rPr>
            <w:noProof/>
            <w:webHidden/>
          </w:rPr>
          <w:t>12</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30" w:history="1">
        <w:r w:rsidR="00E912F3" w:rsidRPr="00B8179D">
          <w:rPr>
            <w:rStyle w:val="a7"/>
            <w:noProof/>
          </w:rPr>
          <w:t xml:space="preserve">4.1 </w:t>
        </w:r>
        <w:r w:rsidR="00E912F3" w:rsidRPr="00B8179D">
          <w:rPr>
            <w:rStyle w:val="a7"/>
            <w:rFonts w:hint="eastAsia"/>
            <w:noProof/>
          </w:rPr>
          <w:t>理解公司及其所处的环境</w:t>
        </w:r>
        <w:r w:rsidR="00E912F3">
          <w:rPr>
            <w:noProof/>
            <w:webHidden/>
          </w:rPr>
          <w:tab/>
        </w:r>
        <w:r w:rsidR="00E912F3">
          <w:rPr>
            <w:noProof/>
            <w:webHidden/>
          </w:rPr>
          <w:fldChar w:fldCharType="begin"/>
        </w:r>
        <w:r w:rsidR="00E912F3">
          <w:rPr>
            <w:noProof/>
            <w:webHidden/>
          </w:rPr>
          <w:instrText xml:space="preserve"> PAGEREF _Toc498069030 \h </w:instrText>
        </w:r>
        <w:r w:rsidR="00E912F3">
          <w:rPr>
            <w:noProof/>
            <w:webHidden/>
          </w:rPr>
        </w:r>
        <w:r w:rsidR="00E912F3">
          <w:rPr>
            <w:noProof/>
            <w:webHidden/>
          </w:rPr>
          <w:fldChar w:fldCharType="separate"/>
        </w:r>
        <w:r w:rsidR="00E912F3">
          <w:rPr>
            <w:noProof/>
            <w:webHidden/>
          </w:rPr>
          <w:t>12</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31" w:history="1">
        <w:r w:rsidR="00E912F3" w:rsidRPr="00B8179D">
          <w:rPr>
            <w:rStyle w:val="a7"/>
            <w:noProof/>
          </w:rPr>
          <w:t xml:space="preserve">4.2 </w:t>
        </w:r>
        <w:r w:rsidR="00E912F3" w:rsidRPr="00B8179D">
          <w:rPr>
            <w:rStyle w:val="a7"/>
            <w:rFonts w:hint="eastAsia"/>
            <w:noProof/>
          </w:rPr>
          <w:t>理解相关方的需求和期望</w:t>
        </w:r>
        <w:r w:rsidR="00E912F3">
          <w:rPr>
            <w:noProof/>
            <w:webHidden/>
          </w:rPr>
          <w:tab/>
        </w:r>
        <w:r w:rsidR="00E912F3">
          <w:rPr>
            <w:noProof/>
            <w:webHidden/>
          </w:rPr>
          <w:fldChar w:fldCharType="begin"/>
        </w:r>
        <w:r w:rsidR="00E912F3">
          <w:rPr>
            <w:noProof/>
            <w:webHidden/>
          </w:rPr>
          <w:instrText xml:space="preserve"> PAGEREF _Toc498069031 \h </w:instrText>
        </w:r>
        <w:r w:rsidR="00E912F3">
          <w:rPr>
            <w:noProof/>
            <w:webHidden/>
          </w:rPr>
        </w:r>
        <w:r w:rsidR="00E912F3">
          <w:rPr>
            <w:noProof/>
            <w:webHidden/>
          </w:rPr>
          <w:fldChar w:fldCharType="separate"/>
        </w:r>
        <w:r w:rsidR="00E912F3">
          <w:rPr>
            <w:noProof/>
            <w:webHidden/>
          </w:rPr>
          <w:t>13</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32" w:history="1">
        <w:r w:rsidR="00E912F3" w:rsidRPr="00B8179D">
          <w:rPr>
            <w:rStyle w:val="a7"/>
            <w:noProof/>
          </w:rPr>
          <w:t>4.3</w:t>
        </w:r>
        <w:r w:rsidR="00E912F3" w:rsidRPr="00B8179D">
          <w:rPr>
            <w:rStyle w:val="a7"/>
            <w:rFonts w:hint="eastAsia"/>
            <w:noProof/>
          </w:rPr>
          <w:t>环境和职业健康安全管理体系范围</w:t>
        </w:r>
        <w:r w:rsidR="00E912F3">
          <w:rPr>
            <w:noProof/>
            <w:webHidden/>
          </w:rPr>
          <w:tab/>
        </w:r>
        <w:r w:rsidR="00E912F3">
          <w:rPr>
            <w:noProof/>
            <w:webHidden/>
          </w:rPr>
          <w:fldChar w:fldCharType="begin"/>
        </w:r>
        <w:r w:rsidR="00E912F3">
          <w:rPr>
            <w:noProof/>
            <w:webHidden/>
          </w:rPr>
          <w:instrText xml:space="preserve"> PAGEREF _Toc498069032 \h </w:instrText>
        </w:r>
        <w:r w:rsidR="00E912F3">
          <w:rPr>
            <w:noProof/>
            <w:webHidden/>
          </w:rPr>
        </w:r>
        <w:r w:rsidR="00E912F3">
          <w:rPr>
            <w:noProof/>
            <w:webHidden/>
          </w:rPr>
          <w:fldChar w:fldCharType="separate"/>
        </w:r>
        <w:r w:rsidR="00E912F3">
          <w:rPr>
            <w:noProof/>
            <w:webHidden/>
          </w:rPr>
          <w:t>13</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33" w:history="1">
        <w:r w:rsidR="00E912F3" w:rsidRPr="00B8179D">
          <w:rPr>
            <w:rStyle w:val="a7"/>
            <w:noProof/>
          </w:rPr>
          <w:t>4.4</w:t>
        </w:r>
        <w:r w:rsidR="00E912F3" w:rsidRPr="00B8179D">
          <w:rPr>
            <w:rStyle w:val="a7"/>
            <w:rFonts w:hAnsi="宋体" w:hint="eastAsia"/>
            <w:noProof/>
          </w:rPr>
          <w:t>环境和职业健康安全</w:t>
        </w:r>
        <w:r w:rsidR="00E912F3" w:rsidRPr="00B8179D">
          <w:rPr>
            <w:rStyle w:val="a7"/>
            <w:rFonts w:hint="eastAsia"/>
            <w:noProof/>
          </w:rPr>
          <w:t>管理体系</w:t>
        </w:r>
        <w:r w:rsidR="00E912F3">
          <w:rPr>
            <w:noProof/>
            <w:webHidden/>
          </w:rPr>
          <w:tab/>
        </w:r>
        <w:r w:rsidR="00E912F3">
          <w:rPr>
            <w:noProof/>
            <w:webHidden/>
          </w:rPr>
          <w:fldChar w:fldCharType="begin"/>
        </w:r>
        <w:r w:rsidR="00E912F3">
          <w:rPr>
            <w:noProof/>
            <w:webHidden/>
          </w:rPr>
          <w:instrText xml:space="preserve"> PAGEREF _Toc498069033 \h </w:instrText>
        </w:r>
        <w:r w:rsidR="00E912F3">
          <w:rPr>
            <w:noProof/>
            <w:webHidden/>
          </w:rPr>
        </w:r>
        <w:r w:rsidR="00E912F3">
          <w:rPr>
            <w:noProof/>
            <w:webHidden/>
          </w:rPr>
          <w:fldChar w:fldCharType="separate"/>
        </w:r>
        <w:r w:rsidR="00E912F3">
          <w:rPr>
            <w:noProof/>
            <w:webHidden/>
          </w:rPr>
          <w:t>13</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34" w:history="1">
        <w:r w:rsidR="00E912F3" w:rsidRPr="00B8179D">
          <w:rPr>
            <w:rStyle w:val="a7"/>
            <w:noProof/>
          </w:rPr>
          <w:t xml:space="preserve">5. </w:t>
        </w:r>
        <w:r w:rsidR="00E912F3" w:rsidRPr="00B8179D">
          <w:rPr>
            <w:rStyle w:val="a7"/>
            <w:rFonts w:hint="eastAsia"/>
            <w:noProof/>
          </w:rPr>
          <w:t>领导作用</w:t>
        </w:r>
        <w:r w:rsidR="00E912F3">
          <w:rPr>
            <w:noProof/>
            <w:webHidden/>
          </w:rPr>
          <w:tab/>
        </w:r>
        <w:r w:rsidR="00E912F3">
          <w:rPr>
            <w:noProof/>
            <w:webHidden/>
          </w:rPr>
          <w:fldChar w:fldCharType="begin"/>
        </w:r>
        <w:r w:rsidR="00E912F3">
          <w:rPr>
            <w:noProof/>
            <w:webHidden/>
          </w:rPr>
          <w:instrText xml:space="preserve"> PAGEREF _Toc498069034 \h </w:instrText>
        </w:r>
        <w:r w:rsidR="00E912F3">
          <w:rPr>
            <w:noProof/>
            <w:webHidden/>
          </w:rPr>
        </w:r>
        <w:r w:rsidR="00E912F3">
          <w:rPr>
            <w:noProof/>
            <w:webHidden/>
          </w:rPr>
          <w:fldChar w:fldCharType="separate"/>
        </w:r>
        <w:r w:rsidR="00E912F3">
          <w:rPr>
            <w:noProof/>
            <w:webHidden/>
          </w:rPr>
          <w:t>14</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35" w:history="1">
        <w:r w:rsidR="00E912F3" w:rsidRPr="00B8179D">
          <w:rPr>
            <w:rStyle w:val="a7"/>
            <w:noProof/>
          </w:rPr>
          <w:t>5.1</w:t>
        </w:r>
        <w:r w:rsidR="00E912F3" w:rsidRPr="00B8179D">
          <w:rPr>
            <w:rStyle w:val="a7"/>
            <w:rFonts w:hint="eastAsia"/>
            <w:noProof/>
          </w:rPr>
          <w:t>领导作用和承诺</w:t>
        </w:r>
        <w:r w:rsidR="00E912F3">
          <w:rPr>
            <w:noProof/>
            <w:webHidden/>
          </w:rPr>
          <w:tab/>
        </w:r>
        <w:r w:rsidR="00E912F3">
          <w:rPr>
            <w:noProof/>
            <w:webHidden/>
          </w:rPr>
          <w:fldChar w:fldCharType="begin"/>
        </w:r>
        <w:r w:rsidR="00E912F3">
          <w:rPr>
            <w:noProof/>
            <w:webHidden/>
          </w:rPr>
          <w:instrText xml:space="preserve"> PAGEREF _Toc498069035 \h </w:instrText>
        </w:r>
        <w:r w:rsidR="00E912F3">
          <w:rPr>
            <w:noProof/>
            <w:webHidden/>
          </w:rPr>
        </w:r>
        <w:r w:rsidR="00E912F3">
          <w:rPr>
            <w:noProof/>
            <w:webHidden/>
          </w:rPr>
          <w:fldChar w:fldCharType="separate"/>
        </w:r>
        <w:r w:rsidR="00E912F3">
          <w:rPr>
            <w:noProof/>
            <w:webHidden/>
          </w:rPr>
          <w:t>14</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36" w:history="1">
        <w:r w:rsidR="00E912F3" w:rsidRPr="00B8179D">
          <w:rPr>
            <w:rStyle w:val="a7"/>
            <w:noProof/>
          </w:rPr>
          <w:t xml:space="preserve">5.2 </w:t>
        </w:r>
        <w:r w:rsidR="00E912F3" w:rsidRPr="00B8179D">
          <w:rPr>
            <w:rStyle w:val="a7"/>
            <w:rFonts w:hAnsi="宋体" w:hint="eastAsia"/>
            <w:noProof/>
          </w:rPr>
          <w:t>环境和职业健康安全管理</w:t>
        </w:r>
        <w:r w:rsidR="00E912F3" w:rsidRPr="00B8179D">
          <w:rPr>
            <w:rStyle w:val="a7"/>
            <w:rFonts w:hint="eastAsia"/>
            <w:noProof/>
          </w:rPr>
          <w:t>方针</w:t>
        </w:r>
        <w:r w:rsidR="00E912F3">
          <w:rPr>
            <w:noProof/>
            <w:webHidden/>
          </w:rPr>
          <w:tab/>
        </w:r>
        <w:r w:rsidR="00E912F3">
          <w:rPr>
            <w:noProof/>
            <w:webHidden/>
          </w:rPr>
          <w:fldChar w:fldCharType="begin"/>
        </w:r>
        <w:r w:rsidR="00E912F3">
          <w:rPr>
            <w:noProof/>
            <w:webHidden/>
          </w:rPr>
          <w:instrText xml:space="preserve"> PAGEREF _Toc498069036 \h </w:instrText>
        </w:r>
        <w:r w:rsidR="00E912F3">
          <w:rPr>
            <w:noProof/>
            <w:webHidden/>
          </w:rPr>
        </w:r>
        <w:r w:rsidR="00E912F3">
          <w:rPr>
            <w:noProof/>
            <w:webHidden/>
          </w:rPr>
          <w:fldChar w:fldCharType="separate"/>
        </w:r>
        <w:r w:rsidR="00E912F3">
          <w:rPr>
            <w:noProof/>
            <w:webHidden/>
          </w:rPr>
          <w:t>14</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37" w:history="1">
        <w:r w:rsidR="00E912F3" w:rsidRPr="00B8179D">
          <w:rPr>
            <w:rStyle w:val="a7"/>
            <w:noProof/>
          </w:rPr>
          <w:t xml:space="preserve">5.3  </w:t>
        </w:r>
        <w:r w:rsidR="00E912F3" w:rsidRPr="00B8179D">
          <w:rPr>
            <w:rStyle w:val="a7"/>
            <w:rFonts w:hint="eastAsia"/>
            <w:noProof/>
          </w:rPr>
          <w:t>职责和权限</w:t>
        </w:r>
        <w:r w:rsidR="00E912F3">
          <w:rPr>
            <w:noProof/>
            <w:webHidden/>
          </w:rPr>
          <w:tab/>
        </w:r>
        <w:r w:rsidR="00E912F3">
          <w:rPr>
            <w:noProof/>
            <w:webHidden/>
          </w:rPr>
          <w:fldChar w:fldCharType="begin"/>
        </w:r>
        <w:r w:rsidR="00E912F3">
          <w:rPr>
            <w:noProof/>
            <w:webHidden/>
          </w:rPr>
          <w:instrText xml:space="preserve"> PAGEREF _Toc498069037 \h </w:instrText>
        </w:r>
        <w:r w:rsidR="00E912F3">
          <w:rPr>
            <w:noProof/>
            <w:webHidden/>
          </w:rPr>
        </w:r>
        <w:r w:rsidR="00E912F3">
          <w:rPr>
            <w:noProof/>
            <w:webHidden/>
          </w:rPr>
          <w:fldChar w:fldCharType="separate"/>
        </w:r>
        <w:r w:rsidR="00E912F3">
          <w:rPr>
            <w:noProof/>
            <w:webHidden/>
          </w:rPr>
          <w:t>15</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38" w:history="1">
        <w:r w:rsidR="00E912F3" w:rsidRPr="00B8179D">
          <w:rPr>
            <w:rStyle w:val="a7"/>
            <w:noProof/>
          </w:rPr>
          <w:t xml:space="preserve">6. </w:t>
        </w:r>
        <w:r w:rsidR="00E912F3" w:rsidRPr="00B8179D">
          <w:rPr>
            <w:rStyle w:val="a7"/>
            <w:rFonts w:hint="eastAsia"/>
            <w:noProof/>
          </w:rPr>
          <w:t>策划</w:t>
        </w:r>
        <w:r w:rsidR="00E912F3">
          <w:rPr>
            <w:noProof/>
            <w:webHidden/>
          </w:rPr>
          <w:tab/>
        </w:r>
        <w:r w:rsidR="00E912F3">
          <w:rPr>
            <w:noProof/>
            <w:webHidden/>
          </w:rPr>
          <w:fldChar w:fldCharType="begin"/>
        </w:r>
        <w:r w:rsidR="00E912F3">
          <w:rPr>
            <w:noProof/>
            <w:webHidden/>
          </w:rPr>
          <w:instrText xml:space="preserve"> PAGEREF _Toc498069038 \h </w:instrText>
        </w:r>
        <w:r w:rsidR="00E912F3">
          <w:rPr>
            <w:noProof/>
            <w:webHidden/>
          </w:rPr>
        </w:r>
        <w:r w:rsidR="00E912F3">
          <w:rPr>
            <w:noProof/>
            <w:webHidden/>
          </w:rPr>
          <w:fldChar w:fldCharType="separate"/>
        </w:r>
        <w:r w:rsidR="00E912F3">
          <w:rPr>
            <w:noProof/>
            <w:webHidden/>
          </w:rPr>
          <w:t>16</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39" w:history="1">
        <w:r w:rsidR="00E912F3" w:rsidRPr="00B8179D">
          <w:rPr>
            <w:rStyle w:val="a7"/>
            <w:noProof/>
          </w:rPr>
          <w:t>6.1</w:t>
        </w:r>
        <w:r w:rsidR="00E912F3" w:rsidRPr="00B8179D">
          <w:rPr>
            <w:rStyle w:val="a7"/>
            <w:noProof/>
          </w:rPr>
          <w:t> </w:t>
        </w:r>
        <w:r w:rsidR="00E912F3" w:rsidRPr="00B8179D">
          <w:rPr>
            <w:rStyle w:val="a7"/>
            <w:rFonts w:hint="eastAsia"/>
            <w:noProof/>
          </w:rPr>
          <w:t>风险和机遇</w:t>
        </w:r>
        <w:r w:rsidR="00E912F3">
          <w:rPr>
            <w:noProof/>
            <w:webHidden/>
          </w:rPr>
          <w:tab/>
        </w:r>
        <w:r w:rsidR="00E912F3">
          <w:rPr>
            <w:noProof/>
            <w:webHidden/>
          </w:rPr>
          <w:fldChar w:fldCharType="begin"/>
        </w:r>
        <w:r w:rsidR="00E912F3">
          <w:rPr>
            <w:noProof/>
            <w:webHidden/>
          </w:rPr>
          <w:instrText xml:space="preserve"> PAGEREF _Toc498069039 \h </w:instrText>
        </w:r>
        <w:r w:rsidR="00E912F3">
          <w:rPr>
            <w:noProof/>
            <w:webHidden/>
          </w:rPr>
        </w:r>
        <w:r w:rsidR="00E912F3">
          <w:rPr>
            <w:noProof/>
            <w:webHidden/>
          </w:rPr>
          <w:fldChar w:fldCharType="separate"/>
        </w:r>
        <w:r w:rsidR="00E912F3">
          <w:rPr>
            <w:noProof/>
            <w:webHidden/>
          </w:rPr>
          <w:t>16</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40" w:history="1">
        <w:r w:rsidR="00E912F3" w:rsidRPr="00B8179D">
          <w:rPr>
            <w:rStyle w:val="a7"/>
            <w:noProof/>
          </w:rPr>
          <w:t>6.2</w:t>
        </w:r>
        <w:r w:rsidR="00E912F3" w:rsidRPr="00B8179D">
          <w:rPr>
            <w:rStyle w:val="a7"/>
            <w:noProof/>
          </w:rPr>
          <w:t> </w:t>
        </w:r>
        <w:r w:rsidR="00E912F3" w:rsidRPr="00B8179D">
          <w:rPr>
            <w:rStyle w:val="a7"/>
            <w:rFonts w:hint="eastAsia"/>
            <w:noProof/>
          </w:rPr>
          <w:t>环境和职业健康安全目标及其实现的策划</w:t>
        </w:r>
        <w:r w:rsidR="00E912F3">
          <w:rPr>
            <w:noProof/>
            <w:webHidden/>
          </w:rPr>
          <w:tab/>
        </w:r>
        <w:r w:rsidR="00E912F3">
          <w:rPr>
            <w:noProof/>
            <w:webHidden/>
          </w:rPr>
          <w:fldChar w:fldCharType="begin"/>
        </w:r>
        <w:r w:rsidR="00E912F3">
          <w:rPr>
            <w:noProof/>
            <w:webHidden/>
          </w:rPr>
          <w:instrText xml:space="preserve"> PAGEREF _Toc498069040 \h </w:instrText>
        </w:r>
        <w:r w:rsidR="00E912F3">
          <w:rPr>
            <w:noProof/>
            <w:webHidden/>
          </w:rPr>
        </w:r>
        <w:r w:rsidR="00E912F3">
          <w:rPr>
            <w:noProof/>
            <w:webHidden/>
          </w:rPr>
          <w:fldChar w:fldCharType="separate"/>
        </w:r>
        <w:r w:rsidR="00E912F3">
          <w:rPr>
            <w:noProof/>
            <w:webHidden/>
          </w:rPr>
          <w:t>21</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41" w:history="1">
        <w:r w:rsidR="00E912F3" w:rsidRPr="00B8179D">
          <w:rPr>
            <w:rStyle w:val="a7"/>
            <w:noProof/>
          </w:rPr>
          <w:t xml:space="preserve">7. </w:t>
        </w:r>
        <w:r w:rsidR="00E912F3" w:rsidRPr="00B8179D">
          <w:rPr>
            <w:rStyle w:val="a7"/>
            <w:rFonts w:hint="eastAsia"/>
            <w:noProof/>
          </w:rPr>
          <w:t>支持</w:t>
        </w:r>
        <w:r w:rsidR="00E912F3">
          <w:rPr>
            <w:noProof/>
            <w:webHidden/>
          </w:rPr>
          <w:tab/>
        </w:r>
        <w:r w:rsidR="00E912F3">
          <w:rPr>
            <w:noProof/>
            <w:webHidden/>
          </w:rPr>
          <w:fldChar w:fldCharType="begin"/>
        </w:r>
        <w:r w:rsidR="00E912F3">
          <w:rPr>
            <w:noProof/>
            <w:webHidden/>
          </w:rPr>
          <w:instrText xml:space="preserve"> PAGEREF _Toc498069041 \h </w:instrText>
        </w:r>
        <w:r w:rsidR="00E912F3">
          <w:rPr>
            <w:noProof/>
            <w:webHidden/>
          </w:rPr>
        </w:r>
        <w:r w:rsidR="00E912F3">
          <w:rPr>
            <w:noProof/>
            <w:webHidden/>
          </w:rPr>
          <w:fldChar w:fldCharType="separate"/>
        </w:r>
        <w:r w:rsidR="00E912F3">
          <w:rPr>
            <w:noProof/>
            <w:webHidden/>
          </w:rPr>
          <w:t>22</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42" w:history="1">
        <w:r w:rsidR="00E912F3" w:rsidRPr="00B8179D">
          <w:rPr>
            <w:rStyle w:val="a7"/>
            <w:noProof/>
          </w:rPr>
          <w:t xml:space="preserve">7.1  </w:t>
        </w:r>
        <w:r w:rsidR="00E912F3" w:rsidRPr="00B8179D">
          <w:rPr>
            <w:rStyle w:val="a7"/>
            <w:rFonts w:hint="eastAsia"/>
            <w:noProof/>
          </w:rPr>
          <w:t>资源</w:t>
        </w:r>
        <w:r w:rsidR="00E912F3">
          <w:rPr>
            <w:noProof/>
            <w:webHidden/>
          </w:rPr>
          <w:tab/>
        </w:r>
        <w:r w:rsidR="00E912F3">
          <w:rPr>
            <w:noProof/>
            <w:webHidden/>
          </w:rPr>
          <w:fldChar w:fldCharType="begin"/>
        </w:r>
        <w:r w:rsidR="00E912F3">
          <w:rPr>
            <w:noProof/>
            <w:webHidden/>
          </w:rPr>
          <w:instrText xml:space="preserve"> PAGEREF _Toc498069042 \h </w:instrText>
        </w:r>
        <w:r w:rsidR="00E912F3">
          <w:rPr>
            <w:noProof/>
            <w:webHidden/>
          </w:rPr>
        </w:r>
        <w:r w:rsidR="00E912F3">
          <w:rPr>
            <w:noProof/>
            <w:webHidden/>
          </w:rPr>
          <w:fldChar w:fldCharType="separate"/>
        </w:r>
        <w:r w:rsidR="00E912F3">
          <w:rPr>
            <w:noProof/>
            <w:webHidden/>
          </w:rPr>
          <w:t>22</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43" w:history="1">
        <w:r w:rsidR="00E912F3" w:rsidRPr="00B8179D">
          <w:rPr>
            <w:rStyle w:val="a7"/>
            <w:rFonts w:hAnsi="宋体"/>
            <w:noProof/>
          </w:rPr>
          <w:t xml:space="preserve">7.2  </w:t>
        </w:r>
        <w:r w:rsidR="00E912F3" w:rsidRPr="00B8179D">
          <w:rPr>
            <w:rStyle w:val="a7"/>
            <w:rFonts w:hAnsi="宋体" w:hint="eastAsia"/>
            <w:noProof/>
          </w:rPr>
          <w:t>能力</w:t>
        </w:r>
        <w:r w:rsidR="00E912F3">
          <w:rPr>
            <w:noProof/>
            <w:webHidden/>
          </w:rPr>
          <w:tab/>
        </w:r>
        <w:r w:rsidR="00E912F3">
          <w:rPr>
            <w:noProof/>
            <w:webHidden/>
          </w:rPr>
          <w:fldChar w:fldCharType="begin"/>
        </w:r>
        <w:r w:rsidR="00E912F3">
          <w:rPr>
            <w:noProof/>
            <w:webHidden/>
          </w:rPr>
          <w:instrText xml:space="preserve"> PAGEREF _Toc498069043 \h </w:instrText>
        </w:r>
        <w:r w:rsidR="00E912F3">
          <w:rPr>
            <w:noProof/>
            <w:webHidden/>
          </w:rPr>
        </w:r>
        <w:r w:rsidR="00E912F3">
          <w:rPr>
            <w:noProof/>
            <w:webHidden/>
          </w:rPr>
          <w:fldChar w:fldCharType="separate"/>
        </w:r>
        <w:r w:rsidR="00E912F3">
          <w:rPr>
            <w:noProof/>
            <w:webHidden/>
          </w:rPr>
          <w:t>23</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44" w:history="1">
        <w:r w:rsidR="00E912F3" w:rsidRPr="00B8179D">
          <w:rPr>
            <w:rStyle w:val="a7"/>
            <w:noProof/>
          </w:rPr>
          <w:t xml:space="preserve">7.3  </w:t>
        </w:r>
        <w:r w:rsidR="00E912F3" w:rsidRPr="00B8179D">
          <w:rPr>
            <w:rStyle w:val="a7"/>
            <w:rFonts w:hint="eastAsia"/>
            <w:noProof/>
          </w:rPr>
          <w:t>意识</w:t>
        </w:r>
        <w:r w:rsidR="00E912F3">
          <w:rPr>
            <w:noProof/>
            <w:webHidden/>
          </w:rPr>
          <w:tab/>
        </w:r>
        <w:r w:rsidR="00E912F3">
          <w:rPr>
            <w:noProof/>
            <w:webHidden/>
          </w:rPr>
          <w:fldChar w:fldCharType="begin"/>
        </w:r>
        <w:r w:rsidR="00E912F3">
          <w:rPr>
            <w:noProof/>
            <w:webHidden/>
          </w:rPr>
          <w:instrText xml:space="preserve"> PAGEREF _Toc498069044 \h </w:instrText>
        </w:r>
        <w:r w:rsidR="00E912F3">
          <w:rPr>
            <w:noProof/>
            <w:webHidden/>
          </w:rPr>
        </w:r>
        <w:r w:rsidR="00E912F3">
          <w:rPr>
            <w:noProof/>
            <w:webHidden/>
          </w:rPr>
          <w:fldChar w:fldCharType="separate"/>
        </w:r>
        <w:r w:rsidR="00E912F3">
          <w:rPr>
            <w:noProof/>
            <w:webHidden/>
          </w:rPr>
          <w:t>23</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45" w:history="1">
        <w:r w:rsidR="00E912F3" w:rsidRPr="00B8179D">
          <w:rPr>
            <w:rStyle w:val="a7"/>
            <w:noProof/>
          </w:rPr>
          <w:t>7.4</w:t>
        </w:r>
        <w:r w:rsidR="00E912F3" w:rsidRPr="00B8179D">
          <w:rPr>
            <w:rStyle w:val="a7"/>
            <w:rFonts w:hint="eastAsia"/>
            <w:noProof/>
          </w:rPr>
          <w:t>信息交流</w:t>
        </w:r>
        <w:r w:rsidR="00E912F3">
          <w:rPr>
            <w:noProof/>
            <w:webHidden/>
          </w:rPr>
          <w:tab/>
        </w:r>
        <w:r w:rsidR="00E912F3">
          <w:rPr>
            <w:noProof/>
            <w:webHidden/>
          </w:rPr>
          <w:fldChar w:fldCharType="begin"/>
        </w:r>
        <w:r w:rsidR="00E912F3">
          <w:rPr>
            <w:noProof/>
            <w:webHidden/>
          </w:rPr>
          <w:instrText xml:space="preserve"> PAGEREF _Toc498069045 \h </w:instrText>
        </w:r>
        <w:r w:rsidR="00E912F3">
          <w:rPr>
            <w:noProof/>
            <w:webHidden/>
          </w:rPr>
        </w:r>
        <w:r w:rsidR="00E912F3">
          <w:rPr>
            <w:noProof/>
            <w:webHidden/>
          </w:rPr>
          <w:fldChar w:fldCharType="separate"/>
        </w:r>
        <w:r w:rsidR="00E912F3">
          <w:rPr>
            <w:noProof/>
            <w:webHidden/>
          </w:rPr>
          <w:t>24</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46" w:history="1">
        <w:r w:rsidR="00E912F3" w:rsidRPr="00B8179D">
          <w:rPr>
            <w:rStyle w:val="a7"/>
            <w:noProof/>
          </w:rPr>
          <w:t xml:space="preserve">7.5  </w:t>
        </w:r>
        <w:r w:rsidR="00E912F3" w:rsidRPr="00B8179D">
          <w:rPr>
            <w:rStyle w:val="a7"/>
            <w:rFonts w:hint="eastAsia"/>
            <w:noProof/>
          </w:rPr>
          <w:t>文件化信息</w:t>
        </w:r>
        <w:r w:rsidR="00E912F3">
          <w:rPr>
            <w:noProof/>
            <w:webHidden/>
          </w:rPr>
          <w:tab/>
        </w:r>
        <w:r w:rsidR="00E912F3">
          <w:rPr>
            <w:noProof/>
            <w:webHidden/>
          </w:rPr>
          <w:fldChar w:fldCharType="begin"/>
        </w:r>
        <w:r w:rsidR="00E912F3">
          <w:rPr>
            <w:noProof/>
            <w:webHidden/>
          </w:rPr>
          <w:instrText xml:space="preserve"> PAGEREF _Toc498069046 \h </w:instrText>
        </w:r>
        <w:r w:rsidR="00E912F3">
          <w:rPr>
            <w:noProof/>
            <w:webHidden/>
          </w:rPr>
        </w:r>
        <w:r w:rsidR="00E912F3">
          <w:rPr>
            <w:noProof/>
            <w:webHidden/>
          </w:rPr>
          <w:fldChar w:fldCharType="separate"/>
        </w:r>
        <w:r w:rsidR="00E912F3">
          <w:rPr>
            <w:noProof/>
            <w:webHidden/>
          </w:rPr>
          <w:t>25</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47" w:history="1">
        <w:r w:rsidR="00E912F3" w:rsidRPr="00B8179D">
          <w:rPr>
            <w:rStyle w:val="a7"/>
            <w:noProof/>
          </w:rPr>
          <w:t xml:space="preserve">8. </w:t>
        </w:r>
        <w:r w:rsidR="00E912F3" w:rsidRPr="00B8179D">
          <w:rPr>
            <w:rStyle w:val="a7"/>
            <w:rFonts w:hint="eastAsia"/>
            <w:noProof/>
          </w:rPr>
          <w:t>运行</w:t>
        </w:r>
        <w:r w:rsidR="00E912F3">
          <w:rPr>
            <w:noProof/>
            <w:webHidden/>
          </w:rPr>
          <w:tab/>
        </w:r>
        <w:r w:rsidR="00E912F3">
          <w:rPr>
            <w:noProof/>
            <w:webHidden/>
          </w:rPr>
          <w:fldChar w:fldCharType="begin"/>
        </w:r>
        <w:r w:rsidR="00E912F3">
          <w:rPr>
            <w:noProof/>
            <w:webHidden/>
          </w:rPr>
          <w:instrText xml:space="preserve"> PAGEREF _Toc498069047 \h </w:instrText>
        </w:r>
        <w:r w:rsidR="00E912F3">
          <w:rPr>
            <w:noProof/>
            <w:webHidden/>
          </w:rPr>
        </w:r>
        <w:r w:rsidR="00E912F3">
          <w:rPr>
            <w:noProof/>
            <w:webHidden/>
          </w:rPr>
          <w:fldChar w:fldCharType="separate"/>
        </w:r>
        <w:r w:rsidR="00E912F3">
          <w:rPr>
            <w:noProof/>
            <w:webHidden/>
          </w:rPr>
          <w:t>27</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48" w:history="1">
        <w:r w:rsidR="00E912F3" w:rsidRPr="00B8179D">
          <w:rPr>
            <w:rStyle w:val="a7"/>
            <w:noProof/>
          </w:rPr>
          <w:t>8.1</w:t>
        </w:r>
        <w:r w:rsidR="00E912F3" w:rsidRPr="00B8179D">
          <w:rPr>
            <w:rStyle w:val="a7"/>
            <w:rFonts w:hint="eastAsia"/>
            <w:noProof/>
          </w:rPr>
          <w:t>运行的策划和控制</w:t>
        </w:r>
        <w:r w:rsidR="00E912F3">
          <w:rPr>
            <w:noProof/>
            <w:webHidden/>
          </w:rPr>
          <w:tab/>
        </w:r>
        <w:r w:rsidR="00E912F3">
          <w:rPr>
            <w:noProof/>
            <w:webHidden/>
          </w:rPr>
          <w:fldChar w:fldCharType="begin"/>
        </w:r>
        <w:r w:rsidR="00E912F3">
          <w:rPr>
            <w:noProof/>
            <w:webHidden/>
          </w:rPr>
          <w:instrText xml:space="preserve"> PAGEREF _Toc498069048 \h </w:instrText>
        </w:r>
        <w:r w:rsidR="00E912F3">
          <w:rPr>
            <w:noProof/>
            <w:webHidden/>
          </w:rPr>
        </w:r>
        <w:r w:rsidR="00E912F3">
          <w:rPr>
            <w:noProof/>
            <w:webHidden/>
          </w:rPr>
          <w:fldChar w:fldCharType="separate"/>
        </w:r>
        <w:r w:rsidR="00E912F3">
          <w:rPr>
            <w:noProof/>
            <w:webHidden/>
          </w:rPr>
          <w:t>27</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49" w:history="1">
        <w:r w:rsidR="00E912F3" w:rsidRPr="00B8179D">
          <w:rPr>
            <w:rStyle w:val="a7"/>
            <w:noProof/>
          </w:rPr>
          <w:t>8.2</w:t>
        </w:r>
        <w:r w:rsidR="00E912F3" w:rsidRPr="00B8179D">
          <w:rPr>
            <w:rStyle w:val="a7"/>
            <w:noProof/>
          </w:rPr>
          <w:t> </w:t>
        </w:r>
        <w:r w:rsidR="00E912F3" w:rsidRPr="00B8179D">
          <w:rPr>
            <w:rStyle w:val="a7"/>
            <w:rFonts w:hint="eastAsia"/>
            <w:noProof/>
          </w:rPr>
          <w:t>应急准备和响应</w:t>
        </w:r>
        <w:r w:rsidR="00E912F3">
          <w:rPr>
            <w:noProof/>
            <w:webHidden/>
          </w:rPr>
          <w:tab/>
        </w:r>
        <w:r w:rsidR="00E912F3">
          <w:rPr>
            <w:noProof/>
            <w:webHidden/>
          </w:rPr>
          <w:fldChar w:fldCharType="begin"/>
        </w:r>
        <w:r w:rsidR="00E912F3">
          <w:rPr>
            <w:noProof/>
            <w:webHidden/>
          </w:rPr>
          <w:instrText xml:space="preserve"> PAGEREF _Toc498069049 \h </w:instrText>
        </w:r>
        <w:r w:rsidR="00E912F3">
          <w:rPr>
            <w:noProof/>
            <w:webHidden/>
          </w:rPr>
        </w:r>
        <w:r w:rsidR="00E912F3">
          <w:rPr>
            <w:noProof/>
            <w:webHidden/>
          </w:rPr>
          <w:fldChar w:fldCharType="separate"/>
        </w:r>
        <w:r w:rsidR="00E912F3">
          <w:rPr>
            <w:noProof/>
            <w:webHidden/>
          </w:rPr>
          <w:t>28</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50" w:history="1">
        <w:r w:rsidR="00E912F3" w:rsidRPr="00B8179D">
          <w:rPr>
            <w:rStyle w:val="a7"/>
            <w:noProof/>
          </w:rPr>
          <w:t>8.3</w:t>
        </w:r>
        <w:r w:rsidR="00E912F3" w:rsidRPr="00B8179D">
          <w:rPr>
            <w:rStyle w:val="a7"/>
            <w:noProof/>
          </w:rPr>
          <w:t> </w:t>
        </w:r>
        <w:r w:rsidR="00E912F3" w:rsidRPr="00B8179D">
          <w:rPr>
            <w:rStyle w:val="a7"/>
            <w:rFonts w:hint="eastAsia"/>
            <w:noProof/>
          </w:rPr>
          <w:t>事故管理</w:t>
        </w:r>
        <w:r w:rsidR="00E912F3">
          <w:rPr>
            <w:noProof/>
            <w:webHidden/>
          </w:rPr>
          <w:tab/>
        </w:r>
        <w:r w:rsidR="00E912F3">
          <w:rPr>
            <w:noProof/>
            <w:webHidden/>
          </w:rPr>
          <w:fldChar w:fldCharType="begin"/>
        </w:r>
        <w:r w:rsidR="00E912F3">
          <w:rPr>
            <w:noProof/>
            <w:webHidden/>
          </w:rPr>
          <w:instrText xml:space="preserve"> PAGEREF _Toc498069050 \h </w:instrText>
        </w:r>
        <w:r w:rsidR="00E912F3">
          <w:rPr>
            <w:noProof/>
            <w:webHidden/>
          </w:rPr>
        </w:r>
        <w:r w:rsidR="00E912F3">
          <w:rPr>
            <w:noProof/>
            <w:webHidden/>
          </w:rPr>
          <w:fldChar w:fldCharType="separate"/>
        </w:r>
        <w:r w:rsidR="00E912F3">
          <w:rPr>
            <w:noProof/>
            <w:webHidden/>
          </w:rPr>
          <w:t>29</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51" w:history="1">
        <w:r w:rsidR="00E912F3" w:rsidRPr="00B8179D">
          <w:rPr>
            <w:rStyle w:val="a7"/>
            <w:noProof/>
          </w:rPr>
          <w:t>8.4</w:t>
        </w:r>
        <w:r w:rsidR="00E912F3" w:rsidRPr="00B8179D">
          <w:rPr>
            <w:rStyle w:val="a7"/>
            <w:noProof/>
          </w:rPr>
          <w:t> </w:t>
        </w:r>
        <w:r w:rsidR="00E912F3" w:rsidRPr="00B8179D">
          <w:rPr>
            <w:rStyle w:val="a7"/>
            <w:rFonts w:hint="eastAsia"/>
            <w:noProof/>
          </w:rPr>
          <w:t>支持性文件</w:t>
        </w:r>
        <w:r w:rsidR="00E912F3">
          <w:rPr>
            <w:noProof/>
            <w:webHidden/>
          </w:rPr>
          <w:tab/>
        </w:r>
        <w:r w:rsidR="00E912F3">
          <w:rPr>
            <w:noProof/>
            <w:webHidden/>
          </w:rPr>
          <w:fldChar w:fldCharType="begin"/>
        </w:r>
        <w:r w:rsidR="00E912F3">
          <w:rPr>
            <w:noProof/>
            <w:webHidden/>
          </w:rPr>
          <w:instrText xml:space="preserve"> PAGEREF _Toc498069051 \h </w:instrText>
        </w:r>
        <w:r w:rsidR="00E912F3">
          <w:rPr>
            <w:noProof/>
            <w:webHidden/>
          </w:rPr>
        </w:r>
        <w:r w:rsidR="00E912F3">
          <w:rPr>
            <w:noProof/>
            <w:webHidden/>
          </w:rPr>
          <w:fldChar w:fldCharType="separate"/>
        </w:r>
        <w:r w:rsidR="00E912F3">
          <w:rPr>
            <w:noProof/>
            <w:webHidden/>
          </w:rPr>
          <w:t>29</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52" w:history="1">
        <w:r w:rsidR="00E912F3" w:rsidRPr="00B8179D">
          <w:rPr>
            <w:rStyle w:val="a7"/>
            <w:noProof/>
          </w:rPr>
          <w:t>9.</w:t>
        </w:r>
        <w:r w:rsidR="00E912F3" w:rsidRPr="00B8179D">
          <w:rPr>
            <w:rStyle w:val="a7"/>
            <w:rFonts w:hint="eastAsia"/>
            <w:noProof/>
          </w:rPr>
          <w:t>绩效评价</w:t>
        </w:r>
        <w:r w:rsidR="00E912F3">
          <w:rPr>
            <w:noProof/>
            <w:webHidden/>
          </w:rPr>
          <w:tab/>
        </w:r>
        <w:r w:rsidR="00E912F3">
          <w:rPr>
            <w:noProof/>
            <w:webHidden/>
          </w:rPr>
          <w:fldChar w:fldCharType="begin"/>
        </w:r>
        <w:r w:rsidR="00E912F3">
          <w:rPr>
            <w:noProof/>
            <w:webHidden/>
          </w:rPr>
          <w:instrText xml:space="preserve"> PAGEREF _Toc498069052 \h </w:instrText>
        </w:r>
        <w:r w:rsidR="00E912F3">
          <w:rPr>
            <w:noProof/>
            <w:webHidden/>
          </w:rPr>
        </w:r>
        <w:r w:rsidR="00E912F3">
          <w:rPr>
            <w:noProof/>
            <w:webHidden/>
          </w:rPr>
          <w:fldChar w:fldCharType="separate"/>
        </w:r>
        <w:r w:rsidR="00E912F3">
          <w:rPr>
            <w:noProof/>
            <w:webHidden/>
          </w:rPr>
          <w:t>29</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53" w:history="1">
        <w:r w:rsidR="00E912F3" w:rsidRPr="00B8179D">
          <w:rPr>
            <w:rStyle w:val="a7"/>
            <w:noProof/>
          </w:rPr>
          <w:t xml:space="preserve">9.1  </w:t>
        </w:r>
        <w:r w:rsidR="00E912F3" w:rsidRPr="00B8179D">
          <w:rPr>
            <w:rStyle w:val="a7"/>
            <w:rFonts w:hint="eastAsia"/>
            <w:noProof/>
          </w:rPr>
          <w:t>监视、测量、分析和评价</w:t>
        </w:r>
        <w:r w:rsidR="00E912F3">
          <w:rPr>
            <w:noProof/>
            <w:webHidden/>
          </w:rPr>
          <w:tab/>
        </w:r>
        <w:r w:rsidR="00E912F3">
          <w:rPr>
            <w:noProof/>
            <w:webHidden/>
          </w:rPr>
          <w:fldChar w:fldCharType="begin"/>
        </w:r>
        <w:r w:rsidR="00E912F3">
          <w:rPr>
            <w:noProof/>
            <w:webHidden/>
          </w:rPr>
          <w:instrText xml:space="preserve"> PAGEREF _Toc498069053 \h </w:instrText>
        </w:r>
        <w:r w:rsidR="00E912F3">
          <w:rPr>
            <w:noProof/>
            <w:webHidden/>
          </w:rPr>
        </w:r>
        <w:r w:rsidR="00E912F3">
          <w:rPr>
            <w:noProof/>
            <w:webHidden/>
          </w:rPr>
          <w:fldChar w:fldCharType="separate"/>
        </w:r>
        <w:r w:rsidR="00E912F3">
          <w:rPr>
            <w:noProof/>
            <w:webHidden/>
          </w:rPr>
          <w:t>29</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54" w:history="1">
        <w:r w:rsidR="00E912F3" w:rsidRPr="00B8179D">
          <w:rPr>
            <w:rStyle w:val="a7"/>
            <w:noProof/>
          </w:rPr>
          <w:t>9.2</w:t>
        </w:r>
        <w:r w:rsidR="00E912F3" w:rsidRPr="00B8179D">
          <w:rPr>
            <w:rStyle w:val="a7"/>
            <w:rFonts w:hint="eastAsia"/>
            <w:noProof/>
          </w:rPr>
          <w:t>内部审核</w:t>
        </w:r>
        <w:r w:rsidR="00E912F3">
          <w:rPr>
            <w:noProof/>
            <w:webHidden/>
          </w:rPr>
          <w:tab/>
        </w:r>
        <w:r w:rsidR="00E912F3">
          <w:rPr>
            <w:noProof/>
            <w:webHidden/>
          </w:rPr>
          <w:fldChar w:fldCharType="begin"/>
        </w:r>
        <w:r w:rsidR="00E912F3">
          <w:rPr>
            <w:noProof/>
            <w:webHidden/>
          </w:rPr>
          <w:instrText xml:space="preserve"> PAGEREF _Toc498069054 \h </w:instrText>
        </w:r>
        <w:r w:rsidR="00E912F3">
          <w:rPr>
            <w:noProof/>
            <w:webHidden/>
          </w:rPr>
        </w:r>
        <w:r w:rsidR="00E912F3">
          <w:rPr>
            <w:noProof/>
            <w:webHidden/>
          </w:rPr>
          <w:fldChar w:fldCharType="separate"/>
        </w:r>
        <w:r w:rsidR="00E912F3">
          <w:rPr>
            <w:noProof/>
            <w:webHidden/>
          </w:rPr>
          <w:t>31</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55" w:history="1">
        <w:r w:rsidR="00E912F3" w:rsidRPr="00B8179D">
          <w:rPr>
            <w:rStyle w:val="a7"/>
            <w:noProof/>
          </w:rPr>
          <w:t>9.3</w:t>
        </w:r>
        <w:r w:rsidR="00E912F3" w:rsidRPr="00B8179D">
          <w:rPr>
            <w:rStyle w:val="a7"/>
            <w:rFonts w:hint="eastAsia"/>
            <w:noProof/>
          </w:rPr>
          <w:t>管理评审</w:t>
        </w:r>
        <w:r w:rsidR="00E912F3">
          <w:rPr>
            <w:noProof/>
            <w:webHidden/>
          </w:rPr>
          <w:tab/>
        </w:r>
        <w:r w:rsidR="00E912F3">
          <w:rPr>
            <w:noProof/>
            <w:webHidden/>
          </w:rPr>
          <w:fldChar w:fldCharType="begin"/>
        </w:r>
        <w:r w:rsidR="00E912F3">
          <w:rPr>
            <w:noProof/>
            <w:webHidden/>
          </w:rPr>
          <w:instrText xml:space="preserve"> PAGEREF _Toc498069055 \h </w:instrText>
        </w:r>
        <w:r w:rsidR="00E912F3">
          <w:rPr>
            <w:noProof/>
            <w:webHidden/>
          </w:rPr>
        </w:r>
        <w:r w:rsidR="00E912F3">
          <w:rPr>
            <w:noProof/>
            <w:webHidden/>
          </w:rPr>
          <w:fldChar w:fldCharType="separate"/>
        </w:r>
        <w:r w:rsidR="00E912F3">
          <w:rPr>
            <w:noProof/>
            <w:webHidden/>
          </w:rPr>
          <w:t>32</w:t>
        </w:r>
        <w:r w:rsidR="00E912F3">
          <w:rPr>
            <w:noProof/>
            <w:webHidden/>
          </w:rPr>
          <w:fldChar w:fldCharType="end"/>
        </w:r>
      </w:hyperlink>
    </w:p>
    <w:p w:rsidR="00E912F3" w:rsidRDefault="00CC1A15">
      <w:pPr>
        <w:pStyle w:val="10"/>
        <w:tabs>
          <w:tab w:val="right" w:leader="dot" w:pos="9457"/>
        </w:tabs>
        <w:rPr>
          <w:rFonts w:asciiTheme="minorHAnsi" w:eastAsiaTheme="minorEastAsia" w:hAnsiTheme="minorHAnsi" w:cstheme="minorBidi"/>
          <w:noProof/>
        </w:rPr>
      </w:pPr>
      <w:hyperlink w:anchor="_Toc498069056" w:history="1">
        <w:r w:rsidR="00E912F3" w:rsidRPr="00B8179D">
          <w:rPr>
            <w:rStyle w:val="a7"/>
            <w:noProof/>
          </w:rPr>
          <w:t>10.</w:t>
        </w:r>
        <w:r w:rsidR="00E912F3" w:rsidRPr="00B8179D">
          <w:rPr>
            <w:rStyle w:val="a7"/>
            <w:rFonts w:hint="eastAsia"/>
            <w:noProof/>
          </w:rPr>
          <w:t>改进</w:t>
        </w:r>
        <w:r w:rsidR="00E912F3">
          <w:rPr>
            <w:noProof/>
            <w:webHidden/>
          </w:rPr>
          <w:tab/>
        </w:r>
        <w:r w:rsidR="00E912F3">
          <w:rPr>
            <w:noProof/>
            <w:webHidden/>
          </w:rPr>
          <w:fldChar w:fldCharType="begin"/>
        </w:r>
        <w:r w:rsidR="00E912F3">
          <w:rPr>
            <w:noProof/>
            <w:webHidden/>
          </w:rPr>
          <w:instrText xml:space="preserve"> PAGEREF _Toc498069056 \h </w:instrText>
        </w:r>
        <w:r w:rsidR="00E912F3">
          <w:rPr>
            <w:noProof/>
            <w:webHidden/>
          </w:rPr>
        </w:r>
        <w:r w:rsidR="00E912F3">
          <w:rPr>
            <w:noProof/>
            <w:webHidden/>
          </w:rPr>
          <w:fldChar w:fldCharType="separate"/>
        </w:r>
        <w:r w:rsidR="00E912F3">
          <w:rPr>
            <w:noProof/>
            <w:webHidden/>
          </w:rPr>
          <w:t>33</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57" w:history="1">
        <w:r w:rsidR="00E912F3" w:rsidRPr="00B8179D">
          <w:rPr>
            <w:rStyle w:val="a7"/>
            <w:noProof/>
          </w:rPr>
          <w:t xml:space="preserve">10.1 </w:t>
        </w:r>
        <w:r w:rsidR="00E912F3" w:rsidRPr="00B8179D">
          <w:rPr>
            <w:rStyle w:val="a7"/>
            <w:rFonts w:hint="eastAsia"/>
            <w:noProof/>
          </w:rPr>
          <w:t>总则</w:t>
        </w:r>
        <w:r w:rsidR="00E912F3">
          <w:rPr>
            <w:noProof/>
            <w:webHidden/>
          </w:rPr>
          <w:tab/>
        </w:r>
        <w:r w:rsidR="00E912F3">
          <w:rPr>
            <w:noProof/>
            <w:webHidden/>
          </w:rPr>
          <w:fldChar w:fldCharType="begin"/>
        </w:r>
        <w:r w:rsidR="00E912F3">
          <w:rPr>
            <w:noProof/>
            <w:webHidden/>
          </w:rPr>
          <w:instrText xml:space="preserve"> PAGEREF _Toc498069057 \h </w:instrText>
        </w:r>
        <w:r w:rsidR="00E912F3">
          <w:rPr>
            <w:noProof/>
            <w:webHidden/>
          </w:rPr>
        </w:r>
        <w:r w:rsidR="00E912F3">
          <w:rPr>
            <w:noProof/>
            <w:webHidden/>
          </w:rPr>
          <w:fldChar w:fldCharType="separate"/>
        </w:r>
        <w:r w:rsidR="00E912F3">
          <w:rPr>
            <w:noProof/>
            <w:webHidden/>
          </w:rPr>
          <w:t>33</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58" w:history="1">
        <w:r w:rsidR="00E912F3" w:rsidRPr="00B8179D">
          <w:rPr>
            <w:rStyle w:val="a7"/>
            <w:noProof/>
          </w:rPr>
          <w:t xml:space="preserve">10.2  </w:t>
        </w:r>
        <w:r w:rsidR="00E912F3" w:rsidRPr="00B8179D">
          <w:rPr>
            <w:rStyle w:val="a7"/>
            <w:rFonts w:hint="eastAsia"/>
            <w:noProof/>
          </w:rPr>
          <w:t>不符合和纠正措施</w:t>
        </w:r>
        <w:r w:rsidR="00E912F3">
          <w:rPr>
            <w:noProof/>
            <w:webHidden/>
          </w:rPr>
          <w:tab/>
        </w:r>
        <w:r w:rsidR="00E912F3">
          <w:rPr>
            <w:noProof/>
            <w:webHidden/>
          </w:rPr>
          <w:fldChar w:fldCharType="begin"/>
        </w:r>
        <w:r w:rsidR="00E912F3">
          <w:rPr>
            <w:noProof/>
            <w:webHidden/>
          </w:rPr>
          <w:instrText xml:space="preserve"> PAGEREF _Toc498069058 \h </w:instrText>
        </w:r>
        <w:r w:rsidR="00E912F3">
          <w:rPr>
            <w:noProof/>
            <w:webHidden/>
          </w:rPr>
        </w:r>
        <w:r w:rsidR="00E912F3">
          <w:rPr>
            <w:noProof/>
            <w:webHidden/>
          </w:rPr>
          <w:fldChar w:fldCharType="separate"/>
        </w:r>
        <w:r w:rsidR="00E912F3">
          <w:rPr>
            <w:noProof/>
            <w:webHidden/>
          </w:rPr>
          <w:t>34</w:t>
        </w:r>
        <w:r w:rsidR="00E912F3">
          <w:rPr>
            <w:noProof/>
            <w:webHidden/>
          </w:rPr>
          <w:fldChar w:fldCharType="end"/>
        </w:r>
      </w:hyperlink>
    </w:p>
    <w:p w:rsidR="00E912F3" w:rsidRDefault="00CC1A15" w:rsidP="00E912F3">
      <w:pPr>
        <w:pStyle w:val="21"/>
        <w:tabs>
          <w:tab w:val="right" w:leader="dot" w:pos="9457"/>
        </w:tabs>
        <w:ind w:left="480"/>
        <w:rPr>
          <w:rFonts w:asciiTheme="minorHAnsi" w:eastAsiaTheme="minorEastAsia" w:hAnsiTheme="minorHAnsi" w:cstheme="minorBidi"/>
          <w:noProof/>
          <w:sz w:val="21"/>
        </w:rPr>
      </w:pPr>
      <w:hyperlink w:anchor="_Toc498069059" w:history="1">
        <w:r w:rsidR="00E912F3" w:rsidRPr="00B8179D">
          <w:rPr>
            <w:rStyle w:val="a7"/>
            <w:noProof/>
          </w:rPr>
          <w:t xml:space="preserve">10.3  </w:t>
        </w:r>
        <w:r w:rsidR="00E912F3" w:rsidRPr="00B8179D">
          <w:rPr>
            <w:rStyle w:val="a7"/>
            <w:rFonts w:hint="eastAsia"/>
            <w:noProof/>
          </w:rPr>
          <w:t>持续改进</w:t>
        </w:r>
        <w:r w:rsidR="00E912F3">
          <w:rPr>
            <w:noProof/>
            <w:webHidden/>
          </w:rPr>
          <w:tab/>
        </w:r>
        <w:r w:rsidR="00E912F3">
          <w:rPr>
            <w:noProof/>
            <w:webHidden/>
          </w:rPr>
          <w:fldChar w:fldCharType="begin"/>
        </w:r>
        <w:r w:rsidR="00E912F3">
          <w:rPr>
            <w:noProof/>
            <w:webHidden/>
          </w:rPr>
          <w:instrText xml:space="preserve"> PAGEREF _Toc498069059 \h </w:instrText>
        </w:r>
        <w:r w:rsidR="00E912F3">
          <w:rPr>
            <w:noProof/>
            <w:webHidden/>
          </w:rPr>
        </w:r>
        <w:r w:rsidR="00E912F3">
          <w:rPr>
            <w:noProof/>
            <w:webHidden/>
          </w:rPr>
          <w:fldChar w:fldCharType="separate"/>
        </w:r>
        <w:r w:rsidR="00E912F3">
          <w:rPr>
            <w:noProof/>
            <w:webHidden/>
          </w:rPr>
          <w:t>34</w:t>
        </w:r>
        <w:r w:rsidR="00E912F3">
          <w:rPr>
            <w:noProof/>
            <w:webHidden/>
          </w:rPr>
          <w:fldChar w:fldCharType="end"/>
        </w:r>
      </w:hyperlink>
    </w:p>
    <w:p w:rsidR="00E912F3" w:rsidRDefault="00CC1A15" w:rsidP="00E912F3">
      <w:pPr>
        <w:pStyle w:val="21"/>
        <w:tabs>
          <w:tab w:val="right" w:leader="dot" w:pos="9457"/>
        </w:tabs>
        <w:ind w:left="480"/>
        <w:rPr>
          <w:rStyle w:val="a7"/>
          <w:noProof/>
        </w:rPr>
      </w:pPr>
      <w:hyperlink w:anchor="_Toc498069060" w:history="1">
        <w:r w:rsidR="00E912F3" w:rsidRPr="00B8179D">
          <w:rPr>
            <w:rStyle w:val="a7"/>
            <w:noProof/>
          </w:rPr>
          <w:t>10.4</w:t>
        </w:r>
        <w:r w:rsidR="00E912F3" w:rsidRPr="00B8179D">
          <w:rPr>
            <w:rStyle w:val="a7"/>
            <w:rFonts w:hint="eastAsia"/>
            <w:noProof/>
          </w:rPr>
          <w:t>支持性文件</w:t>
        </w:r>
        <w:r w:rsidR="00E912F3">
          <w:rPr>
            <w:noProof/>
            <w:webHidden/>
          </w:rPr>
          <w:tab/>
        </w:r>
        <w:r w:rsidR="00E912F3">
          <w:rPr>
            <w:noProof/>
            <w:webHidden/>
          </w:rPr>
          <w:fldChar w:fldCharType="begin"/>
        </w:r>
        <w:r w:rsidR="00E912F3">
          <w:rPr>
            <w:noProof/>
            <w:webHidden/>
          </w:rPr>
          <w:instrText xml:space="preserve"> PAGEREF _Toc498069060 \h </w:instrText>
        </w:r>
        <w:r w:rsidR="00E912F3">
          <w:rPr>
            <w:noProof/>
            <w:webHidden/>
          </w:rPr>
        </w:r>
        <w:r w:rsidR="00E912F3">
          <w:rPr>
            <w:noProof/>
            <w:webHidden/>
          </w:rPr>
          <w:fldChar w:fldCharType="separate"/>
        </w:r>
        <w:r w:rsidR="00E912F3">
          <w:rPr>
            <w:noProof/>
            <w:webHidden/>
          </w:rPr>
          <w:t>35</w:t>
        </w:r>
        <w:r w:rsidR="00E912F3">
          <w:rPr>
            <w:noProof/>
            <w:webHidden/>
          </w:rPr>
          <w:fldChar w:fldCharType="end"/>
        </w:r>
      </w:hyperlink>
    </w:p>
    <w:p w:rsidR="00E912F3" w:rsidRPr="00DD218B" w:rsidRDefault="00E912F3" w:rsidP="00E912F3">
      <w:pPr>
        <w:pStyle w:val="4"/>
        <w:spacing w:before="120" w:after="120" w:line="300" w:lineRule="exact"/>
        <w:rPr>
          <w:rFonts w:hAnsi="宋体"/>
        </w:rPr>
      </w:pPr>
      <w:r w:rsidRPr="00DD218B">
        <w:rPr>
          <w:rFonts w:hAnsi="宋体" w:hint="eastAsia"/>
        </w:rPr>
        <w:t xml:space="preserve">附录1  </w:t>
      </w:r>
      <w:r w:rsidRPr="006C22CE">
        <w:rPr>
          <w:rFonts w:hAnsi="宋体" w:hint="eastAsia"/>
        </w:rPr>
        <w:t>程序文件清单</w:t>
      </w:r>
    </w:p>
    <w:p w:rsidR="00E912F3" w:rsidRPr="00B8082E" w:rsidRDefault="00E912F3" w:rsidP="00E912F3">
      <w:pPr>
        <w:pStyle w:val="4"/>
        <w:spacing w:before="120" w:after="120" w:line="300" w:lineRule="exact"/>
        <w:rPr>
          <w:rFonts w:hAnsi="宋体"/>
        </w:rPr>
      </w:pPr>
      <w:r w:rsidRPr="00DD218B">
        <w:rPr>
          <w:rFonts w:hAnsi="宋体" w:hint="eastAsia"/>
        </w:rPr>
        <w:t>附录2  管理体系职能分配表</w:t>
      </w:r>
    </w:p>
    <w:p w:rsidR="00E912F3" w:rsidRDefault="00E912F3" w:rsidP="00E912F3">
      <w:pPr>
        <w:pStyle w:val="4"/>
        <w:spacing w:before="120" w:after="120" w:line="300" w:lineRule="exact"/>
        <w:rPr>
          <w:rFonts w:hAnsi="宋体"/>
        </w:rPr>
      </w:pPr>
      <w:r w:rsidRPr="00DD218B">
        <w:rPr>
          <w:rFonts w:hAnsi="宋体" w:hint="eastAsia"/>
        </w:rPr>
        <w:t>附录3  管理手册章节与</w:t>
      </w:r>
      <w:r>
        <w:rPr>
          <w:rFonts w:hAnsi="宋体" w:hint="eastAsia"/>
        </w:rPr>
        <w:t>ISO14001/OHSAS18001</w:t>
      </w:r>
      <w:r w:rsidRPr="00DD218B">
        <w:rPr>
          <w:rFonts w:hAnsi="宋体" w:hint="eastAsia"/>
        </w:rPr>
        <w:t xml:space="preserve">标准对照表 </w:t>
      </w:r>
    </w:p>
    <w:p w:rsidR="00E912F3" w:rsidRPr="00276A08" w:rsidRDefault="00E912F3" w:rsidP="00E912F3">
      <w:pPr>
        <w:rPr>
          <w:rFonts w:hAnsi="宋体"/>
          <w:b/>
          <w:bCs/>
          <w:sz w:val="28"/>
          <w:szCs w:val="28"/>
        </w:rPr>
      </w:pPr>
      <w:r w:rsidRPr="00276A08">
        <w:rPr>
          <w:rFonts w:hAnsi="宋体" w:hint="eastAsia"/>
          <w:b/>
          <w:bCs/>
          <w:sz w:val="28"/>
          <w:szCs w:val="28"/>
        </w:rPr>
        <w:t>附录4  组织机构图</w:t>
      </w:r>
    </w:p>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Default="00E912F3" w:rsidP="00E912F3"/>
    <w:p w:rsidR="00E912F3" w:rsidRPr="00E912F3" w:rsidRDefault="00E912F3" w:rsidP="00E912F3"/>
    <w:p w:rsidR="00EA1CFA" w:rsidRPr="009F645C" w:rsidRDefault="00C923B3" w:rsidP="00EA1CFA">
      <w:pPr>
        <w:pStyle w:val="1"/>
      </w:pPr>
      <w:r w:rsidRPr="00AF1D9E">
        <w:rPr>
          <w:sz w:val="21"/>
          <w:szCs w:val="21"/>
        </w:rPr>
        <w:lastRenderedPageBreak/>
        <w:fldChar w:fldCharType="end"/>
      </w:r>
      <w:bookmarkStart w:id="5" w:name="_Toc498069018"/>
      <w:r w:rsidR="00EA1CFA" w:rsidRPr="009F645C">
        <w:rPr>
          <w:rFonts w:hint="eastAsia"/>
        </w:rPr>
        <w:t>0.1  批准实施</w:t>
      </w:r>
      <w:bookmarkEnd w:id="5"/>
    </w:p>
    <w:p w:rsidR="00C923B3" w:rsidRPr="006E6759" w:rsidRDefault="00C923B3" w:rsidP="00C923B3">
      <w:pPr>
        <w:autoSpaceDE w:val="0"/>
        <w:autoSpaceDN w:val="0"/>
        <w:adjustRightInd w:val="0"/>
        <w:spacing w:line="360" w:lineRule="auto"/>
        <w:ind w:firstLineChars="150" w:firstLine="360"/>
        <w:rPr>
          <w:rFonts w:hAnsi="宋体" w:cs="宋体"/>
          <w:kern w:val="0"/>
          <w:szCs w:val="24"/>
          <w:lang w:val="zh-CN"/>
        </w:rPr>
      </w:pPr>
      <w:r w:rsidRPr="006E6759">
        <w:rPr>
          <w:rFonts w:hAnsi="宋体" w:hint="eastAsia"/>
          <w:szCs w:val="24"/>
        </w:rPr>
        <w:t>本管理手册是以公司愿景、使命为指引，根据公司战略与计划管理等相关要求，结合本公司实际，依据相关专业管理体系标准，对公司在</w:t>
      </w:r>
      <w:r>
        <w:rPr>
          <w:rFonts w:hAnsi="宋体" w:hint="eastAsia"/>
          <w:szCs w:val="24"/>
        </w:rPr>
        <w:t>环境</w:t>
      </w:r>
      <w:r w:rsidRPr="006E6759">
        <w:rPr>
          <w:rFonts w:hAnsi="宋体" w:hint="eastAsia"/>
          <w:szCs w:val="24"/>
        </w:rPr>
        <w:t>、</w:t>
      </w:r>
      <w:r>
        <w:rPr>
          <w:rFonts w:hAnsi="宋体" w:hint="eastAsia"/>
          <w:szCs w:val="24"/>
        </w:rPr>
        <w:t>职业健康</w:t>
      </w:r>
      <w:r w:rsidRPr="006E6759">
        <w:rPr>
          <w:rFonts w:hAnsi="宋体" w:hint="eastAsia"/>
          <w:szCs w:val="24"/>
        </w:rPr>
        <w:t>安全</w:t>
      </w:r>
      <w:r>
        <w:rPr>
          <w:rFonts w:hAnsi="宋体" w:hint="eastAsia"/>
          <w:szCs w:val="24"/>
        </w:rPr>
        <w:t>管理</w:t>
      </w:r>
      <w:r w:rsidRPr="006E6759">
        <w:rPr>
          <w:rFonts w:hAnsi="宋体" w:hint="eastAsia"/>
          <w:szCs w:val="24"/>
        </w:rPr>
        <w:t>等方面的认证管理体系进行了系统性整合，编制了《</w:t>
      </w:r>
      <w:r>
        <w:rPr>
          <w:rFonts w:hAnsi="宋体" w:hint="eastAsia"/>
          <w:szCs w:val="24"/>
        </w:rPr>
        <w:t>环境和职业健康安全</w:t>
      </w:r>
      <w:r w:rsidRPr="006E6759">
        <w:rPr>
          <w:rFonts w:hAnsi="宋体" w:hint="eastAsia"/>
          <w:szCs w:val="24"/>
        </w:rPr>
        <w:t>管理体系手册》（以下简称“手册”或“本手册”），以使公司各级组织与员工能够正确、全面的理解和掌握相关标准，不断提高企业管理水平。</w:t>
      </w:r>
    </w:p>
    <w:p w:rsidR="00C923B3" w:rsidRPr="006E6759" w:rsidRDefault="00C923B3" w:rsidP="00C923B3">
      <w:pPr>
        <w:spacing w:line="360" w:lineRule="auto"/>
        <w:ind w:firstLineChars="200" w:firstLine="480"/>
        <w:rPr>
          <w:rFonts w:hAnsi="宋体"/>
          <w:szCs w:val="24"/>
        </w:rPr>
      </w:pPr>
      <w:r w:rsidRPr="006E6759">
        <w:rPr>
          <w:rFonts w:hAnsi="宋体" w:hint="eastAsia"/>
          <w:szCs w:val="24"/>
        </w:rPr>
        <w:t>本手册全面阐述了本公司</w:t>
      </w:r>
      <w:r>
        <w:rPr>
          <w:rFonts w:hAnsi="宋体" w:hint="eastAsia"/>
          <w:szCs w:val="24"/>
        </w:rPr>
        <w:t>环境和职业健康安全</w:t>
      </w:r>
      <w:r w:rsidRPr="006E6759">
        <w:rPr>
          <w:rFonts w:hAnsi="宋体" w:hint="eastAsia"/>
          <w:szCs w:val="24"/>
        </w:rPr>
        <w:t>管理体系的方针，以及与之相关的目标和指标，并对这些管理体系的过程顺序和相互作用做出了明确的规定。</w:t>
      </w:r>
    </w:p>
    <w:p w:rsidR="00C923B3" w:rsidRPr="006E6759" w:rsidRDefault="00C923B3" w:rsidP="00C923B3">
      <w:pPr>
        <w:spacing w:line="360" w:lineRule="auto"/>
        <w:ind w:firstLineChars="200" w:firstLine="480"/>
        <w:rPr>
          <w:rFonts w:hAnsi="宋体"/>
          <w:szCs w:val="24"/>
        </w:rPr>
      </w:pPr>
      <w:r w:rsidRPr="006E6759">
        <w:rPr>
          <w:rFonts w:hAnsi="宋体" w:hint="eastAsia"/>
          <w:szCs w:val="24"/>
        </w:rPr>
        <w:t>本手册是在遵循</w:t>
      </w:r>
      <w:r w:rsidR="00BF22E6">
        <w:rPr>
          <w:rFonts w:hAnsi="宋体" w:hint="eastAsia"/>
          <w:szCs w:val="24"/>
        </w:rPr>
        <w:t>国家法律法规的前提下，确定</w:t>
      </w:r>
      <w:r w:rsidRPr="006E6759">
        <w:rPr>
          <w:rFonts w:hAnsi="宋体" w:hint="eastAsia"/>
          <w:szCs w:val="24"/>
        </w:rPr>
        <w:t>公司在</w:t>
      </w:r>
      <w:r>
        <w:rPr>
          <w:rFonts w:hAnsi="宋体" w:hint="eastAsia"/>
          <w:szCs w:val="24"/>
        </w:rPr>
        <w:t>环境</w:t>
      </w:r>
      <w:r w:rsidRPr="006E6759">
        <w:rPr>
          <w:rFonts w:hAnsi="宋体" w:hint="eastAsia"/>
          <w:szCs w:val="24"/>
        </w:rPr>
        <w:t>和</w:t>
      </w:r>
      <w:r>
        <w:rPr>
          <w:rFonts w:hAnsi="宋体" w:hint="eastAsia"/>
          <w:szCs w:val="24"/>
        </w:rPr>
        <w:t>职业健康</w:t>
      </w:r>
      <w:r w:rsidRPr="006E6759">
        <w:rPr>
          <w:rFonts w:hAnsi="宋体" w:hint="eastAsia"/>
          <w:szCs w:val="24"/>
        </w:rPr>
        <w:t>安全</w:t>
      </w:r>
      <w:r w:rsidR="00BF22E6">
        <w:rPr>
          <w:rFonts w:hAnsi="宋体" w:hint="eastAsia"/>
          <w:szCs w:val="24"/>
        </w:rPr>
        <w:t>管理</w:t>
      </w:r>
      <w:r w:rsidRPr="006E6759">
        <w:rPr>
          <w:rFonts w:hAnsi="宋体" w:hint="eastAsia"/>
          <w:szCs w:val="24"/>
        </w:rPr>
        <w:t>等方面的基本准则。</w:t>
      </w:r>
    </w:p>
    <w:p w:rsidR="00C923B3" w:rsidRPr="006E6759" w:rsidRDefault="00C923B3" w:rsidP="00C923B3">
      <w:pPr>
        <w:spacing w:line="360" w:lineRule="auto"/>
        <w:ind w:firstLineChars="200" w:firstLine="480"/>
        <w:rPr>
          <w:rFonts w:hAnsi="宋体"/>
          <w:szCs w:val="24"/>
        </w:rPr>
      </w:pPr>
      <w:r w:rsidRPr="006E6759">
        <w:rPr>
          <w:rFonts w:hAnsi="宋体" w:hint="eastAsia"/>
          <w:szCs w:val="24"/>
        </w:rPr>
        <w:t>遵守手册是公司各级组织和全体员工应尽的责任与义务。</w:t>
      </w:r>
    </w:p>
    <w:p w:rsidR="00C923B3" w:rsidRPr="006E6759" w:rsidRDefault="00C923B3" w:rsidP="00C923B3">
      <w:pPr>
        <w:spacing w:line="360" w:lineRule="auto"/>
        <w:ind w:firstLineChars="200" w:firstLine="480"/>
        <w:rPr>
          <w:rFonts w:hAnsi="宋体"/>
          <w:szCs w:val="24"/>
        </w:rPr>
      </w:pPr>
    </w:p>
    <w:p w:rsidR="00C923B3" w:rsidRPr="006E6759" w:rsidRDefault="00C923B3" w:rsidP="00C923B3">
      <w:pPr>
        <w:spacing w:line="360" w:lineRule="auto"/>
        <w:ind w:firstLineChars="200" w:firstLine="480"/>
        <w:rPr>
          <w:rFonts w:hAnsi="宋体"/>
          <w:szCs w:val="24"/>
        </w:rPr>
      </w:pPr>
    </w:p>
    <w:p w:rsidR="00C923B3" w:rsidRPr="006E6759" w:rsidRDefault="00C923B3" w:rsidP="00C923B3">
      <w:pPr>
        <w:spacing w:line="360" w:lineRule="auto"/>
        <w:ind w:firstLineChars="200" w:firstLine="480"/>
        <w:rPr>
          <w:rFonts w:hAnsi="宋体"/>
          <w:szCs w:val="24"/>
        </w:rPr>
      </w:pPr>
    </w:p>
    <w:p w:rsidR="00C923B3" w:rsidRPr="006E6759" w:rsidRDefault="00C923B3" w:rsidP="00C923B3">
      <w:pPr>
        <w:spacing w:line="360" w:lineRule="auto"/>
        <w:ind w:firstLineChars="1690" w:firstLine="4056"/>
        <w:rPr>
          <w:rFonts w:hAnsi="宋体"/>
          <w:szCs w:val="24"/>
        </w:rPr>
      </w:pPr>
      <w:r w:rsidRPr="006E6759">
        <w:rPr>
          <w:rFonts w:hAnsi="宋体" w:hint="eastAsia"/>
          <w:szCs w:val="24"/>
        </w:rPr>
        <w:t>总经理：</w:t>
      </w:r>
      <w:r w:rsidR="00442E41">
        <w:rPr>
          <w:rFonts w:hAnsi="宋体" w:hint="eastAsia"/>
          <w:szCs w:val="24"/>
        </w:rPr>
        <w:t>董国营</w:t>
      </w:r>
    </w:p>
    <w:p w:rsidR="00C923B3" w:rsidRPr="006E6759" w:rsidRDefault="00C923B3" w:rsidP="00C923B3">
      <w:pPr>
        <w:spacing w:line="360" w:lineRule="auto"/>
        <w:ind w:firstLineChars="1690" w:firstLine="4056"/>
        <w:rPr>
          <w:rFonts w:hAnsi="宋体"/>
          <w:szCs w:val="24"/>
        </w:rPr>
      </w:pPr>
      <w:r w:rsidRPr="006E6759">
        <w:rPr>
          <w:rFonts w:hAnsi="宋体" w:hint="eastAsia"/>
          <w:szCs w:val="24"/>
        </w:rPr>
        <w:t>签发日期：201</w:t>
      </w:r>
      <w:r>
        <w:rPr>
          <w:rFonts w:hAnsi="宋体" w:hint="eastAsia"/>
          <w:szCs w:val="24"/>
        </w:rPr>
        <w:t>7</w:t>
      </w:r>
      <w:r w:rsidRPr="006E6759">
        <w:rPr>
          <w:rFonts w:hAnsi="宋体" w:hint="eastAsia"/>
          <w:szCs w:val="24"/>
        </w:rPr>
        <w:t>年</w:t>
      </w:r>
      <w:r>
        <w:rPr>
          <w:rFonts w:hAnsi="宋体" w:hint="eastAsia"/>
          <w:szCs w:val="24"/>
        </w:rPr>
        <w:t>8</w:t>
      </w:r>
      <w:r w:rsidRPr="006E6759">
        <w:rPr>
          <w:rFonts w:hAnsi="宋体" w:hint="eastAsia"/>
          <w:szCs w:val="24"/>
        </w:rPr>
        <w:t>月</w:t>
      </w:r>
      <w:r w:rsidR="000472D2">
        <w:rPr>
          <w:rFonts w:hAnsi="宋体" w:hint="eastAsia"/>
          <w:szCs w:val="24"/>
        </w:rPr>
        <w:t>22</w:t>
      </w:r>
      <w:r w:rsidRPr="006E6759">
        <w:rPr>
          <w:rFonts w:hAnsi="宋体" w:hint="eastAsia"/>
          <w:szCs w:val="24"/>
        </w:rPr>
        <w:t>日</w:t>
      </w:r>
    </w:p>
    <w:p w:rsidR="00C923B3" w:rsidRPr="00CB451C" w:rsidRDefault="00C923B3" w:rsidP="00C923B3">
      <w:pPr>
        <w:spacing w:line="360" w:lineRule="auto"/>
        <w:rPr>
          <w:rFonts w:hAnsi="宋体"/>
          <w:szCs w:val="24"/>
        </w:rPr>
      </w:pPr>
    </w:p>
    <w:p w:rsidR="00C923B3" w:rsidRDefault="00C923B3" w:rsidP="00C923B3">
      <w:pPr>
        <w:tabs>
          <w:tab w:val="left" w:pos="8171"/>
        </w:tabs>
        <w:spacing w:line="360" w:lineRule="auto"/>
        <w:rPr>
          <w:rFonts w:hAnsi="宋体"/>
          <w:szCs w:val="24"/>
        </w:rPr>
      </w:pPr>
      <w:r w:rsidRPr="00DD218B">
        <w:rPr>
          <w:rFonts w:hAnsi="宋体"/>
          <w:szCs w:val="24"/>
        </w:rPr>
        <w:tab/>
      </w:r>
    </w:p>
    <w:p w:rsidR="00CB451C" w:rsidRDefault="00CB451C" w:rsidP="00C923B3">
      <w:pPr>
        <w:tabs>
          <w:tab w:val="left" w:pos="8171"/>
        </w:tabs>
        <w:spacing w:line="360" w:lineRule="auto"/>
        <w:rPr>
          <w:rFonts w:hAnsi="宋体"/>
          <w:szCs w:val="24"/>
        </w:rPr>
      </w:pPr>
    </w:p>
    <w:p w:rsidR="00CB451C" w:rsidRDefault="00CB451C" w:rsidP="00C923B3">
      <w:pPr>
        <w:tabs>
          <w:tab w:val="left" w:pos="8171"/>
        </w:tabs>
        <w:spacing w:line="360" w:lineRule="auto"/>
        <w:rPr>
          <w:rFonts w:hAnsi="宋体"/>
          <w:szCs w:val="24"/>
        </w:rPr>
      </w:pPr>
    </w:p>
    <w:p w:rsidR="00CB451C" w:rsidRDefault="00CB451C" w:rsidP="00C923B3">
      <w:pPr>
        <w:tabs>
          <w:tab w:val="left" w:pos="8171"/>
        </w:tabs>
        <w:spacing w:line="360" w:lineRule="auto"/>
        <w:rPr>
          <w:rFonts w:hAnsi="宋体"/>
          <w:szCs w:val="24"/>
        </w:rPr>
      </w:pPr>
    </w:p>
    <w:p w:rsidR="00CB451C" w:rsidRDefault="00CB451C" w:rsidP="00C923B3">
      <w:pPr>
        <w:tabs>
          <w:tab w:val="left" w:pos="8171"/>
        </w:tabs>
        <w:spacing w:line="360" w:lineRule="auto"/>
        <w:rPr>
          <w:rFonts w:hAnsi="宋体"/>
          <w:szCs w:val="24"/>
        </w:rPr>
      </w:pPr>
    </w:p>
    <w:p w:rsidR="00CB451C" w:rsidRDefault="00CB451C" w:rsidP="00C923B3">
      <w:pPr>
        <w:tabs>
          <w:tab w:val="left" w:pos="8171"/>
        </w:tabs>
        <w:spacing w:line="360" w:lineRule="auto"/>
        <w:rPr>
          <w:rFonts w:hAnsi="宋体"/>
          <w:szCs w:val="24"/>
        </w:rPr>
      </w:pPr>
    </w:p>
    <w:p w:rsidR="00CB451C" w:rsidRDefault="00CB451C" w:rsidP="00C923B3">
      <w:pPr>
        <w:tabs>
          <w:tab w:val="left" w:pos="8171"/>
        </w:tabs>
        <w:spacing w:line="360" w:lineRule="auto"/>
        <w:rPr>
          <w:rFonts w:hAnsi="宋体"/>
          <w:szCs w:val="24"/>
        </w:rPr>
      </w:pPr>
    </w:p>
    <w:p w:rsidR="00CB451C" w:rsidRDefault="00CB451C" w:rsidP="00C923B3">
      <w:pPr>
        <w:tabs>
          <w:tab w:val="left" w:pos="8171"/>
        </w:tabs>
        <w:spacing w:line="360" w:lineRule="auto"/>
        <w:rPr>
          <w:rFonts w:hAnsi="宋体"/>
          <w:szCs w:val="24"/>
        </w:rPr>
      </w:pPr>
    </w:p>
    <w:p w:rsidR="00CB451C" w:rsidRDefault="00CB451C" w:rsidP="00C923B3">
      <w:pPr>
        <w:tabs>
          <w:tab w:val="left" w:pos="8171"/>
        </w:tabs>
        <w:spacing w:line="360" w:lineRule="auto"/>
        <w:rPr>
          <w:rFonts w:hAnsi="宋体"/>
          <w:szCs w:val="24"/>
        </w:rPr>
      </w:pPr>
    </w:p>
    <w:p w:rsidR="00CB451C" w:rsidRDefault="00CB451C" w:rsidP="00C923B3">
      <w:pPr>
        <w:tabs>
          <w:tab w:val="left" w:pos="8171"/>
        </w:tabs>
        <w:spacing w:line="360" w:lineRule="auto"/>
        <w:rPr>
          <w:rFonts w:hAnsi="宋体"/>
          <w:szCs w:val="24"/>
        </w:rPr>
      </w:pPr>
    </w:p>
    <w:p w:rsidR="00D86C6C" w:rsidRDefault="00D86C6C" w:rsidP="00C923B3">
      <w:pPr>
        <w:tabs>
          <w:tab w:val="left" w:pos="8171"/>
        </w:tabs>
        <w:spacing w:line="360" w:lineRule="auto"/>
        <w:rPr>
          <w:rFonts w:hAnsi="宋体"/>
          <w:szCs w:val="24"/>
        </w:rPr>
      </w:pPr>
    </w:p>
    <w:p w:rsidR="00C923B3" w:rsidRPr="009F645C" w:rsidRDefault="00C923B3" w:rsidP="00C923B3">
      <w:pPr>
        <w:pStyle w:val="1"/>
        <w:rPr>
          <w:shd w:val="clear" w:color="auto" w:fill="FFFFFF"/>
        </w:rPr>
      </w:pPr>
      <w:bookmarkStart w:id="6" w:name="_Toc141602986"/>
      <w:bookmarkStart w:id="7" w:name="_Toc161220214"/>
      <w:bookmarkStart w:id="8" w:name="_Toc161220680"/>
      <w:bookmarkStart w:id="9" w:name="_Toc161220752"/>
      <w:bookmarkStart w:id="10" w:name="_Toc275440613"/>
      <w:bookmarkStart w:id="11" w:name="_Toc498069019"/>
      <w:bookmarkStart w:id="12" w:name="方针目标"/>
      <w:r w:rsidRPr="00EF094B">
        <w:rPr>
          <w:rFonts w:hint="eastAsia"/>
          <w:color w:val="000000"/>
          <w:shd w:val="clear" w:color="auto" w:fill="FFFFFF"/>
        </w:rPr>
        <w:lastRenderedPageBreak/>
        <w:t>0.2</w:t>
      </w:r>
      <w:r w:rsidRPr="009F645C">
        <w:rPr>
          <w:rFonts w:hint="eastAsia"/>
          <w:shd w:val="clear" w:color="auto" w:fill="FFFFFF"/>
        </w:rPr>
        <w:t xml:space="preserve">  环境、职业健康安全方针</w:t>
      </w:r>
      <w:bookmarkEnd w:id="6"/>
      <w:bookmarkEnd w:id="7"/>
      <w:bookmarkEnd w:id="8"/>
      <w:bookmarkEnd w:id="9"/>
      <w:bookmarkEnd w:id="10"/>
      <w:bookmarkEnd w:id="11"/>
    </w:p>
    <w:bookmarkEnd w:id="12"/>
    <w:p w:rsidR="00C923B3" w:rsidRPr="005D15E4" w:rsidRDefault="00C923B3" w:rsidP="00C923B3">
      <w:pPr>
        <w:pStyle w:val="21"/>
        <w:ind w:left="480"/>
        <w:jc w:val="center"/>
        <w:rPr>
          <w:rFonts w:hAnsi="宋体"/>
        </w:rPr>
      </w:pPr>
    </w:p>
    <w:p w:rsidR="00C923B3" w:rsidRPr="005D15E4" w:rsidRDefault="00C923B3" w:rsidP="00C923B3">
      <w:pPr>
        <w:pStyle w:val="21"/>
        <w:ind w:left="480"/>
        <w:jc w:val="center"/>
        <w:rPr>
          <w:rFonts w:hAnsi="宋体"/>
        </w:rPr>
      </w:pPr>
      <w:r w:rsidRPr="005D15E4">
        <w:rPr>
          <w:rFonts w:hAnsi="宋体" w:hint="eastAsia"/>
        </w:rPr>
        <w:t>预防为主  科学管理  保障安全健康</w:t>
      </w:r>
    </w:p>
    <w:p w:rsidR="00C923B3" w:rsidRPr="005D15E4" w:rsidRDefault="00C923B3" w:rsidP="00C923B3">
      <w:pPr>
        <w:pStyle w:val="21"/>
        <w:ind w:left="480"/>
        <w:jc w:val="center"/>
        <w:rPr>
          <w:rFonts w:hAnsi="宋体"/>
        </w:rPr>
      </w:pPr>
      <w:r w:rsidRPr="005D15E4">
        <w:rPr>
          <w:rFonts w:hAnsi="宋体" w:hint="eastAsia"/>
        </w:rPr>
        <w:t>优化环境  节能减排  促进清洁生产</w:t>
      </w:r>
    </w:p>
    <w:p w:rsidR="00C923B3" w:rsidRPr="005D15E4" w:rsidRDefault="00C923B3" w:rsidP="00C923B3">
      <w:pPr>
        <w:pStyle w:val="21"/>
        <w:ind w:left="480"/>
        <w:jc w:val="center"/>
        <w:rPr>
          <w:rFonts w:hAnsi="宋体"/>
        </w:rPr>
      </w:pPr>
      <w:r w:rsidRPr="005D15E4">
        <w:rPr>
          <w:rFonts w:hAnsi="宋体" w:hint="eastAsia"/>
        </w:rPr>
        <w:t>遵章守法  持续改善  共创美好生活</w:t>
      </w:r>
    </w:p>
    <w:p w:rsidR="00C923B3" w:rsidRPr="005D15E4" w:rsidRDefault="00C923B3" w:rsidP="00C923B3">
      <w:pPr>
        <w:pStyle w:val="21"/>
        <w:spacing w:beforeLines="50" w:before="156" w:afterLines="50" w:after="156" w:line="400" w:lineRule="exact"/>
        <w:ind w:left="480"/>
        <w:rPr>
          <w:rFonts w:hAnsi="宋体"/>
        </w:rPr>
      </w:pPr>
      <w:r w:rsidRPr="005D15E4">
        <w:rPr>
          <w:rFonts w:hAnsi="宋体" w:hint="eastAsia"/>
        </w:rPr>
        <w:t>释义：</w:t>
      </w:r>
    </w:p>
    <w:p w:rsidR="00C923B3" w:rsidRPr="005D15E4" w:rsidRDefault="00C923B3" w:rsidP="00C923B3">
      <w:pPr>
        <w:numPr>
          <w:ilvl w:val="0"/>
          <w:numId w:val="41"/>
        </w:numPr>
        <w:spacing w:beforeLines="50" w:before="156" w:afterLines="50" w:after="156" w:line="400" w:lineRule="exact"/>
        <w:ind w:left="476" w:hanging="357"/>
        <w:jc w:val="both"/>
        <w:rPr>
          <w:rFonts w:hAnsi="宋体"/>
        </w:rPr>
      </w:pPr>
      <w:r w:rsidRPr="005D15E4">
        <w:rPr>
          <w:rFonts w:hAnsi="宋体" w:hint="eastAsia"/>
        </w:rPr>
        <w:t>预防为主  科学管理  保障安全健康：</w:t>
      </w:r>
      <w:proofErr w:type="gramStart"/>
      <w:r w:rsidRPr="005D15E4">
        <w:rPr>
          <w:rFonts w:hAnsi="宋体" w:hint="eastAsia"/>
        </w:rPr>
        <w:t>伊品坚持</w:t>
      </w:r>
      <w:proofErr w:type="gramEnd"/>
      <w:r w:rsidRPr="005D15E4">
        <w:rPr>
          <w:rFonts w:hAnsi="宋体" w:hint="eastAsia"/>
        </w:rPr>
        <w:t>“以人为本  预防为主”的理念，关爱生命，减少危害，实施规范的职业安全健康管理，预防安全健康事故的发生，为员工创造一个安全、健康、适宜的工作环境。</w:t>
      </w:r>
    </w:p>
    <w:p w:rsidR="00C923B3" w:rsidRPr="005D15E4" w:rsidRDefault="00C923B3" w:rsidP="00C923B3">
      <w:pPr>
        <w:numPr>
          <w:ilvl w:val="0"/>
          <w:numId w:val="41"/>
        </w:numPr>
        <w:spacing w:beforeLines="50" w:before="156" w:afterLines="50" w:after="156" w:line="400" w:lineRule="exact"/>
        <w:ind w:left="476" w:hanging="357"/>
        <w:jc w:val="both"/>
        <w:rPr>
          <w:rFonts w:hAnsi="宋体"/>
        </w:rPr>
      </w:pPr>
      <w:r w:rsidRPr="005D15E4">
        <w:rPr>
          <w:rFonts w:hAnsi="宋体" w:hint="eastAsia"/>
        </w:rPr>
        <w:t>优化环境  节能减排  促进清洁生产：</w:t>
      </w:r>
      <w:proofErr w:type="gramStart"/>
      <w:r w:rsidRPr="005D15E4">
        <w:rPr>
          <w:rFonts w:hAnsi="宋体" w:hint="eastAsia"/>
        </w:rPr>
        <w:t>伊品致力于</w:t>
      </w:r>
      <w:proofErr w:type="gramEnd"/>
      <w:r w:rsidRPr="005D15E4">
        <w:rPr>
          <w:rFonts w:hAnsi="宋体" w:hint="eastAsia"/>
        </w:rPr>
        <w:t>企业的经济效益、社会效益和环境效益相统一，注重爱护和优化环境、保护和节约资源，坚持发展循环经济，实施清洁生产、节能降耗，预防任何环境污染事件的发生，追求企业与自然、社会的和谐发展。</w:t>
      </w:r>
    </w:p>
    <w:p w:rsidR="00C923B3" w:rsidRPr="005D15E4" w:rsidRDefault="00C923B3" w:rsidP="00C923B3">
      <w:pPr>
        <w:numPr>
          <w:ilvl w:val="0"/>
          <w:numId w:val="41"/>
        </w:numPr>
        <w:spacing w:beforeLines="50" w:before="156" w:afterLines="50" w:after="156" w:line="400" w:lineRule="exact"/>
        <w:ind w:left="476" w:hanging="357"/>
        <w:jc w:val="both"/>
        <w:rPr>
          <w:rFonts w:hAnsi="宋体"/>
        </w:rPr>
      </w:pPr>
      <w:r w:rsidRPr="005D15E4">
        <w:rPr>
          <w:rFonts w:hAnsi="宋体" w:hint="eastAsia"/>
        </w:rPr>
        <w:t>遵章守法  持续改善  共创美好生活：</w:t>
      </w:r>
      <w:proofErr w:type="gramStart"/>
      <w:r w:rsidRPr="005D15E4">
        <w:rPr>
          <w:rFonts w:hAnsi="宋体" w:hint="eastAsia"/>
        </w:rPr>
        <w:t>伊品承诺</w:t>
      </w:r>
      <w:proofErr w:type="gramEnd"/>
      <w:r w:rsidRPr="005D15E4">
        <w:rPr>
          <w:rFonts w:hAnsi="宋体" w:hint="eastAsia"/>
        </w:rPr>
        <w:t>践约守信、履行职责，遵守各项法律法规、行业标准和其他要求，不断地创新改善，用有效的措施作保障，追求卓越的绩效，实现公司可持续发展，创造企业和员工的美好未来。</w:t>
      </w:r>
    </w:p>
    <w:p w:rsidR="00FE7115" w:rsidRDefault="00FE7115" w:rsidP="00B86D41">
      <w:pPr>
        <w:spacing w:beforeLines="50" w:before="156" w:afterLines="50" w:after="156" w:line="360" w:lineRule="auto"/>
        <w:ind w:firstLineChars="98" w:firstLine="236"/>
        <w:outlineLvl w:val="0"/>
        <w:rPr>
          <w:rFonts w:hAnsi="宋体"/>
          <w:b/>
          <w:szCs w:val="24"/>
        </w:rPr>
      </w:pPr>
      <w:bookmarkStart w:id="13" w:name="_Toc493669619"/>
      <w:bookmarkStart w:id="14" w:name="输3"/>
    </w:p>
    <w:tbl>
      <w:tblPr>
        <w:tblW w:w="9444" w:type="dxa"/>
        <w:jc w:val="center"/>
        <w:tblInd w:w="-3702" w:type="dxa"/>
        <w:tblLook w:val="0000" w:firstRow="0" w:lastRow="0" w:firstColumn="0" w:lastColumn="0" w:noHBand="0" w:noVBand="0"/>
      </w:tblPr>
      <w:tblGrid>
        <w:gridCol w:w="1549"/>
        <w:gridCol w:w="2611"/>
        <w:gridCol w:w="487"/>
        <w:gridCol w:w="1030"/>
        <w:gridCol w:w="312"/>
        <w:gridCol w:w="1075"/>
        <w:gridCol w:w="2380"/>
      </w:tblGrid>
      <w:tr w:rsidR="00C14681" w:rsidRPr="00BA54A2" w:rsidTr="00C04770">
        <w:trPr>
          <w:trHeight w:val="957"/>
          <w:jc w:val="center"/>
        </w:trPr>
        <w:tc>
          <w:tcPr>
            <w:tcW w:w="9444" w:type="dxa"/>
            <w:gridSpan w:val="7"/>
            <w:tcBorders>
              <w:top w:val="nil"/>
              <w:left w:val="nil"/>
              <w:bottom w:val="nil"/>
              <w:right w:val="nil"/>
            </w:tcBorders>
            <w:shd w:val="clear" w:color="auto" w:fill="auto"/>
            <w:vAlign w:val="center"/>
          </w:tcPr>
          <w:p w:rsidR="00C14681" w:rsidRPr="00BA54A2" w:rsidRDefault="00C14681" w:rsidP="00C04770">
            <w:pPr>
              <w:widowControl/>
              <w:jc w:val="center"/>
              <w:rPr>
                <w:rFonts w:hAnsi="宋体" w:cs="宋体"/>
                <w:b/>
                <w:bCs/>
                <w:kern w:val="0"/>
              </w:rPr>
            </w:pPr>
            <w:r w:rsidRPr="00BA54A2">
              <w:rPr>
                <w:rFonts w:hAnsi="宋体" w:cs="宋体" w:hint="eastAsia"/>
                <w:b/>
                <w:bCs/>
                <w:kern w:val="0"/>
              </w:rPr>
              <w:t>201</w:t>
            </w:r>
            <w:r>
              <w:rPr>
                <w:rFonts w:hAnsi="宋体" w:cs="宋体" w:hint="eastAsia"/>
                <w:b/>
                <w:bCs/>
                <w:kern w:val="0"/>
              </w:rPr>
              <w:t>7—2019</w:t>
            </w:r>
            <w:r w:rsidRPr="00BA54A2">
              <w:rPr>
                <w:rFonts w:hAnsi="宋体" w:cs="宋体" w:hint="eastAsia"/>
                <w:b/>
                <w:bCs/>
                <w:kern w:val="0"/>
              </w:rPr>
              <w:t>年职业健康安全目标</w:t>
            </w:r>
            <w:r w:rsidRPr="004B158D">
              <w:rPr>
                <w:rFonts w:hint="eastAsia"/>
                <w:b/>
                <w:bCs/>
                <w:szCs w:val="24"/>
              </w:rPr>
              <w:t>（以下目标以年计算）</w:t>
            </w:r>
          </w:p>
        </w:tc>
      </w:tr>
      <w:tr w:rsidR="00C14681" w:rsidRPr="00897AE7" w:rsidTr="00C04770">
        <w:trPr>
          <w:trHeight w:val="746"/>
          <w:jc w:val="center"/>
        </w:trPr>
        <w:tc>
          <w:tcPr>
            <w:tcW w:w="4160" w:type="dxa"/>
            <w:gridSpan w:val="2"/>
            <w:tcBorders>
              <w:top w:val="single" w:sz="8" w:space="0" w:color="auto"/>
              <w:left w:val="single" w:sz="8" w:space="0" w:color="auto"/>
              <w:bottom w:val="single" w:sz="4" w:space="0" w:color="auto"/>
              <w:right w:val="single" w:sz="4" w:space="0" w:color="auto"/>
            </w:tcBorders>
            <w:shd w:val="clear" w:color="auto" w:fill="auto"/>
            <w:vAlign w:val="center"/>
          </w:tcPr>
          <w:p w:rsidR="00C14681" w:rsidRPr="00897AE7" w:rsidRDefault="00C14681" w:rsidP="00C04770">
            <w:pPr>
              <w:widowControl/>
              <w:jc w:val="center"/>
              <w:rPr>
                <w:rFonts w:ascii="仿宋_GB2312" w:eastAsia="仿宋_GB2312" w:hAnsi="宋体" w:cs="宋体"/>
                <w:b/>
                <w:kern w:val="0"/>
              </w:rPr>
            </w:pPr>
            <w:r w:rsidRPr="00897AE7">
              <w:rPr>
                <w:rFonts w:ascii="仿宋_GB2312" w:eastAsia="仿宋_GB2312" w:hAnsi="宋体" w:cs="宋体" w:hint="eastAsia"/>
                <w:b/>
                <w:kern w:val="0"/>
              </w:rPr>
              <w:t>种类</w:t>
            </w:r>
          </w:p>
        </w:tc>
        <w:tc>
          <w:tcPr>
            <w:tcW w:w="1517" w:type="dxa"/>
            <w:gridSpan w:val="2"/>
            <w:tcBorders>
              <w:top w:val="single" w:sz="8" w:space="0" w:color="auto"/>
              <w:left w:val="nil"/>
              <w:bottom w:val="single" w:sz="4" w:space="0" w:color="auto"/>
              <w:right w:val="single" w:sz="4" w:space="0" w:color="auto"/>
            </w:tcBorders>
            <w:shd w:val="clear" w:color="auto" w:fill="auto"/>
            <w:vAlign w:val="center"/>
          </w:tcPr>
          <w:p w:rsidR="00C14681" w:rsidRPr="00897AE7" w:rsidRDefault="00C14681" w:rsidP="00C04770">
            <w:pPr>
              <w:widowControl/>
              <w:jc w:val="center"/>
              <w:rPr>
                <w:rFonts w:ascii="仿宋_GB2312" w:eastAsia="仿宋_GB2312" w:hAnsi="宋体" w:cs="宋体"/>
                <w:b/>
                <w:kern w:val="0"/>
              </w:rPr>
            </w:pPr>
            <w:r w:rsidRPr="00897AE7">
              <w:rPr>
                <w:rFonts w:ascii="仿宋_GB2312" w:eastAsia="仿宋_GB2312" w:hAnsi="宋体" w:cs="宋体" w:hint="eastAsia"/>
                <w:b/>
                <w:kern w:val="0"/>
              </w:rPr>
              <w:t>目标值</w:t>
            </w:r>
          </w:p>
        </w:tc>
        <w:tc>
          <w:tcPr>
            <w:tcW w:w="1387" w:type="dxa"/>
            <w:gridSpan w:val="2"/>
            <w:tcBorders>
              <w:top w:val="single" w:sz="8" w:space="0" w:color="auto"/>
              <w:left w:val="nil"/>
              <w:bottom w:val="single" w:sz="4" w:space="0" w:color="auto"/>
              <w:right w:val="single" w:sz="4" w:space="0" w:color="auto"/>
            </w:tcBorders>
            <w:shd w:val="clear" w:color="auto" w:fill="auto"/>
            <w:vAlign w:val="center"/>
          </w:tcPr>
          <w:p w:rsidR="00C14681" w:rsidRPr="00897AE7" w:rsidRDefault="00C14681" w:rsidP="00C04770">
            <w:pPr>
              <w:widowControl/>
              <w:jc w:val="center"/>
              <w:rPr>
                <w:rFonts w:ascii="仿宋_GB2312" w:eastAsia="仿宋_GB2312" w:hAnsi="宋体" w:cs="宋体"/>
                <w:b/>
                <w:kern w:val="0"/>
              </w:rPr>
            </w:pPr>
            <w:r w:rsidRPr="00897AE7">
              <w:rPr>
                <w:rFonts w:ascii="仿宋_GB2312" w:eastAsia="仿宋_GB2312" w:hAnsi="宋体" w:cs="宋体" w:hint="eastAsia"/>
                <w:b/>
                <w:kern w:val="0"/>
              </w:rPr>
              <w:t>计算基准</w:t>
            </w:r>
          </w:p>
        </w:tc>
        <w:tc>
          <w:tcPr>
            <w:tcW w:w="2380" w:type="dxa"/>
            <w:tcBorders>
              <w:top w:val="single" w:sz="8" w:space="0" w:color="auto"/>
              <w:left w:val="nil"/>
              <w:bottom w:val="single" w:sz="4" w:space="0" w:color="auto"/>
              <w:right w:val="single" w:sz="8" w:space="0" w:color="auto"/>
            </w:tcBorders>
            <w:shd w:val="clear" w:color="auto" w:fill="auto"/>
            <w:vAlign w:val="center"/>
          </w:tcPr>
          <w:p w:rsidR="00C14681" w:rsidRPr="00897AE7" w:rsidRDefault="00C14681" w:rsidP="00C04770">
            <w:pPr>
              <w:widowControl/>
              <w:jc w:val="center"/>
              <w:rPr>
                <w:rFonts w:ascii="仿宋_GB2312" w:eastAsia="仿宋_GB2312" w:hAnsi="宋体" w:cs="宋体"/>
                <w:b/>
                <w:kern w:val="0"/>
              </w:rPr>
            </w:pPr>
            <w:r w:rsidRPr="00897AE7">
              <w:rPr>
                <w:rFonts w:ascii="仿宋_GB2312" w:eastAsia="仿宋_GB2312" w:hAnsi="宋体" w:cs="宋体" w:hint="eastAsia"/>
                <w:b/>
                <w:kern w:val="0"/>
              </w:rPr>
              <w:t>事故起数</w:t>
            </w:r>
          </w:p>
        </w:tc>
      </w:tr>
      <w:tr w:rsidR="00C14681" w:rsidRPr="00897AE7" w:rsidTr="00C04770">
        <w:trPr>
          <w:trHeight w:val="746"/>
          <w:jc w:val="center"/>
        </w:trPr>
        <w:tc>
          <w:tcPr>
            <w:tcW w:w="4160" w:type="dxa"/>
            <w:gridSpan w:val="2"/>
            <w:tcBorders>
              <w:top w:val="nil"/>
              <w:left w:val="single" w:sz="8" w:space="0" w:color="auto"/>
              <w:bottom w:val="single" w:sz="4" w:space="0" w:color="auto"/>
              <w:right w:val="single" w:sz="4" w:space="0" w:color="auto"/>
            </w:tcBorders>
            <w:shd w:val="clear" w:color="auto" w:fill="auto"/>
            <w:vAlign w:val="center"/>
          </w:tcPr>
          <w:p w:rsidR="00C14681" w:rsidRPr="00897AE7" w:rsidRDefault="00C14681" w:rsidP="00C04770">
            <w:pPr>
              <w:widowControl/>
              <w:jc w:val="center"/>
              <w:rPr>
                <w:rFonts w:ascii="仿宋_GB2312" w:eastAsia="仿宋_GB2312" w:hAnsi="宋体" w:cs="宋体"/>
                <w:kern w:val="0"/>
              </w:rPr>
            </w:pPr>
            <w:r w:rsidRPr="00385337">
              <w:rPr>
                <w:rFonts w:ascii="仿宋_GB2312" w:eastAsia="仿宋_GB2312" w:hint="eastAsia"/>
                <w:bCs/>
                <w:szCs w:val="21"/>
              </w:rPr>
              <w:t>职业病发生次数</w:t>
            </w:r>
          </w:p>
        </w:tc>
        <w:tc>
          <w:tcPr>
            <w:tcW w:w="1517" w:type="dxa"/>
            <w:gridSpan w:val="2"/>
            <w:tcBorders>
              <w:top w:val="nil"/>
              <w:left w:val="nil"/>
              <w:bottom w:val="single" w:sz="4" w:space="0" w:color="auto"/>
              <w:right w:val="single" w:sz="4" w:space="0" w:color="auto"/>
            </w:tcBorders>
            <w:shd w:val="clear" w:color="auto" w:fill="auto"/>
            <w:vAlign w:val="center"/>
          </w:tcPr>
          <w:p w:rsidR="00C14681" w:rsidRPr="00932DAC" w:rsidRDefault="00C14681" w:rsidP="00C04770">
            <w:pPr>
              <w:widowControl/>
              <w:jc w:val="center"/>
              <w:rPr>
                <w:rFonts w:ascii="仿宋_GB2312" w:eastAsia="仿宋_GB2312" w:hAnsi="宋体" w:cs="宋体"/>
                <w:kern w:val="0"/>
              </w:rPr>
            </w:pPr>
            <w:r w:rsidRPr="00932DAC">
              <w:rPr>
                <w:rFonts w:ascii="仿宋_GB2312" w:eastAsia="仿宋_GB2312" w:hAnsi="宋体" w:cs="宋体" w:hint="eastAsia"/>
                <w:kern w:val="0"/>
              </w:rPr>
              <w:t>0</w:t>
            </w:r>
          </w:p>
        </w:tc>
        <w:tc>
          <w:tcPr>
            <w:tcW w:w="1387" w:type="dxa"/>
            <w:gridSpan w:val="2"/>
            <w:tcBorders>
              <w:top w:val="nil"/>
              <w:left w:val="nil"/>
              <w:bottom w:val="single" w:sz="4" w:space="0" w:color="auto"/>
              <w:right w:val="single" w:sz="4" w:space="0" w:color="auto"/>
            </w:tcBorders>
            <w:shd w:val="clear" w:color="auto" w:fill="auto"/>
            <w:vAlign w:val="center"/>
          </w:tcPr>
          <w:p w:rsidR="00C14681" w:rsidRPr="00897AE7" w:rsidRDefault="00C14681" w:rsidP="00C04770">
            <w:pPr>
              <w:widowControl/>
              <w:jc w:val="center"/>
              <w:rPr>
                <w:rFonts w:ascii="仿宋_GB2312" w:eastAsia="仿宋_GB2312" w:hAnsi="宋体" w:cs="宋体"/>
                <w:kern w:val="0"/>
              </w:rPr>
            </w:pPr>
            <w:r w:rsidRPr="00897AE7">
              <w:rPr>
                <w:rFonts w:ascii="仿宋_GB2312" w:eastAsia="仿宋_GB2312" w:hAnsi="宋体" w:cs="宋体" w:hint="eastAsia"/>
                <w:kern w:val="0"/>
              </w:rPr>
              <w:t>/</w:t>
            </w:r>
          </w:p>
        </w:tc>
        <w:tc>
          <w:tcPr>
            <w:tcW w:w="2380" w:type="dxa"/>
            <w:tcBorders>
              <w:top w:val="nil"/>
              <w:left w:val="nil"/>
              <w:bottom w:val="single" w:sz="4" w:space="0" w:color="auto"/>
              <w:right w:val="single" w:sz="8" w:space="0" w:color="auto"/>
            </w:tcBorders>
            <w:shd w:val="clear" w:color="auto" w:fill="auto"/>
            <w:vAlign w:val="center"/>
          </w:tcPr>
          <w:p w:rsidR="00C14681" w:rsidRPr="00897AE7" w:rsidRDefault="00C14681" w:rsidP="00C04770">
            <w:pPr>
              <w:widowControl/>
              <w:jc w:val="center"/>
              <w:rPr>
                <w:rFonts w:ascii="仿宋_GB2312" w:eastAsia="仿宋_GB2312" w:hAnsi="宋体" w:cs="宋体"/>
                <w:kern w:val="0"/>
              </w:rPr>
            </w:pPr>
            <w:r w:rsidRPr="00897AE7">
              <w:rPr>
                <w:rFonts w:ascii="仿宋_GB2312" w:eastAsia="仿宋_GB2312" w:hAnsi="宋体" w:cs="宋体" w:hint="eastAsia"/>
                <w:kern w:val="0"/>
              </w:rPr>
              <w:t>0</w:t>
            </w:r>
          </w:p>
        </w:tc>
      </w:tr>
      <w:tr w:rsidR="00C14681" w:rsidRPr="00897AE7" w:rsidTr="00C04770">
        <w:trPr>
          <w:trHeight w:val="808"/>
          <w:jc w:val="center"/>
        </w:trPr>
        <w:tc>
          <w:tcPr>
            <w:tcW w:w="4160" w:type="dxa"/>
            <w:gridSpan w:val="2"/>
            <w:tcBorders>
              <w:top w:val="nil"/>
              <w:left w:val="single" w:sz="8" w:space="0" w:color="auto"/>
              <w:bottom w:val="single" w:sz="4" w:space="0" w:color="auto"/>
              <w:right w:val="single" w:sz="4" w:space="0" w:color="auto"/>
            </w:tcBorders>
            <w:shd w:val="clear" w:color="auto" w:fill="auto"/>
            <w:vAlign w:val="center"/>
          </w:tcPr>
          <w:p w:rsidR="00C14681" w:rsidRPr="00385337" w:rsidRDefault="00C14681" w:rsidP="00C04770">
            <w:pPr>
              <w:jc w:val="center"/>
              <w:rPr>
                <w:rFonts w:ascii="仿宋_GB2312" w:eastAsia="仿宋_GB2312"/>
                <w:szCs w:val="21"/>
              </w:rPr>
            </w:pPr>
            <w:r w:rsidRPr="00385337">
              <w:rPr>
                <w:rFonts w:ascii="仿宋_GB2312" w:eastAsia="仿宋_GB2312" w:hint="eastAsia"/>
                <w:bCs/>
                <w:szCs w:val="21"/>
              </w:rPr>
              <w:t>重、特大安全环保事故</w:t>
            </w:r>
          </w:p>
        </w:tc>
        <w:tc>
          <w:tcPr>
            <w:tcW w:w="1517" w:type="dxa"/>
            <w:gridSpan w:val="2"/>
            <w:tcBorders>
              <w:top w:val="nil"/>
              <w:left w:val="nil"/>
              <w:bottom w:val="single" w:sz="4" w:space="0" w:color="auto"/>
              <w:right w:val="single" w:sz="4" w:space="0" w:color="auto"/>
            </w:tcBorders>
            <w:shd w:val="clear" w:color="auto" w:fill="auto"/>
            <w:noWrap/>
            <w:vAlign w:val="center"/>
          </w:tcPr>
          <w:p w:rsidR="00C14681" w:rsidRPr="00932DAC" w:rsidRDefault="00C14681" w:rsidP="00C04770">
            <w:pPr>
              <w:widowControl/>
              <w:jc w:val="center"/>
              <w:rPr>
                <w:rFonts w:ascii="仿宋_GB2312" w:eastAsia="仿宋_GB2312" w:hAnsi="宋体" w:cs="宋体"/>
                <w:bCs/>
                <w:kern w:val="0"/>
              </w:rPr>
            </w:pPr>
            <w:r w:rsidRPr="00932DAC">
              <w:rPr>
                <w:rFonts w:ascii="仿宋_GB2312" w:eastAsia="仿宋_GB2312" w:hAnsi="宋体" w:cs="宋体" w:hint="eastAsia"/>
                <w:bCs/>
                <w:kern w:val="0"/>
              </w:rPr>
              <w:t>0</w:t>
            </w:r>
          </w:p>
        </w:tc>
        <w:tc>
          <w:tcPr>
            <w:tcW w:w="1387" w:type="dxa"/>
            <w:gridSpan w:val="2"/>
            <w:tcBorders>
              <w:top w:val="nil"/>
              <w:left w:val="nil"/>
              <w:bottom w:val="single" w:sz="4" w:space="0" w:color="auto"/>
              <w:right w:val="single" w:sz="4" w:space="0" w:color="auto"/>
            </w:tcBorders>
            <w:shd w:val="clear" w:color="auto" w:fill="auto"/>
            <w:noWrap/>
            <w:vAlign w:val="center"/>
          </w:tcPr>
          <w:p w:rsidR="00C14681" w:rsidRPr="00897AE7" w:rsidRDefault="00C14681" w:rsidP="00C04770">
            <w:pPr>
              <w:widowControl/>
              <w:jc w:val="center"/>
              <w:rPr>
                <w:rFonts w:ascii="仿宋_GB2312" w:eastAsia="仿宋_GB2312" w:hAnsi="宋体" w:cs="宋体"/>
                <w:kern w:val="0"/>
              </w:rPr>
            </w:pPr>
            <w:r w:rsidRPr="00897AE7">
              <w:rPr>
                <w:rFonts w:ascii="仿宋_GB2312" w:eastAsia="仿宋_GB2312" w:hAnsi="宋体" w:cs="宋体" w:hint="eastAsia"/>
                <w:kern w:val="0"/>
              </w:rPr>
              <w:t>/</w:t>
            </w:r>
          </w:p>
        </w:tc>
        <w:tc>
          <w:tcPr>
            <w:tcW w:w="2380" w:type="dxa"/>
            <w:tcBorders>
              <w:top w:val="nil"/>
              <w:left w:val="nil"/>
              <w:bottom w:val="single" w:sz="4" w:space="0" w:color="auto"/>
              <w:right w:val="single" w:sz="8" w:space="0" w:color="auto"/>
            </w:tcBorders>
            <w:shd w:val="clear" w:color="auto" w:fill="auto"/>
            <w:noWrap/>
            <w:vAlign w:val="center"/>
          </w:tcPr>
          <w:p w:rsidR="00C14681" w:rsidRPr="00897AE7" w:rsidRDefault="00C14681" w:rsidP="00C04770">
            <w:pPr>
              <w:widowControl/>
              <w:jc w:val="center"/>
              <w:rPr>
                <w:rFonts w:ascii="仿宋_GB2312" w:eastAsia="仿宋_GB2312" w:hAnsi="宋体" w:cs="宋体"/>
                <w:kern w:val="0"/>
              </w:rPr>
            </w:pPr>
            <w:r w:rsidRPr="00897AE7">
              <w:rPr>
                <w:rFonts w:ascii="仿宋_GB2312" w:eastAsia="仿宋_GB2312" w:hAnsi="宋体" w:cs="宋体" w:hint="eastAsia"/>
                <w:kern w:val="0"/>
              </w:rPr>
              <w:t>0</w:t>
            </w:r>
          </w:p>
        </w:tc>
      </w:tr>
      <w:tr w:rsidR="00C14681" w:rsidRPr="00897AE7" w:rsidTr="00C04770">
        <w:trPr>
          <w:trHeight w:val="776"/>
          <w:jc w:val="center"/>
        </w:trPr>
        <w:tc>
          <w:tcPr>
            <w:tcW w:w="4160" w:type="dxa"/>
            <w:gridSpan w:val="2"/>
            <w:tcBorders>
              <w:top w:val="nil"/>
              <w:left w:val="single" w:sz="8" w:space="0" w:color="auto"/>
              <w:bottom w:val="single" w:sz="4" w:space="0" w:color="auto"/>
              <w:right w:val="single" w:sz="4" w:space="0" w:color="auto"/>
            </w:tcBorders>
            <w:shd w:val="clear" w:color="auto" w:fill="auto"/>
            <w:vAlign w:val="center"/>
          </w:tcPr>
          <w:p w:rsidR="00C14681" w:rsidRPr="00897AE7" w:rsidRDefault="00C14681" w:rsidP="003E5A8B">
            <w:pPr>
              <w:widowControl/>
              <w:jc w:val="center"/>
              <w:rPr>
                <w:rFonts w:ascii="仿宋_GB2312" w:eastAsia="仿宋_GB2312" w:hAnsi="宋体" w:cs="宋体"/>
                <w:kern w:val="0"/>
              </w:rPr>
            </w:pPr>
            <w:proofErr w:type="gramStart"/>
            <w:r w:rsidRPr="00897AE7">
              <w:rPr>
                <w:rFonts w:ascii="仿宋_GB2312" w:eastAsia="仿宋_GB2312" w:hAnsi="宋体" w:cs="宋体" w:hint="eastAsia"/>
                <w:kern w:val="0"/>
              </w:rPr>
              <w:t>损工事故率</w:t>
            </w:r>
            <w:proofErr w:type="gramEnd"/>
          </w:p>
        </w:tc>
        <w:tc>
          <w:tcPr>
            <w:tcW w:w="1517" w:type="dxa"/>
            <w:gridSpan w:val="2"/>
            <w:tcBorders>
              <w:top w:val="nil"/>
              <w:left w:val="nil"/>
              <w:bottom w:val="single" w:sz="4" w:space="0" w:color="auto"/>
              <w:right w:val="single" w:sz="4" w:space="0" w:color="auto"/>
            </w:tcBorders>
            <w:shd w:val="clear" w:color="auto" w:fill="auto"/>
            <w:noWrap/>
            <w:vAlign w:val="center"/>
          </w:tcPr>
          <w:p w:rsidR="00C14681" w:rsidRPr="00932DAC" w:rsidRDefault="00C14681" w:rsidP="003E5A8B">
            <w:pPr>
              <w:widowControl/>
              <w:jc w:val="center"/>
              <w:rPr>
                <w:rFonts w:ascii="仿宋_GB2312" w:eastAsia="仿宋_GB2312" w:hAnsi="宋体" w:cs="宋体"/>
                <w:bCs/>
                <w:kern w:val="0"/>
              </w:rPr>
            </w:pPr>
            <w:r w:rsidRPr="00932DAC">
              <w:rPr>
                <w:rFonts w:ascii="仿宋_GB2312" w:eastAsia="仿宋_GB2312" w:hint="eastAsia"/>
                <w:bCs/>
                <w:szCs w:val="21"/>
              </w:rPr>
              <w:t>≤0.69%</w:t>
            </w:r>
          </w:p>
        </w:tc>
        <w:tc>
          <w:tcPr>
            <w:tcW w:w="1387" w:type="dxa"/>
            <w:gridSpan w:val="2"/>
            <w:tcBorders>
              <w:top w:val="nil"/>
              <w:left w:val="nil"/>
              <w:bottom w:val="single" w:sz="4" w:space="0" w:color="auto"/>
              <w:right w:val="single" w:sz="4" w:space="0" w:color="auto"/>
            </w:tcBorders>
            <w:shd w:val="clear" w:color="auto" w:fill="auto"/>
            <w:noWrap/>
            <w:vAlign w:val="center"/>
          </w:tcPr>
          <w:p w:rsidR="00C14681" w:rsidRPr="00897AE7" w:rsidRDefault="00C77B67" w:rsidP="003E5A8B">
            <w:pPr>
              <w:widowControl/>
              <w:jc w:val="center"/>
              <w:rPr>
                <w:rFonts w:ascii="仿宋_GB2312" w:eastAsia="仿宋_GB2312" w:hAnsi="宋体" w:cs="宋体"/>
                <w:kern w:val="0"/>
              </w:rPr>
            </w:pPr>
            <w:r>
              <w:rPr>
                <w:rFonts w:ascii="仿宋_GB2312" w:eastAsia="仿宋_GB2312" w:hAnsi="宋体" w:cs="宋体" w:hint="eastAsia"/>
                <w:kern w:val="0"/>
              </w:rPr>
              <w:t>1800</w:t>
            </w:r>
          </w:p>
        </w:tc>
        <w:tc>
          <w:tcPr>
            <w:tcW w:w="2380" w:type="dxa"/>
            <w:tcBorders>
              <w:top w:val="nil"/>
              <w:left w:val="nil"/>
              <w:bottom w:val="single" w:sz="4" w:space="0" w:color="auto"/>
              <w:right w:val="single" w:sz="8" w:space="0" w:color="auto"/>
            </w:tcBorders>
            <w:shd w:val="clear" w:color="auto" w:fill="auto"/>
            <w:noWrap/>
            <w:vAlign w:val="center"/>
          </w:tcPr>
          <w:p w:rsidR="00C14681" w:rsidRPr="00897AE7" w:rsidRDefault="00C77B67" w:rsidP="00C04770">
            <w:pPr>
              <w:widowControl/>
              <w:jc w:val="center"/>
              <w:rPr>
                <w:rFonts w:ascii="仿宋_GB2312" w:eastAsia="仿宋_GB2312" w:hAnsi="宋体" w:cs="宋体"/>
                <w:kern w:val="0"/>
              </w:rPr>
            </w:pPr>
            <w:r>
              <w:rPr>
                <w:rFonts w:ascii="仿宋_GB2312" w:eastAsia="仿宋_GB2312" w:hAnsi="宋体" w:cs="宋体" w:hint="eastAsia"/>
                <w:kern w:val="0"/>
              </w:rPr>
              <w:t>12</w:t>
            </w:r>
          </w:p>
        </w:tc>
      </w:tr>
      <w:tr w:rsidR="00C14681" w:rsidRPr="00897AE7" w:rsidTr="00C04770">
        <w:trPr>
          <w:trHeight w:val="776"/>
          <w:jc w:val="center"/>
        </w:trPr>
        <w:tc>
          <w:tcPr>
            <w:tcW w:w="4160" w:type="dxa"/>
            <w:gridSpan w:val="2"/>
            <w:tcBorders>
              <w:top w:val="nil"/>
              <w:left w:val="single" w:sz="8" w:space="0" w:color="auto"/>
              <w:bottom w:val="single" w:sz="4" w:space="0" w:color="auto"/>
              <w:right w:val="single" w:sz="4" w:space="0" w:color="auto"/>
            </w:tcBorders>
            <w:shd w:val="clear" w:color="auto" w:fill="auto"/>
            <w:vAlign w:val="center"/>
          </w:tcPr>
          <w:p w:rsidR="00C14681" w:rsidRPr="00897AE7" w:rsidRDefault="00C14681" w:rsidP="00C04770">
            <w:pPr>
              <w:widowControl/>
              <w:jc w:val="center"/>
              <w:rPr>
                <w:rFonts w:ascii="仿宋_GB2312" w:eastAsia="仿宋_GB2312" w:hAnsi="宋体" w:cs="宋体"/>
                <w:kern w:val="0"/>
              </w:rPr>
            </w:pPr>
            <w:r w:rsidRPr="00897AE7">
              <w:rPr>
                <w:rFonts w:ascii="仿宋_GB2312" w:eastAsia="仿宋_GB2312" w:hAnsi="宋体" w:cs="宋体" w:hint="eastAsia"/>
                <w:kern w:val="0"/>
              </w:rPr>
              <w:t>微小、一般设备事故</w:t>
            </w:r>
          </w:p>
        </w:tc>
        <w:tc>
          <w:tcPr>
            <w:tcW w:w="1517" w:type="dxa"/>
            <w:gridSpan w:val="2"/>
            <w:tcBorders>
              <w:top w:val="nil"/>
              <w:left w:val="nil"/>
              <w:bottom w:val="single" w:sz="4" w:space="0" w:color="auto"/>
              <w:right w:val="single" w:sz="4" w:space="0" w:color="auto"/>
            </w:tcBorders>
            <w:shd w:val="clear" w:color="auto" w:fill="auto"/>
            <w:noWrap/>
            <w:vAlign w:val="center"/>
          </w:tcPr>
          <w:p w:rsidR="00C14681" w:rsidRPr="00932DAC" w:rsidRDefault="00A31011" w:rsidP="00C04770">
            <w:pPr>
              <w:widowControl/>
              <w:jc w:val="center"/>
              <w:rPr>
                <w:rFonts w:ascii="仿宋_GB2312" w:eastAsia="仿宋_GB2312" w:hAnsi="宋体" w:cs="宋体"/>
                <w:bCs/>
                <w:kern w:val="0"/>
              </w:rPr>
            </w:pPr>
            <w:r w:rsidRPr="00932DAC">
              <w:rPr>
                <w:rFonts w:ascii="仿宋_GB2312" w:eastAsia="仿宋_GB2312" w:hint="eastAsia"/>
                <w:bCs/>
                <w:szCs w:val="21"/>
              </w:rPr>
              <w:t>≤1.35</w:t>
            </w:r>
            <w:r w:rsidRPr="00932DAC">
              <w:rPr>
                <w:rFonts w:ascii="仿宋_GB2312" w:eastAsia="仿宋_GB2312"/>
                <w:bCs/>
                <w:szCs w:val="21"/>
              </w:rPr>
              <w:t>‰</w:t>
            </w:r>
          </w:p>
        </w:tc>
        <w:tc>
          <w:tcPr>
            <w:tcW w:w="1387" w:type="dxa"/>
            <w:gridSpan w:val="2"/>
            <w:tcBorders>
              <w:top w:val="nil"/>
              <w:left w:val="nil"/>
              <w:bottom w:val="single" w:sz="4" w:space="0" w:color="auto"/>
              <w:right w:val="single" w:sz="4" w:space="0" w:color="auto"/>
            </w:tcBorders>
            <w:shd w:val="clear" w:color="auto" w:fill="auto"/>
            <w:noWrap/>
            <w:vAlign w:val="center"/>
          </w:tcPr>
          <w:p w:rsidR="00C14681" w:rsidRPr="00897AE7" w:rsidRDefault="00A31011" w:rsidP="00C04770">
            <w:pPr>
              <w:widowControl/>
              <w:jc w:val="center"/>
              <w:rPr>
                <w:rFonts w:ascii="仿宋_GB2312" w:eastAsia="仿宋_GB2312" w:hAnsi="宋体" w:cs="宋体"/>
                <w:kern w:val="0"/>
              </w:rPr>
            </w:pPr>
            <w:r>
              <w:rPr>
                <w:rFonts w:ascii="仿宋_GB2312" w:eastAsia="仿宋_GB2312" w:hAnsi="宋体" w:cs="宋体" w:hint="eastAsia"/>
                <w:kern w:val="0"/>
              </w:rPr>
              <w:t>5926</w:t>
            </w:r>
          </w:p>
        </w:tc>
        <w:tc>
          <w:tcPr>
            <w:tcW w:w="2380" w:type="dxa"/>
            <w:tcBorders>
              <w:top w:val="nil"/>
              <w:left w:val="nil"/>
              <w:bottom w:val="single" w:sz="4" w:space="0" w:color="auto"/>
              <w:right w:val="single" w:sz="8" w:space="0" w:color="auto"/>
            </w:tcBorders>
            <w:shd w:val="clear" w:color="auto" w:fill="auto"/>
            <w:noWrap/>
            <w:vAlign w:val="center"/>
          </w:tcPr>
          <w:p w:rsidR="00C14681" w:rsidRPr="00897AE7" w:rsidRDefault="00A31011" w:rsidP="00C04770">
            <w:pPr>
              <w:widowControl/>
              <w:jc w:val="center"/>
              <w:rPr>
                <w:rFonts w:ascii="仿宋_GB2312" w:eastAsia="仿宋_GB2312" w:hAnsi="宋体" w:cs="宋体"/>
                <w:kern w:val="0"/>
              </w:rPr>
            </w:pPr>
            <w:r>
              <w:rPr>
                <w:rFonts w:ascii="仿宋_GB2312" w:eastAsia="仿宋_GB2312" w:hAnsi="宋体" w:cs="宋体" w:hint="eastAsia"/>
                <w:kern w:val="0"/>
              </w:rPr>
              <w:t>8</w:t>
            </w:r>
          </w:p>
        </w:tc>
      </w:tr>
      <w:tr w:rsidR="00C14681" w:rsidRPr="00897AE7" w:rsidTr="00C04770">
        <w:trPr>
          <w:trHeight w:val="776"/>
          <w:jc w:val="center"/>
        </w:trPr>
        <w:tc>
          <w:tcPr>
            <w:tcW w:w="4160" w:type="dxa"/>
            <w:gridSpan w:val="2"/>
            <w:tcBorders>
              <w:top w:val="nil"/>
              <w:left w:val="single" w:sz="8" w:space="0" w:color="auto"/>
              <w:bottom w:val="single" w:sz="4" w:space="0" w:color="auto"/>
              <w:right w:val="single" w:sz="4" w:space="0" w:color="auto"/>
            </w:tcBorders>
            <w:shd w:val="clear" w:color="auto" w:fill="auto"/>
            <w:vAlign w:val="center"/>
          </w:tcPr>
          <w:p w:rsidR="00C14681" w:rsidRPr="00897AE7" w:rsidRDefault="00C14681" w:rsidP="00C04770">
            <w:pPr>
              <w:widowControl/>
              <w:jc w:val="center"/>
              <w:rPr>
                <w:rFonts w:ascii="仿宋_GB2312" w:eastAsia="仿宋_GB2312" w:hAnsi="宋体" w:cs="宋体"/>
                <w:kern w:val="0"/>
              </w:rPr>
            </w:pPr>
            <w:r w:rsidRPr="00897AE7">
              <w:rPr>
                <w:rFonts w:ascii="仿宋_GB2312" w:eastAsia="仿宋_GB2312" w:hAnsi="宋体" w:cs="宋体" w:hint="eastAsia"/>
                <w:kern w:val="0"/>
              </w:rPr>
              <w:t>动力系统事故</w:t>
            </w:r>
          </w:p>
        </w:tc>
        <w:tc>
          <w:tcPr>
            <w:tcW w:w="1517" w:type="dxa"/>
            <w:gridSpan w:val="2"/>
            <w:tcBorders>
              <w:top w:val="nil"/>
              <w:left w:val="nil"/>
              <w:bottom w:val="single" w:sz="4" w:space="0" w:color="auto"/>
              <w:right w:val="single" w:sz="4" w:space="0" w:color="auto"/>
            </w:tcBorders>
            <w:shd w:val="clear" w:color="auto" w:fill="auto"/>
            <w:noWrap/>
            <w:vAlign w:val="center"/>
          </w:tcPr>
          <w:p w:rsidR="00C14681" w:rsidRPr="00932DAC" w:rsidRDefault="00C61DF3" w:rsidP="00C04770">
            <w:pPr>
              <w:widowControl/>
              <w:jc w:val="center"/>
              <w:rPr>
                <w:rFonts w:ascii="仿宋_GB2312" w:eastAsia="仿宋_GB2312" w:hAnsi="宋体" w:cs="宋体"/>
                <w:bCs/>
                <w:kern w:val="0"/>
              </w:rPr>
            </w:pPr>
            <w:r w:rsidRPr="00932DAC">
              <w:rPr>
                <w:rFonts w:ascii="仿宋_GB2312" w:eastAsia="仿宋_GB2312" w:hAnsi="宋体" w:cs="宋体" w:hint="eastAsia"/>
                <w:bCs/>
                <w:kern w:val="0"/>
              </w:rPr>
              <w:t>1</w:t>
            </w:r>
          </w:p>
        </w:tc>
        <w:tc>
          <w:tcPr>
            <w:tcW w:w="1387" w:type="dxa"/>
            <w:gridSpan w:val="2"/>
            <w:tcBorders>
              <w:top w:val="nil"/>
              <w:left w:val="nil"/>
              <w:bottom w:val="single" w:sz="4" w:space="0" w:color="auto"/>
              <w:right w:val="single" w:sz="4" w:space="0" w:color="auto"/>
            </w:tcBorders>
            <w:shd w:val="clear" w:color="auto" w:fill="auto"/>
            <w:noWrap/>
            <w:vAlign w:val="center"/>
          </w:tcPr>
          <w:p w:rsidR="00C14681" w:rsidRPr="00897AE7" w:rsidRDefault="00C14681" w:rsidP="00C04770">
            <w:pPr>
              <w:widowControl/>
              <w:jc w:val="center"/>
              <w:rPr>
                <w:rFonts w:ascii="仿宋_GB2312" w:eastAsia="仿宋_GB2312" w:hAnsi="宋体" w:cs="宋体"/>
                <w:kern w:val="0"/>
              </w:rPr>
            </w:pPr>
            <w:r w:rsidRPr="00897AE7">
              <w:rPr>
                <w:rFonts w:ascii="仿宋_GB2312" w:eastAsia="仿宋_GB2312" w:hAnsi="宋体" w:cs="宋体" w:hint="eastAsia"/>
                <w:kern w:val="0"/>
              </w:rPr>
              <w:t>/</w:t>
            </w:r>
          </w:p>
        </w:tc>
        <w:tc>
          <w:tcPr>
            <w:tcW w:w="2380" w:type="dxa"/>
            <w:tcBorders>
              <w:top w:val="nil"/>
              <w:left w:val="nil"/>
              <w:bottom w:val="single" w:sz="4" w:space="0" w:color="auto"/>
              <w:right w:val="single" w:sz="8" w:space="0" w:color="auto"/>
            </w:tcBorders>
            <w:shd w:val="clear" w:color="auto" w:fill="auto"/>
            <w:noWrap/>
            <w:vAlign w:val="center"/>
          </w:tcPr>
          <w:p w:rsidR="00C14681" w:rsidRPr="00897AE7" w:rsidRDefault="00C61DF3" w:rsidP="00C04770">
            <w:pPr>
              <w:widowControl/>
              <w:jc w:val="center"/>
              <w:rPr>
                <w:rFonts w:ascii="仿宋_GB2312" w:eastAsia="仿宋_GB2312" w:hAnsi="宋体" w:cs="宋体"/>
                <w:kern w:val="0"/>
              </w:rPr>
            </w:pPr>
            <w:r>
              <w:rPr>
                <w:rFonts w:ascii="仿宋_GB2312" w:eastAsia="仿宋_GB2312" w:hAnsi="宋体" w:cs="宋体" w:hint="eastAsia"/>
                <w:kern w:val="0"/>
              </w:rPr>
              <w:t>1</w:t>
            </w:r>
          </w:p>
        </w:tc>
      </w:tr>
      <w:tr w:rsidR="00C14681" w:rsidRPr="00897AE7" w:rsidTr="00C04770">
        <w:trPr>
          <w:trHeight w:val="901"/>
          <w:jc w:val="center"/>
        </w:trPr>
        <w:tc>
          <w:tcPr>
            <w:tcW w:w="4160" w:type="dxa"/>
            <w:gridSpan w:val="2"/>
            <w:tcBorders>
              <w:top w:val="nil"/>
              <w:left w:val="single" w:sz="8" w:space="0" w:color="auto"/>
              <w:bottom w:val="single" w:sz="8" w:space="0" w:color="auto"/>
              <w:right w:val="single" w:sz="4" w:space="0" w:color="auto"/>
            </w:tcBorders>
            <w:shd w:val="clear" w:color="auto" w:fill="auto"/>
            <w:vAlign w:val="center"/>
          </w:tcPr>
          <w:p w:rsidR="00C14681" w:rsidRPr="00897AE7" w:rsidRDefault="00C14681" w:rsidP="00C04770">
            <w:pPr>
              <w:widowControl/>
              <w:jc w:val="center"/>
              <w:rPr>
                <w:rFonts w:ascii="仿宋_GB2312" w:eastAsia="仿宋_GB2312" w:hAnsi="宋体" w:cs="宋体"/>
                <w:kern w:val="0"/>
              </w:rPr>
            </w:pPr>
            <w:r w:rsidRPr="00897AE7">
              <w:rPr>
                <w:rFonts w:ascii="仿宋_GB2312" w:eastAsia="仿宋_GB2312" w:hAnsi="宋体" w:cs="宋体" w:hint="eastAsia"/>
                <w:kern w:val="0"/>
              </w:rPr>
              <w:t>电力系统事故</w:t>
            </w:r>
          </w:p>
        </w:tc>
        <w:tc>
          <w:tcPr>
            <w:tcW w:w="1517" w:type="dxa"/>
            <w:gridSpan w:val="2"/>
            <w:tcBorders>
              <w:top w:val="nil"/>
              <w:left w:val="nil"/>
              <w:bottom w:val="single" w:sz="8" w:space="0" w:color="auto"/>
              <w:right w:val="single" w:sz="4" w:space="0" w:color="auto"/>
            </w:tcBorders>
            <w:shd w:val="clear" w:color="auto" w:fill="auto"/>
            <w:noWrap/>
            <w:vAlign w:val="center"/>
          </w:tcPr>
          <w:p w:rsidR="00C14681" w:rsidRPr="00932DAC" w:rsidRDefault="00C61DF3" w:rsidP="00C04770">
            <w:pPr>
              <w:widowControl/>
              <w:jc w:val="center"/>
              <w:rPr>
                <w:rFonts w:ascii="仿宋_GB2312" w:eastAsia="仿宋_GB2312" w:hAnsi="宋体" w:cs="宋体"/>
                <w:bCs/>
                <w:kern w:val="0"/>
              </w:rPr>
            </w:pPr>
            <w:r w:rsidRPr="00932DAC">
              <w:rPr>
                <w:rFonts w:ascii="仿宋_GB2312" w:eastAsia="仿宋_GB2312" w:hAnsi="宋体" w:cs="宋体" w:hint="eastAsia"/>
                <w:bCs/>
                <w:kern w:val="0"/>
              </w:rPr>
              <w:t>1</w:t>
            </w:r>
          </w:p>
        </w:tc>
        <w:tc>
          <w:tcPr>
            <w:tcW w:w="1387" w:type="dxa"/>
            <w:gridSpan w:val="2"/>
            <w:tcBorders>
              <w:top w:val="nil"/>
              <w:left w:val="nil"/>
              <w:bottom w:val="single" w:sz="8" w:space="0" w:color="auto"/>
              <w:right w:val="single" w:sz="4" w:space="0" w:color="auto"/>
            </w:tcBorders>
            <w:shd w:val="clear" w:color="auto" w:fill="auto"/>
            <w:noWrap/>
            <w:vAlign w:val="center"/>
          </w:tcPr>
          <w:p w:rsidR="00C14681" w:rsidRPr="00897AE7" w:rsidRDefault="00C14681" w:rsidP="00C04770">
            <w:pPr>
              <w:widowControl/>
              <w:jc w:val="center"/>
              <w:rPr>
                <w:rFonts w:ascii="仿宋_GB2312" w:eastAsia="仿宋_GB2312" w:hAnsi="宋体" w:cs="宋体"/>
                <w:kern w:val="0"/>
              </w:rPr>
            </w:pPr>
            <w:r w:rsidRPr="00897AE7">
              <w:rPr>
                <w:rFonts w:ascii="仿宋_GB2312" w:eastAsia="仿宋_GB2312" w:hAnsi="宋体" w:cs="宋体" w:hint="eastAsia"/>
                <w:kern w:val="0"/>
              </w:rPr>
              <w:t>/</w:t>
            </w:r>
          </w:p>
        </w:tc>
        <w:tc>
          <w:tcPr>
            <w:tcW w:w="2380" w:type="dxa"/>
            <w:tcBorders>
              <w:top w:val="nil"/>
              <w:left w:val="nil"/>
              <w:bottom w:val="single" w:sz="8" w:space="0" w:color="auto"/>
              <w:right w:val="single" w:sz="8" w:space="0" w:color="auto"/>
            </w:tcBorders>
            <w:shd w:val="clear" w:color="auto" w:fill="auto"/>
            <w:noWrap/>
            <w:vAlign w:val="center"/>
          </w:tcPr>
          <w:p w:rsidR="00C14681" w:rsidRPr="00897AE7" w:rsidRDefault="00C61DF3" w:rsidP="00C04770">
            <w:pPr>
              <w:widowControl/>
              <w:jc w:val="center"/>
              <w:rPr>
                <w:rFonts w:ascii="仿宋_GB2312" w:eastAsia="仿宋_GB2312" w:hAnsi="宋体" w:cs="宋体"/>
                <w:kern w:val="0"/>
              </w:rPr>
            </w:pPr>
            <w:r>
              <w:rPr>
                <w:rFonts w:ascii="仿宋_GB2312" w:eastAsia="仿宋_GB2312" w:hAnsi="宋体" w:cs="宋体" w:hint="eastAsia"/>
                <w:kern w:val="0"/>
              </w:rPr>
              <w:t>1</w:t>
            </w:r>
          </w:p>
        </w:tc>
      </w:tr>
      <w:tr w:rsidR="00C14681" w:rsidRPr="00A42E71" w:rsidTr="00C04770">
        <w:trPr>
          <w:trHeight w:val="838"/>
          <w:jc w:val="center"/>
        </w:trPr>
        <w:tc>
          <w:tcPr>
            <w:tcW w:w="9444" w:type="dxa"/>
            <w:gridSpan w:val="7"/>
            <w:tcBorders>
              <w:top w:val="nil"/>
              <w:left w:val="nil"/>
              <w:bottom w:val="nil"/>
              <w:right w:val="nil"/>
            </w:tcBorders>
            <w:shd w:val="clear" w:color="auto" w:fill="auto"/>
            <w:vAlign w:val="center"/>
          </w:tcPr>
          <w:p w:rsidR="00C14681" w:rsidRPr="00BA54A2" w:rsidRDefault="00C14681" w:rsidP="00C04770">
            <w:pPr>
              <w:widowControl/>
              <w:jc w:val="center"/>
              <w:rPr>
                <w:rFonts w:hAnsi="宋体" w:cs="宋体"/>
                <w:b/>
                <w:bCs/>
                <w:kern w:val="0"/>
              </w:rPr>
            </w:pPr>
            <w:r w:rsidRPr="00BA54A2">
              <w:rPr>
                <w:rFonts w:hAnsi="宋体" w:cs="宋体" w:hint="eastAsia"/>
                <w:b/>
                <w:bCs/>
                <w:kern w:val="0"/>
              </w:rPr>
              <w:lastRenderedPageBreak/>
              <w:t>201</w:t>
            </w:r>
            <w:r>
              <w:rPr>
                <w:rFonts w:hAnsi="宋体" w:cs="宋体" w:hint="eastAsia"/>
                <w:b/>
                <w:bCs/>
                <w:kern w:val="0"/>
              </w:rPr>
              <w:t>7—2019</w:t>
            </w:r>
            <w:r w:rsidRPr="00BA54A2">
              <w:rPr>
                <w:rFonts w:hAnsi="宋体" w:cs="宋体" w:hint="eastAsia"/>
                <w:b/>
                <w:bCs/>
                <w:kern w:val="0"/>
              </w:rPr>
              <w:t>年公司环境目标</w:t>
            </w:r>
            <w:r>
              <w:rPr>
                <w:rFonts w:hint="eastAsia"/>
                <w:b/>
                <w:bCs/>
                <w:sz w:val="28"/>
              </w:rPr>
              <w:t>（以下目标以年计算）</w:t>
            </w:r>
          </w:p>
        </w:tc>
      </w:tr>
      <w:tr w:rsidR="00C14681" w:rsidRPr="00A42E71" w:rsidTr="00932DAC">
        <w:trPr>
          <w:trHeight w:val="591"/>
          <w:jc w:val="center"/>
        </w:trPr>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b/>
                <w:bCs/>
                <w:kern w:val="0"/>
              </w:rPr>
            </w:pPr>
            <w:r w:rsidRPr="00F075C9">
              <w:rPr>
                <w:rFonts w:ascii="仿宋_GB2312" w:eastAsia="仿宋_GB2312" w:hAnsi="宋体" w:cs="宋体" w:hint="eastAsia"/>
                <w:b/>
                <w:bCs/>
                <w:kern w:val="0"/>
              </w:rPr>
              <w:t>序号</w:t>
            </w:r>
          </w:p>
        </w:tc>
        <w:tc>
          <w:tcPr>
            <w:tcW w:w="4440" w:type="dxa"/>
            <w:gridSpan w:val="4"/>
            <w:tcBorders>
              <w:top w:val="single" w:sz="4" w:space="0" w:color="auto"/>
              <w:left w:val="nil"/>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b/>
                <w:bCs/>
                <w:kern w:val="0"/>
              </w:rPr>
            </w:pPr>
            <w:r w:rsidRPr="00F075C9">
              <w:rPr>
                <w:rFonts w:ascii="仿宋_GB2312" w:eastAsia="仿宋_GB2312" w:hAnsi="宋体" w:cs="宋体" w:hint="eastAsia"/>
                <w:b/>
                <w:bCs/>
                <w:kern w:val="0"/>
              </w:rPr>
              <w:t>污染物名称</w:t>
            </w:r>
          </w:p>
        </w:tc>
        <w:tc>
          <w:tcPr>
            <w:tcW w:w="3455" w:type="dxa"/>
            <w:gridSpan w:val="2"/>
            <w:tcBorders>
              <w:top w:val="single" w:sz="4" w:space="0" w:color="auto"/>
              <w:left w:val="nil"/>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b/>
                <w:bCs/>
                <w:kern w:val="0"/>
              </w:rPr>
            </w:pPr>
            <w:r w:rsidRPr="00F075C9">
              <w:rPr>
                <w:rFonts w:ascii="仿宋_GB2312" w:eastAsia="仿宋_GB2312" w:hAnsi="宋体" w:cs="宋体" w:hint="eastAsia"/>
                <w:b/>
                <w:bCs/>
                <w:kern w:val="0"/>
              </w:rPr>
              <w:t>目标值</w:t>
            </w:r>
          </w:p>
        </w:tc>
      </w:tr>
      <w:tr w:rsidR="00C14681" w:rsidRPr="00A42E71" w:rsidTr="00932DAC">
        <w:trPr>
          <w:trHeight w:val="591"/>
          <w:jc w:val="center"/>
        </w:trPr>
        <w:tc>
          <w:tcPr>
            <w:tcW w:w="1549" w:type="dxa"/>
            <w:tcBorders>
              <w:top w:val="nil"/>
              <w:left w:val="single" w:sz="4" w:space="0" w:color="auto"/>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kern w:val="0"/>
              </w:rPr>
            </w:pPr>
            <w:r w:rsidRPr="00F075C9">
              <w:rPr>
                <w:rFonts w:ascii="仿宋_GB2312" w:eastAsia="仿宋_GB2312" w:hAnsi="宋体" w:cs="宋体" w:hint="eastAsia"/>
                <w:kern w:val="0"/>
              </w:rPr>
              <w:t>1</w:t>
            </w:r>
          </w:p>
        </w:tc>
        <w:tc>
          <w:tcPr>
            <w:tcW w:w="3098" w:type="dxa"/>
            <w:gridSpan w:val="2"/>
            <w:vMerge w:val="restart"/>
            <w:tcBorders>
              <w:top w:val="nil"/>
              <w:left w:val="single" w:sz="4" w:space="0" w:color="auto"/>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kern w:val="0"/>
              </w:rPr>
            </w:pPr>
            <w:r w:rsidRPr="00F075C9">
              <w:rPr>
                <w:rFonts w:ascii="仿宋_GB2312" w:eastAsia="仿宋_GB2312" w:hAnsi="宋体" w:cs="宋体" w:hint="eastAsia"/>
                <w:kern w:val="0"/>
              </w:rPr>
              <w:t>大气</w:t>
            </w:r>
          </w:p>
        </w:tc>
        <w:tc>
          <w:tcPr>
            <w:tcW w:w="1342" w:type="dxa"/>
            <w:gridSpan w:val="2"/>
            <w:tcBorders>
              <w:top w:val="nil"/>
              <w:left w:val="nil"/>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kern w:val="0"/>
              </w:rPr>
            </w:pPr>
            <w:r w:rsidRPr="00F075C9">
              <w:rPr>
                <w:rFonts w:ascii="仿宋_GB2312" w:eastAsia="仿宋_GB2312" w:hAnsi="宋体" w:cs="宋体" w:hint="eastAsia"/>
                <w:kern w:val="0"/>
              </w:rPr>
              <w:t>烟尘</w:t>
            </w:r>
          </w:p>
        </w:tc>
        <w:tc>
          <w:tcPr>
            <w:tcW w:w="3455" w:type="dxa"/>
            <w:gridSpan w:val="2"/>
            <w:tcBorders>
              <w:top w:val="nil"/>
              <w:left w:val="nil"/>
              <w:bottom w:val="single" w:sz="4" w:space="0" w:color="auto"/>
              <w:right w:val="single" w:sz="4" w:space="0" w:color="auto"/>
            </w:tcBorders>
            <w:shd w:val="clear" w:color="auto" w:fill="auto"/>
            <w:vAlign w:val="center"/>
          </w:tcPr>
          <w:p w:rsidR="00C14681" w:rsidRPr="00F075C9" w:rsidRDefault="00C14681" w:rsidP="00C14681">
            <w:pPr>
              <w:widowControl/>
              <w:jc w:val="center"/>
              <w:rPr>
                <w:rFonts w:ascii="仿宋_GB2312" w:eastAsia="仿宋_GB2312" w:hAnsi="宋体" w:cs="宋体"/>
                <w:kern w:val="0"/>
              </w:rPr>
            </w:pPr>
            <w:r w:rsidRPr="00F075C9">
              <w:rPr>
                <w:rFonts w:ascii="仿宋_GB2312" w:eastAsia="仿宋_GB2312" w:hAnsi="宋体" w:cs="宋体" w:hint="eastAsia"/>
                <w:kern w:val="0"/>
              </w:rPr>
              <w:t>≤</w:t>
            </w:r>
            <w:r>
              <w:rPr>
                <w:rFonts w:ascii="仿宋_GB2312" w:eastAsia="仿宋_GB2312" w:hAnsi="宋体" w:cs="宋体" w:hint="eastAsia"/>
                <w:kern w:val="0"/>
              </w:rPr>
              <w:t>3</w:t>
            </w:r>
            <w:r w:rsidRPr="00F075C9">
              <w:rPr>
                <w:rFonts w:ascii="仿宋_GB2312" w:eastAsia="仿宋_GB2312" w:hAnsi="宋体" w:cs="宋体" w:hint="eastAsia"/>
                <w:kern w:val="0"/>
              </w:rPr>
              <w:t>0mg/m3</w:t>
            </w:r>
          </w:p>
        </w:tc>
      </w:tr>
      <w:tr w:rsidR="00C14681" w:rsidRPr="00A42E71" w:rsidTr="00932DAC">
        <w:trPr>
          <w:trHeight w:val="591"/>
          <w:jc w:val="center"/>
        </w:trPr>
        <w:tc>
          <w:tcPr>
            <w:tcW w:w="1549" w:type="dxa"/>
            <w:tcBorders>
              <w:top w:val="nil"/>
              <w:left w:val="single" w:sz="4" w:space="0" w:color="auto"/>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kern w:val="0"/>
              </w:rPr>
            </w:pPr>
            <w:r w:rsidRPr="00F075C9">
              <w:rPr>
                <w:rFonts w:ascii="仿宋_GB2312" w:eastAsia="仿宋_GB2312" w:hAnsi="宋体" w:cs="宋体" w:hint="eastAsia"/>
                <w:kern w:val="0"/>
              </w:rPr>
              <w:t>2</w:t>
            </w:r>
          </w:p>
        </w:tc>
        <w:tc>
          <w:tcPr>
            <w:tcW w:w="3098" w:type="dxa"/>
            <w:gridSpan w:val="2"/>
            <w:vMerge/>
            <w:tcBorders>
              <w:top w:val="nil"/>
              <w:left w:val="single" w:sz="4" w:space="0" w:color="auto"/>
              <w:bottom w:val="single" w:sz="4" w:space="0" w:color="auto"/>
              <w:right w:val="single" w:sz="4" w:space="0" w:color="auto"/>
            </w:tcBorders>
            <w:vAlign w:val="center"/>
          </w:tcPr>
          <w:p w:rsidR="00C14681" w:rsidRPr="00F075C9" w:rsidRDefault="00C14681" w:rsidP="00C04770">
            <w:pPr>
              <w:widowControl/>
              <w:rPr>
                <w:rFonts w:ascii="仿宋_GB2312" w:eastAsia="仿宋_GB2312" w:hAnsi="宋体" w:cs="宋体"/>
                <w:kern w:val="0"/>
              </w:rPr>
            </w:pPr>
          </w:p>
        </w:tc>
        <w:tc>
          <w:tcPr>
            <w:tcW w:w="1342" w:type="dxa"/>
            <w:gridSpan w:val="2"/>
            <w:tcBorders>
              <w:top w:val="nil"/>
              <w:left w:val="nil"/>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kern w:val="0"/>
              </w:rPr>
            </w:pPr>
            <w:r w:rsidRPr="00F075C9">
              <w:rPr>
                <w:rFonts w:ascii="仿宋_GB2312" w:eastAsia="仿宋_GB2312" w:hAnsi="宋体" w:cs="宋体" w:hint="eastAsia"/>
                <w:kern w:val="0"/>
              </w:rPr>
              <w:t>二氧化硫</w:t>
            </w:r>
          </w:p>
        </w:tc>
        <w:tc>
          <w:tcPr>
            <w:tcW w:w="3455" w:type="dxa"/>
            <w:gridSpan w:val="2"/>
            <w:tcBorders>
              <w:top w:val="nil"/>
              <w:left w:val="nil"/>
              <w:bottom w:val="single" w:sz="4" w:space="0" w:color="auto"/>
              <w:right w:val="single" w:sz="4" w:space="0" w:color="auto"/>
            </w:tcBorders>
            <w:shd w:val="clear" w:color="auto" w:fill="auto"/>
            <w:vAlign w:val="center"/>
          </w:tcPr>
          <w:p w:rsidR="00C14681" w:rsidRPr="00F075C9" w:rsidRDefault="00C14681" w:rsidP="00C14681">
            <w:pPr>
              <w:widowControl/>
              <w:jc w:val="center"/>
              <w:rPr>
                <w:rFonts w:ascii="仿宋_GB2312" w:eastAsia="仿宋_GB2312" w:hAnsi="宋体" w:cs="宋体"/>
                <w:kern w:val="0"/>
              </w:rPr>
            </w:pPr>
            <w:r w:rsidRPr="00F075C9">
              <w:rPr>
                <w:rFonts w:ascii="仿宋_GB2312" w:eastAsia="仿宋_GB2312" w:hAnsi="宋体" w:cs="宋体" w:hint="eastAsia"/>
                <w:kern w:val="0"/>
              </w:rPr>
              <w:t>≤</w:t>
            </w:r>
            <w:r>
              <w:rPr>
                <w:rFonts w:ascii="仿宋_GB2312" w:eastAsia="仿宋_GB2312" w:hAnsi="宋体" w:cs="宋体" w:hint="eastAsia"/>
                <w:kern w:val="0"/>
              </w:rPr>
              <w:t>100</w:t>
            </w:r>
            <w:r w:rsidRPr="00F075C9">
              <w:rPr>
                <w:rFonts w:ascii="仿宋_GB2312" w:eastAsia="仿宋_GB2312" w:hAnsi="宋体" w:cs="宋体" w:hint="eastAsia"/>
                <w:kern w:val="0"/>
              </w:rPr>
              <w:t>mg/m3</w:t>
            </w:r>
          </w:p>
        </w:tc>
      </w:tr>
      <w:tr w:rsidR="00C14681" w:rsidRPr="00A42E71" w:rsidTr="00932DAC">
        <w:trPr>
          <w:trHeight w:val="591"/>
          <w:jc w:val="center"/>
        </w:trPr>
        <w:tc>
          <w:tcPr>
            <w:tcW w:w="1549" w:type="dxa"/>
            <w:tcBorders>
              <w:top w:val="nil"/>
              <w:left w:val="single" w:sz="4" w:space="0" w:color="auto"/>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kern w:val="0"/>
              </w:rPr>
            </w:pPr>
            <w:r w:rsidRPr="00F075C9">
              <w:rPr>
                <w:rFonts w:ascii="仿宋_GB2312" w:eastAsia="仿宋_GB2312" w:hAnsi="宋体" w:cs="宋体" w:hint="eastAsia"/>
                <w:kern w:val="0"/>
              </w:rPr>
              <w:t>3</w:t>
            </w:r>
          </w:p>
        </w:tc>
        <w:tc>
          <w:tcPr>
            <w:tcW w:w="3098" w:type="dxa"/>
            <w:gridSpan w:val="2"/>
            <w:vMerge/>
            <w:tcBorders>
              <w:top w:val="nil"/>
              <w:left w:val="single" w:sz="4" w:space="0" w:color="auto"/>
              <w:bottom w:val="single" w:sz="4" w:space="0" w:color="auto"/>
              <w:right w:val="single" w:sz="4" w:space="0" w:color="auto"/>
            </w:tcBorders>
            <w:vAlign w:val="center"/>
          </w:tcPr>
          <w:p w:rsidR="00C14681" w:rsidRPr="00F075C9" w:rsidRDefault="00C14681" w:rsidP="00C04770">
            <w:pPr>
              <w:widowControl/>
              <w:rPr>
                <w:rFonts w:ascii="仿宋_GB2312" w:eastAsia="仿宋_GB2312" w:hAnsi="宋体" w:cs="宋体"/>
                <w:kern w:val="0"/>
              </w:rPr>
            </w:pPr>
          </w:p>
        </w:tc>
        <w:tc>
          <w:tcPr>
            <w:tcW w:w="1342" w:type="dxa"/>
            <w:gridSpan w:val="2"/>
            <w:tcBorders>
              <w:top w:val="nil"/>
              <w:left w:val="nil"/>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kern w:val="0"/>
              </w:rPr>
            </w:pPr>
            <w:r w:rsidRPr="00F075C9">
              <w:rPr>
                <w:rFonts w:ascii="仿宋_GB2312" w:eastAsia="仿宋_GB2312" w:hAnsi="宋体" w:cs="宋体" w:hint="eastAsia"/>
                <w:kern w:val="0"/>
              </w:rPr>
              <w:t xml:space="preserve">氮氧化物 </w:t>
            </w:r>
          </w:p>
        </w:tc>
        <w:tc>
          <w:tcPr>
            <w:tcW w:w="3455" w:type="dxa"/>
            <w:gridSpan w:val="2"/>
            <w:tcBorders>
              <w:top w:val="nil"/>
              <w:left w:val="nil"/>
              <w:bottom w:val="single" w:sz="4" w:space="0" w:color="auto"/>
              <w:right w:val="single" w:sz="4" w:space="0" w:color="auto"/>
            </w:tcBorders>
            <w:shd w:val="clear" w:color="auto" w:fill="auto"/>
            <w:vAlign w:val="center"/>
          </w:tcPr>
          <w:p w:rsidR="00C14681" w:rsidRPr="00F075C9" w:rsidRDefault="00C14681" w:rsidP="00C14681">
            <w:pPr>
              <w:widowControl/>
              <w:jc w:val="center"/>
              <w:rPr>
                <w:rFonts w:ascii="仿宋_GB2312" w:eastAsia="仿宋_GB2312" w:hAnsi="宋体" w:cs="宋体"/>
                <w:kern w:val="0"/>
              </w:rPr>
            </w:pPr>
            <w:r w:rsidRPr="00F075C9">
              <w:rPr>
                <w:rFonts w:ascii="仿宋_GB2312" w:eastAsia="仿宋_GB2312" w:hAnsi="宋体" w:cs="宋体" w:hint="eastAsia"/>
                <w:kern w:val="0"/>
              </w:rPr>
              <w:t>≤</w:t>
            </w:r>
            <w:r>
              <w:rPr>
                <w:rFonts w:ascii="仿宋_GB2312" w:eastAsia="仿宋_GB2312" w:hAnsi="宋体" w:cs="宋体" w:hint="eastAsia"/>
                <w:kern w:val="0"/>
              </w:rPr>
              <w:t>1</w:t>
            </w:r>
            <w:r w:rsidRPr="00F075C9">
              <w:rPr>
                <w:rFonts w:ascii="仿宋_GB2312" w:eastAsia="仿宋_GB2312" w:hAnsi="宋体" w:cs="宋体" w:hint="eastAsia"/>
                <w:kern w:val="0"/>
              </w:rPr>
              <w:t>00mg/m3</w:t>
            </w:r>
          </w:p>
        </w:tc>
      </w:tr>
      <w:tr w:rsidR="00C14681" w:rsidRPr="00A42E71" w:rsidTr="00932DAC">
        <w:trPr>
          <w:trHeight w:val="591"/>
          <w:jc w:val="center"/>
        </w:trPr>
        <w:tc>
          <w:tcPr>
            <w:tcW w:w="1549" w:type="dxa"/>
            <w:tcBorders>
              <w:top w:val="nil"/>
              <w:left w:val="single" w:sz="4" w:space="0" w:color="auto"/>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kern w:val="0"/>
              </w:rPr>
            </w:pPr>
            <w:r w:rsidRPr="00F075C9">
              <w:rPr>
                <w:rFonts w:ascii="仿宋_GB2312" w:eastAsia="仿宋_GB2312" w:hAnsi="宋体" w:cs="宋体" w:hint="eastAsia"/>
                <w:kern w:val="0"/>
              </w:rPr>
              <w:t>4</w:t>
            </w:r>
          </w:p>
        </w:tc>
        <w:tc>
          <w:tcPr>
            <w:tcW w:w="3098" w:type="dxa"/>
            <w:gridSpan w:val="2"/>
            <w:vMerge w:val="restart"/>
            <w:tcBorders>
              <w:top w:val="nil"/>
              <w:left w:val="single" w:sz="4" w:space="0" w:color="auto"/>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kern w:val="0"/>
              </w:rPr>
            </w:pPr>
            <w:r w:rsidRPr="00F075C9">
              <w:rPr>
                <w:rFonts w:ascii="仿宋_GB2312" w:eastAsia="仿宋_GB2312" w:hAnsi="宋体" w:cs="宋体" w:hint="eastAsia"/>
                <w:kern w:val="0"/>
              </w:rPr>
              <w:t>水</w:t>
            </w:r>
          </w:p>
        </w:tc>
        <w:tc>
          <w:tcPr>
            <w:tcW w:w="1342" w:type="dxa"/>
            <w:gridSpan w:val="2"/>
            <w:tcBorders>
              <w:top w:val="nil"/>
              <w:left w:val="nil"/>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kern w:val="0"/>
              </w:rPr>
            </w:pPr>
            <w:r w:rsidRPr="00F075C9">
              <w:rPr>
                <w:rFonts w:ascii="仿宋_GB2312" w:eastAsia="仿宋_GB2312" w:hAnsi="宋体" w:cs="宋体" w:hint="eastAsia"/>
                <w:kern w:val="0"/>
              </w:rPr>
              <w:t>COD</w:t>
            </w:r>
          </w:p>
        </w:tc>
        <w:tc>
          <w:tcPr>
            <w:tcW w:w="3455" w:type="dxa"/>
            <w:gridSpan w:val="2"/>
            <w:tcBorders>
              <w:top w:val="nil"/>
              <w:left w:val="nil"/>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kern w:val="0"/>
              </w:rPr>
            </w:pPr>
            <w:r w:rsidRPr="00F075C9">
              <w:rPr>
                <w:rFonts w:ascii="仿宋_GB2312" w:eastAsia="仿宋_GB2312" w:hAnsi="宋体" w:cs="宋体" w:hint="eastAsia"/>
                <w:kern w:val="0"/>
              </w:rPr>
              <w:t>≤100mg/l</w:t>
            </w:r>
          </w:p>
        </w:tc>
      </w:tr>
      <w:tr w:rsidR="00C14681" w:rsidRPr="00A42E71" w:rsidTr="00932DAC">
        <w:trPr>
          <w:trHeight w:val="591"/>
          <w:jc w:val="center"/>
        </w:trPr>
        <w:tc>
          <w:tcPr>
            <w:tcW w:w="1549" w:type="dxa"/>
            <w:tcBorders>
              <w:top w:val="nil"/>
              <w:left w:val="single" w:sz="4" w:space="0" w:color="auto"/>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kern w:val="0"/>
              </w:rPr>
            </w:pPr>
            <w:r w:rsidRPr="00F075C9">
              <w:rPr>
                <w:rFonts w:ascii="仿宋_GB2312" w:eastAsia="仿宋_GB2312" w:hAnsi="宋体" w:cs="宋体" w:hint="eastAsia"/>
                <w:kern w:val="0"/>
              </w:rPr>
              <w:t>5</w:t>
            </w:r>
          </w:p>
        </w:tc>
        <w:tc>
          <w:tcPr>
            <w:tcW w:w="3098" w:type="dxa"/>
            <w:gridSpan w:val="2"/>
            <w:vMerge/>
            <w:tcBorders>
              <w:top w:val="nil"/>
              <w:left w:val="single" w:sz="4" w:space="0" w:color="auto"/>
              <w:bottom w:val="single" w:sz="4" w:space="0" w:color="auto"/>
              <w:right w:val="single" w:sz="4" w:space="0" w:color="auto"/>
            </w:tcBorders>
            <w:vAlign w:val="center"/>
          </w:tcPr>
          <w:p w:rsidR="00C14681" w:rsidRPr="00F075C9" w:rsidRDefault="00C14681" w:rsidP="00C04770">
            <w:pPr>
              <w:widowControl/>
              <w:rPr>
                <w:rFonts w:ascii="仿宋_GB2312" w:eastAsia="仿宋_GB2312" w:hAnsi="宋体" w:cs="宋体"/>
                <w:kern w:val="0"/>
              </w:rPr>
            </w:pPr>
          </w:p>
        </w:tc>
        <w:tc>
          <w:tcPr>
            <w:tcW w:w="1342" w:type="dxa"/>
            <w:gridSpan w:val="2"/>
            <w:tcBorders>
              <w:top w:val="nil"/>
              <w:left w:val="nil"/>
              <w:bottom w:val="single" w:sz="4" w:space="0" w:color="auto"/>
              <w:right w:val="single" w:sz="4" w:space="0" w:color="auto"/>
            </w:tcBorders>
            <w:shd w:val="clear" w:color="auto" w:fill="auto"/>
            <w:vAlign w:val="center"/>
          </w:tcPr>
          <w:p w:rsidR="00C14681" w:rsidRPr="00F075C9" w:rsidRDefault="00C14681" w:rsidP="00C04770">
            <w:pPr>
              <w:widowControl/>
              <w:jc w:val="center"/>
              <w:rPr>
                <w:rFonts w:ascii="仿宋_GB2312" w:eastAsia="仿宋_GB2312" w:hAnsi="宋体" w:cs="宋体"/>
                <w:kern w:val="0"/>
              </w:rPr>
            </w:pPr>
            <w:r w:rsidRPr="00F075C9">
              <w:rPr>
                <w:rFonts w:ascii="仿宋_GB2312" w:eastAsia="仿宋_GB2312" w:hAnsi="宋体" w:cs="宋体" w:hint="eastAsia"/>
                <w:kern w:val="0"/>
              </w:rPr>
              <w:t>氨氮</w:t>
            </w:r>
          </w:p>
        </w:tc>
        <w:tc>
          <w:tcPr>
            <w:tcW w:w="3455" w:type="dxa"/>
            <w:gridSpan w:val="2"/>
            <w:tcBorders>
              <w:top w:val="nil"/>
              <w:left w:val="nil"/>
              <w:bottom w:val="single" w:sz="4" w:space="0" w:color="auto"/>
              <w:right w:val="single" w:sz="4" w:space="0" w:color="auto"/>
            </w:tcBorders>
            <w:shd w:val="clear" w:color="auto" w:fill="auto"/>
            <w:vAlign w:val="center"/>
          </w:tcPr>
          <w:p w:rsidR="00C14681" w:rsidRPr="00F075C9" w:rsidRDefault="00C14681" w:rsidP="00C77B67">
            <w:pPr>
              <w:widowControl/>
              <w:jc w:val="center"/>
              <w:rPr>
                <w:rFonts w:ascii="仿宋_GB2312" w:eastAsia="仿宋_GB2312" w:hAnsi="宋体" w:cs="宋体"/>
                <w:kern w:val="0"/>
              </w:rPr>
            </w:pPr>
            <w:r w:rsidRPr="00F075C9">
              <w:rPr>
                <w:rFonts w:ascii="仿宋_GB2312" w:eastAsia="仿宋_GB2312" w:hAnsi="宋体" w:cs="宋体" w:hint="eastAsia"/>
                <w:kern w:val="0"/>
              </w:rPr>
              <w:t>≤</w:t>
            </w:r>
            <w:r w:rsidR="00C77B67">
              <w:rPr>
                <w:rFonts w:ascii="仿宋_GB2312" w:eastAsia="仿宋_GB2312" w:hAnsi="宋体" w:cs="宋体" w:hint="eastAsia"/>
                <w:kern w:val="0"/>
              </w:rPr>
              <w:t>3</w:t>
            </w:r>
            <w:r w:rsidRPr="00F075C9">
              <w:rPr>
                <w:rFonts w:ascii="仿宋_GB2312" w:eastAsia="仿宋_GB2312" w:hAnsi="宋体" w:cs="宋体" w:hint="eastAsia"/>
                <w:kern w:val="0"/>
              </w:rPr>
              <w:t>0mg/l</w:t>
            </w:r>
          </w:p>
        </w:tc>
      </w:tr>
    </w:tbl>
    <w:p w:rsidR="00C14681" w:rsidRDefault="00C14681"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FD7FC8" w:rsidRDefault="00FD7FC8" w:rsidP="00C14681">
      <w:pPr>
        <w:adjustRightInd w:val="0"/>
        <w:snapToGrid w:val="0"/>
        <w:ind w:firstLineChars="344" w:firstLine="967"/>
        <w:rPr>
          <w:rFonts w:hAnsi="宋体"/>
          <w:b/>
          <w:sz w:val="28"/>
          <w:szCs w:val="28"/>
        </w:rPr>
      </w:pPr>
    </w:p>
    <w:p w:rsidR="00C923B3" w:rsidRPr="009F645C" w:rsidRDefault="00C923B3" w:rsidP="00C923B3">
      <w:pPr>
        <w:pStyle w:val="1"/>
      </w:pPr>
      <w:bookmarkStart w:id="15" w:name="_Toc141602987"/>
      <w:bookmarkStart w:id="16" w:name="_Toc161220215"/>
      <w:bookmarkStart w:id="17" w:name="_Toc161220681"/>
      <w:bookmarkStart w:id="18" w:name="_Toc161220753"/>
      <w:bookmarkStart w:id="19" w:name="_Toc275440614"/>
      <w:bookmarkStart w:id="20" w:name="_Toc498069020"/>
      <w:bookmarkEnd w:id="13"/>
      <w:r w:rsidRPr="009F645C">
        <w:rPr>
          <w:rFonts w:hint="eastAsia"/>
        </w:rPr>
        <w:lastRenderedPageBreak/>
        <w:t>0.3  公司简介</w:t>
      </w:r>
      <w:bookmarkEnd w:id="15"/>
      <w:bookmarkEnd w:id="16"/>
      <w:bookmarkEnd w:id="17"/>
      <w:bookmarkEnd w:id="18"/>
      <w:bookmarkEnd w:id="19"/>
      <w:bookmarkEnd w:id="20"/>
    </w:p>
    <w:p w:rsidR="00C923B3" w:rsidRPr="00DD218B" w:rsidRDefault="00C923B3" w:rsidP="00C923B3">
      <w:pPr>
        <w:tabs>
          <w:tab w:val="left" w:pos="6720"/>
        </w:tabs>
        <w:spacing w:beforeLines="50" w:before="156" w:afterLines="50" w:after="156" w:line="360" w:lineRule="auto"/>
        <w:ind w:firstLineChars="200" w:firstLine="480"/>
        <w:rPr>
          <w:rFonts w:hAnsi="宋体"/>
          <w:szCs w:val="24"/>
        </w:rPr>
      </w:pPr>
      <w:r w:rsidRPr="00DD218B">
        <w:rPr>
          <w:rFonts w:hAnsi="宋体" w:hint="eastAsia"/>
          <w:szCs w:val="24"/>
        </w:rPr>
        <w:t>内蒙古伊品生物科技有限公司（简称“伊品生物”或“伊品”）是以生产和销售赖氨酸、</w:t>
      </w:r>
      <w:r w:rsidRPr="006E6759">
        <w:rPr>
          <w:rFonts w:hAnsi="宋体" w:hint="eastAsia"/>
          <w:szCs w:val="24"/>
        </w:rPr>
        <w:t>味精、</w:t>
      </w:r>
      <w:r w:rsidRPr="00DD218B">
        <w:rPr>
          <w:rFonts w:hAnsi="宋体" w:hint="eastAsia"/>
          <w:szCs w:val="24"/>
        </w:rPr>
        <w:t>玉米淀粉、玉米副产品等为主营业务的大型生物发酵企业。公司注册资本9</w:t>
      </w:r>
      <w:r>
        <w:rPr>
          <w:rFonts w:hAnsi="宋体" w:hint="eastAsia"/>
          <w:szCs w:val="24"/>
        </w:rPr>
        <w:t>亿元，法定地址为</w:t>
      </w:r>
      <w:r w:rsidRPr="006E6759">
        <w:rPr>
          <w:rFonts w:hAnsi="宋体" w:hint="eastAsia"/>
          <w:b/>
          <w:szCs w:val="24"/>
        </w:rPr>
        <w:t>内蒙</w:t>
      </w:r>
      <w:r>
        <w:rPr>
          <w:rFonts w:hAnsi="宋体" w:hint="eastAsia"/>
          <w:b/>
          <w:szCs w:val="24"/>
        </w:rPr>
        <w:t>古</w:t>
      </w:r>
      <w:r w:rsidRPr="006E6759">
        <w:rPr>
          <w:rFonts w:hAnsi="宋体" w:hint="eastAsia"/>
          <w:b/>
          <w:szCs w:val="24"/>
        </w:rPr>
        <w:t>赤峰市资源型城市经济转型开发试验区</w:t>
      </w:r>
      <w:r w:rsidRPr="00DD218B">
        <w:rPr>
          <w:rFonts w:hAnsi="宋体" w:hint="eastAsia"/>
          <w:szCs w:val="24"/>
        </w:rPr>
        <w:t xml:space="preserve">。 </w:t>
      </w:r>
    </w:p>
    <w:p w:rsidR="00C923B3" w:rsidRPr="00DD218B" w:rsidRDefault="00C923B3" w:rsidP="00C923B3">
      <w:pPr>
        <w:tabs>
          <w:tab w:val="left" w:pos="6720"/>
        </w:tabs>
        <w:spacing w:beforeLines="50" w:before="156" w:afterLines="50" w:after="156" w:line="360" w:lineRule="auto"/>
        <w:ind w:firstLineChars="200" w:firstLine="480"/>
        <w:rPr>
          <w:rFonts w:hAnsi="宋体"/>
          <w:szCs w:val="24"/>
        </w:rPr>
      </w:pPr>
      <w:r w:rsidRPr="00DD218B">
        <w:rPr>
          <w:rFonts w:hAnsi="宋体" w:hint="eastAsia"/>
          <w:szCs w:val="24"/>
        </w:rPr>
        <w:t>企业在产能、生产装备水平、工艺技术、成本控制和市场份额等方面的综合实力位居行业前列。公司的产品销往国内35个省市并出口50多个国家和地区。 公司积极全面履行企业社会公民责任。加大环境治理力度，致力于构建资源节约型和环境友好型企业。</w:t>
      </w:r>
    </w:p>
    <w:p w:rsidR="00C923B3" w:rsidRDefault="00C923B3" w:rsidP="00C923B3">
      <w:pPr>
        <w:tabs>
          <w:tab w:val="left" w:pos="6720"/>
        </w:tabs>
        <w:spacing w:before="50" w:after="50" w:line="360" w:lineRule="auto"/>
        <w:ind w:firstLineChars="200" w:firstLine="480"/>
        <w:rPr>
          <w:rFonts w:hAnsi="宋体"/>
          <w:szCs w:val="24"/>
        </w:rPr>
      </w:pPr>
      <w:r w:rsidRPr="00DD218B">
        <w:rPr>
          <w:rFonts w:hAnsi="宋体" w:hint="eastAsia"/>
          <w:szCs w:val="24"/>
        </w:rPr>
        <w:t>公司秉承“</w:t>
      </w:r>
      <w:proofErr w:type="gramStart"/>
      <w:r w:rsidRPr="00DD218B">
        <w:rPr>
          <w:rFonts w:hAnsi="宋体" w:hint="eastAsia"/>
          <w:szCs w:val="24"/>
        </w:rPr>
        <w:t>遵</w:t>
      </w:r>
      <w:proofErr w:type="gramEnd"/>
      <w:r w:rsidRPr="00DD218B">
        <w:rPr>
          <w:rFonts w:hAnsi="宋体" w:hint="eastAsia"/>
          <w:szCs w:val="24"/>
        </w:rPr>
        <w:t>道敬德”的司训，努力推动“</w:t>
      </w:r>
      <w:r w:rsidRPr="00DD218B">
        <w:rPr>
          <w:rFonts w:hAnsi="宋体" w:hint="eastAsia"/>
          <w:bCs/>
          <w:szCs w:val="24"/>
        </w:rPr>
        <w:t>致力于绿色发展，持续创新，成就员工幸福生活，为社会进步做出贡献</w:t>
      </w:r>
      <w:r w:rsidRPr="00DD218B">
        <w:rPr>
          <w:rFonts w:hAnsi="宋体" w:hint="eastAsia"/>
          <w:szCs w:val="24"/>
        </w:rPr>
        <w:t>”的经营理念的落实，履行“</w:t>
      </w:r>
      <w:r w:rsidRPr="00DD218B">
        <w:rPr>
          <w:rFonts w:hAnsi="宋体" w:hint="eastAsia"/>
          <w:bCs/>
          <w:szCs w:val="24"/>
        </w:rPr>
        <w:t>推动产业进步，共创美好生活</w:t>
      </w:r>
      <w:r w:rsidRPr="00DD218B">
        <w:rPr>
          <w:rFonts w:hAnsi="宋体" w:hint="eastAsia"/>
          <w:szCs w:val="24"/>
        </w:rPr>
        <w:t>”的企业使命，力争</w:t>
      </w:r>
      <w:r w:rsidRPr="00DD218B">
        <w:rPr>
          <w:rFonts w:hAnsi="宋体" w:hint="eastAsia"/>
          <w:bCs/>
          <w:szCs w:val="24"/>
        </w:rPr>
        <w:t>至2030年实现行业内全员劳动生产率第一、净资产收益率第一、员工收入第一</w:t>
      </w:r>
      <w:r w:rsidRPr="00DD218B">
        <w:rPr>
          <w:rFonts w:hAnsi="宋体" w:hint="eastAsia"/>
          <w:szCs w:val="24"/>
        </w:rPr>
        <w:t>的企业。</w:t>
      </w:r>
      <w:bookmarkEnd w:id="14"/>
    </w:p>
    <w:p w:rsidR="00C923B3" w:rsidRDefault="00C923B3" w:rsidP="00C923B3">
      <w:pPr>
        <w:tabs>
          <w:tab w:val="left" w:pos="6720"/>
        </w:tabs>
        <w:spacing w:before="50" w:after="50" w:line="360" w:lineRule="auto"/>
        <w:ind w:firstLineChars="200" w:firstLine="480"/>
        <w:rPr>
          <w:rFonts w:hAnsi="宋体"/>
        </w:rPr>
      </w:pPr>
    </w:p>
    <w:p w:rsidR="00CB451C" w:rsidRDefault="00CB451C" w:rsidP="00C923B3">
      <w:pPr>
        <w:tabs>
          <w:tab w:val="left" w:pos="6720"/>
        </w:tabs>
        <w:spacing w:before="50" w:after="50" w:line="360" w:lineRule="auto"/>
        <w:ind w:firstLineChars="200" w:firstLine="480"/>
        <w:rPr>
          <w:rFonts w:hAnsi="宋体"/>
        </w:rPr>
      </w:pPr>
    </w:p>
    <w:p w:rsidR="00CB451C" w:rsidRDefault="00CB451C" w:rsidP="00C923B3">
      <w:pPr>
        <w:tabs>
          <w:tab w:val="left" w:pos="6720"/>
        </w:tabs>
        <w:spacing w:before="50" w:after="50" w:line="360" w:lineRule="auto"/>
        <w:ind w:firstLineChars="200" w:firstLine="480"/>
        <w:rPr>
          <w:rFonts w:hAnsi="宋体"/>
        </w:rPr>
      </w:pPr>
    </w:p>
    <w:p w:rsidR="00CB451C" w:rsidRDefault="00CB451C" w:rsidP="00C923B3">
      <w:pPr>
        <w:tabs>
          <w:tab w:val="left" w:pos="6720"/>
        </w:tabs>
        <w:spacing w:before="50" w:after="50" w:line="360" w:lineRule="auto"/>
        <w:ind w:firstLineChars="200" w:firstLine="480"/>
        <w:rPr>
          <w:rFonts w:hAnsi="宋体"/>
        </w:rPr>
      </w:pPr>
    </w:p>
    <w:p w:rsidR="00CB451C" w:rsidRDefault="00CB451C" w:rsidP="00C923B3">
      <w:pPr>
        <w:tabs>
          <w:tab w:val="left" w:pos="6720"/>
        </w:tabs>
        <w:spacing w:before="50" w:after="50" w:line="360" w:lineRule="auto"/>
        <w:ind w:firstLineChars="200" w:firstLine="480"/>
        <w:rPr>
          <w:rFonts w:hAnsi="宋体"/>
        </w:rPr>
      </w:pPr>
    </w:p>
    <w:p w:rsidR="00CB451C" w:rsidRDefault="00CB451C" w:rsidP="00C923B3">
      <w:pPr>
        <w:tabs>
          <w:tab w:val="left" w:pos="6720"/>
        </w:tabs>
        <w:spacing w:before="50" w:after="50" w:line="360" w:lineRule="auto"/>
        <w:ind w:firstLineChars="200" w:firstLine="480"/>
        <w:rPr>
          <w:rFonts w:hAnsi="宋体"/>
        </w:rPr>
      </w:pPr>
    </w:p>
    <w:p w:rsidR="00CB451C" w:rsidRDefault="00CB451C" w:rsidP="00C923B3">
      <w:pPr>
        <w:tabs>
          <w:tab w:val="left" w:pos="6720"/>
        </w:tabs>
        <w:spacing w:before="50" w:after="50" w:line="360" w:lineRule="auto"/>
        <w:ind w:firstLineChars="200" w:firstLine="480"/>
        <w:rPr>
          <w:rFonts w:hAnsi="宋体"/>
        </w:rPr>
      </w:pPr>
    </w:p>
    <w:p w:rsidR="00CB451C" w:rsidRDefault="00CB451C" w:rsidP="00C923B3">
      <w:pPr>
        <w:tabs>
          <w:tab w:val="left" w:pos="6720"/>
        </w:tabs>
        <w:spacing w:before="50" w:after="50" w:line="360" w:lineRule="auto"/>
        <w:ind w:firstLineChars="200" w:firstLine="480"/>
        <w:rPr>
          <w:rFonts w:hAnsi="宋体"/>
        </w:rPr>
      </w:pPr>
    </w:p>
    <w:p w:rsidR="00CB451C" w:rsidRDefault="00CB451C" w:rsidP="00C923B3">
      <w:pPr>
        <w:tabs>
          <w:tab w:val="left" w:pos="6720"/>
        </w:tabs>
        <w:spacing w:before="50" w:after="50" w:line="360" w:lineRule="auto"/>
        <w:ind w:firstLineChars="200" w:firstLine="480"/>
        <w:rPr>
          <w:rFonts w:hAnsi="宋体"/>
        </w:rPr>
      </w:pPr>
    </w:p>
    <w:p w:rsidR="00CB451C" w:rsidRDefault="00CB451C" w:rsidP="00C923B3">
      <w:pPr>
        <w:tabs>
          <w:tab w:val="left" w:pos="6720"/>
        </w:tabs>
        <w:spacing w:before="50" w:after="50" w:line="360" w:lineRule="auto"/>
        <w:ind w:firstLineChars="200" w:firstLine="480"/>
        <w:rPr>
          <w:rFonts w:hAnsi="宋体"/>
        </w:rPr>
      </w:pPr>
    </w:p>
    <w:p w:rsidR="00CB451C" w:rsidRDefault="00CB451C" w:rsidP="00C923B3">
      <w:pPr>
        <w:tabs>
          <w:tab w:val="left" w:pos="6720"/>
        </w:tabs>
        <w:spacing w:before="50" w:after="50" w:line="360" w:lineRule="auto"/>
        <w:ind w:firstLineChars="200" w:firstLine="480"/>
        <w:rPr>
          <w:rFonts w:hAnsi="宋体"/>
        </w:rPr>
      </w:pPr>
    </w:p>
    <w:p w:rsidR="00CB451C" w:rsidRDefault="00CB451C" w:rsidP="00C923B3">
      <w:pPr>
        <w:tabs>
          <w:tab w:val="left" w:pos="6720"/>
        </w:tabs>
        <w:spacing w:before="50" w:after="50" w:line="360" w:lineRule="auto"/>
        <w:ind w:firstLineChars="200" w:firstLine="480"/>
        <w:rPr>
          <w:rFonts w:hAnsi="宋体"/>
        </w:rPr>
      </w:pPr>
    </w:p>
    <w:p w:rsidR="00CB451C" w:rsidRDefault="00CB451C" w:rsidP="00C923B3">
      <w:pPr>
        <w:tabs>
          <w:tab w:val="left" w:pos="6720"/>
        </w:tabs>
        <w:spacing w:before="50" w:after="50" w:line="360" w:lineRule="auto"/>
        <w:ind w:firstLineChars="200" w:firstLine="480"/>
        <w:rPr>
          <w:rFonts w:hAnsi="宋体"/>
        </w:rPr>
      </w:pPr>
    </w:p>
    <w:p w:rsidR="00CB451C" w:rsidRDefault="00CB451C" w:rsidP="00C923B3">
      <w:pPr>
        <w:tabs>
          <w:tab w:val="left" w:pos="6720"/>
        </w:tabs>
        <w:spacing w:before="50" w:after="50" w:line="360" w:lineRule="auto"/>
        <w:ind w:firstLineChars="200" w:firstLine="480"/>
        <w:rPr>
          <w:rFonts w:hAnsi="宋体"/>
        </w:rPr>
      </w:pPr>
    </w:p>
    <w:p w:rsidR="00C923B3" w:rsidRPr="009F645C" w:rsidRDefault="00C923B3" w:rsidP="00C923B3">
      <w:pPr>
        <w:pStyle w:val="1"/>
      </w:pPr>
      <w:bookmarkStart w:id="21" w:name="_Toc141602988"/>
      <w:bookmarkStart w:id="22" w:name="_Toc161220216"/>
      <w:bookmarkStart w:id="23" w:name="_Toc161220682"/>
      <w:bookmarkStart w:id="24" w:name="_Toc161220754"/>
      <w:bookmarkStart w:id="25" w:name="_Toc275440615"/>
      <w:bookmarkStart w:id="26" w:name="_Toc498069021"/>
      <w:bookmarkStart w:id="27" w:name="输5"/>
      <w:r w:rsidRPr="009F645C">
        <w:rPr>
          <w:rFonts w:hint="eastAsia"/>
        </w:rPr>
        <w:lastRenderedPageBreak/>
        <w:t>0.4  任命书</w:t>
      </w:r>
      <w:bookmarkEnd w:id="21"/>
      <w:bookmarkEnd w:id="22"/>
      <w:bookmarkEnd w:id="23"/>
      <w:bookmarkEnd w:id="24"/>
      <w:bookmarkEnd w:id="25"/>
      <w:bookmarkEnd w:id="26"/>
    </w:p>
    <w:p w:rsidR="00C923B3" w:rsidRDefault="00C923B3" w:rsidP="00C923B3">
      <w:pPr>
        <w:spacing w:line="360" w:lineRule="auto"/>
        <w:rPr>
          <w:rFonts w:hAnsi="宋体"/>
        </w:rPr>
      </w:pPr>
      <w:bookmarkStart w:id="28" w:name="_Toc275439085"/>
      <w:bookmarkStart w:id="29" w:name="_Toc275439208"/>
      <w:bookmarkStart w:id="30" w:name="_Toc275439286"/>
      <w:bookmarkStart w:id="31" w:name="_Toc275440527"/>
      <w:bookmarkStart w:id="32" w:name="_Toc275440616"/>
      <w:bookmarkStart w:id="33" w:name="_Toc451852342"/>
    </w:p>
    <w:p w:rsidR="00C923B3" w:rsidRPr="00725257" w:rsidRDefault="00C923B3" w:rsidP="00C923B3">
      <w:pPr>
        <w:spacing w:line="360" w:lineRule="auto"/>
        <w:jc w:val="center"/>
        <w:rPr>
          <w:rFonts w:hAnsi="宋体"/>
          <w:b/>
        </w:rPr>
      </w:pPr>
      <w:r w:rsidRPr="00725257">
        <w:rPr>
          <w:rFonts w:hAnsi="宋体" w:hint="eastAsia"/>
          <w:b/>
        </w:rPr>
        <w:t>任    命    书</w:t>
      </w:r>
      <w:bookmarkEnd w:id="28"/>
      <w:bookmarkEnd w:id="29"/>
      <w:bookmarkEnd w:id="30"/>
      <w:bookmarkEnd w:id="31"/>
      <w:bookmarkEnd w:id="32"/>
      <w:bookmarkEnd w:id="33"/>
    </w:p>
    <w:p w:rsidR="00C923B3" w:rsidRPr="00725257" w:rsidRDefault="00C923B3" w:rsidP="00C923B3">
      <w:pPr>
        <w:spacing w:line="360" w:lineRule="auto"/>
        <w:rPr>
          <w:rFonts w:hAnsi="宋体"/>
        </w:rPr>
      </w:pPr>
    </w:p>
    <w:p w:rsidR="00C923B3" w:rsidRPr="00B51BE7" w:rsidRDefault="00C923B3" w:rsidP="00C923B3">
      <w:pPr>
        <w:autoSpaceDE w:val="0"/>
        <w:autoSpaceDN w:val="0"/>
        <w:adjustRightInd w:val="0"/>
        <w:spacing w:line="360" w:lineRule="auto"/>
        <w:ind w:firstLineChars="200" w:firstLine="480"/>
        <w:rPr>
          <w:rFonts w:hAnsi="宋体"/>
        </w:rPr>
      </w:pPr>
      <w:bookmarkStart w:id="34" w:name="_Toc275439086"/>
      <w:bookmarkStart w:id="35" w:name="_Toc275439209"/>
      <w:bookmarkStart w:id="36" w:name="_Toc275439287"/>
      <w:bookmarkStart w:id="37" w:name="_Toc275440528"/>
      <w:bookmarkStart w:id="38" w:name="_Toc275440617"/>
      <w:bookmarkStart w:id="39" w:name="_Toc451852343"/>
      <w:bookmarkStart w:id="40" w:name="输7"/>
      <w:bookmarkEnd w:id="27"/>
      <w:r w:rsidRPr="00B51BE7">
        <w:rPr>
          <w:rFonts w:hAnsi="宋体" w:hint="eastAsia"/>
        </w:rPr>
        <w:t>为保证本公司环境和职业健康安全管理体系的有效运行与持续改进，特任命 技术中心</w:t>
      </w:r>
      <w:proofErr w:type="gramStart"/>
      <w:r w:rsidRPr="00B51BE7">
        <w:rPr>
          <w:rFonts w:hAnsi="宋体" w:hint="eastAsia"/>
        </w:rPr>
        <w:t>总监门云</w:t>
      </w:r>
      <w:proofErr w:type="gramEnd"/>
      <w:r w:rsidRPr="00B51BE7">
        <w:rPr>
          <w:rFonts w:hAnsi="宋体" w:hint="eastAsia"/>
        </w:rPr>
        <w:t xml:space="preserve"> 为内蒙古伊品生物科技有限公司环境和职业健康安全管理体系的管理者代表。</w:t>
      </w:r>
      <w:bookmarkEnd w:id="34"/>
      <w:bookmarkEnd w:id="35"/>
      <w:bookmarkEnd w:id="36"/>
      <w:bookmarkEnd w:id="37"/>
      <w:bookmarkEnd w:id="38"/>
      <w:bookmarkEnd w:id="39"/>
    </w:p>
    <w:p w:rsidR="00C923B3" w:rsidRPr="00B51BE7" w:rsidRDefault="00C923B3" w:rsidP="00C923B3">
      <w:pPr>
        <w:autoSpaceDE w:val="0"/>
        <w:autoSpaceDN w:val="0"/>
        <w:adjustRightInd w:val="0"/>
        <w:spacing w:line="360" w:lineRule="auto"/>
        <w:rPr>
          <w:rFonts w:hAnsi="宋体"/>
        </w:rPr>
      </w:pPr>
      <w:r w:rsidRPr="00B51BE7">
        <w:rPr>
          <w:rFonts w:hAnsi="宋体" w:hint="eastAsia"/>
        </w:rPr>
        <w:t xml:space="preserve">    </w:t>
      </w:r>
      <w:bookmarkStart w:id="41" w:name="_Toc451852344"/>
      <w:r w:rsidRPr="00B51BE7">
        <w:rPr>
          <w:rFonts w:hAnsi="宋体" w:hint="eastAsia"/>
        </w:rPr>
        <w:t>管理者代表有责任、有义务维护环境和职业健康安全的标准在本公司的有效运行，有权确保管理体系在本公司全面、有效地贯彻执行，并对公司最高管理者负责。</w:t>
      </w:r>
      <w:bookmarkEnd w:id="41"/>
    </w:p>
    <w:p w:rsidR="00C923B3" w:rsidRPr="00B51BE7" w:rsidRDefault="00C923B3" w:rsidP="00C923B3">
      <w:pPr>
        <w:autoSpaceDE w:val="0"/>
        <w:autoSpaceDN w:val="0"/>
        <w:adjustRightInd w:val="0"/>
        <w:spacing w:line="360" w:lineRule="auto"/>
        <w:rPr>
          <w:rFonts w:hAnsi="宋体"/>
        </w:rPr>
      </w:pPr>
      <w:r w:rsidRPr="00B51BE7">
        <w:rPr>
          <w:rFonts w:hAnsi="宋体" w:hint="eastAsia"/>
        </w:rPr>
        <w:t xml:space="preserve">    </w:t>
      </w:r>
      <w:bookmarkStart w:id="42" w:name="_Toc451852345"/>
      <w:r w:rsidRPr="00B51BE7">
        <w:rPr>
          <w:rFonts w:hAnsi="宋体" w:hint="eastAsia"/>
        </w:rPr>
        <w:t>特此任命。</w:t>
      </w:r>
      <w:bookmarkEnd w:id="42"/>
    </w:p>
    <w:p w:rsidR="00C923B3" w:rsidRPr="00B51BE7" w:rsidRDefault="00C923B3" w:rsidP="00C923B3">
      <w:pPr>
        <w:autoSpaceDE w:val="0"/>
        <w:autoSpaceDN w:val="0"/>
        <w:adjustRightInd w:val="0"/>
        <w:spacing w:line="360" w:lineRule="auto"/>
        <w:rPr>
          <w:rFonts w:hAnsi="宋体"/>
        </w:rPr>
      </w:pPr>
    </w:p>
    <w:p w:rsidR="00C923B3" w:rsidRDefault="00C923B3" w:rsidP="00C923B3">
      <w:pPr>
        <w:autoSpaceDE w:val="0"/>
        <w:autoSpaceDN w:val="0"/>
        <w:adjustRightInd w:val="0"/>
        <w:spacing w:line="360" w:lineRule="auto"/>
        <w:rPr>
          <w:rFonts w:hAnsi="宋体"/>
        </w:rPr>
      </w:pPr>
    </w:p>
    <w:p w:rsidR="003762BE" w:rsidRDefault="003762BE" w:rsidP="00C923B3">
      <w:pPr>
        <w:autoSpaceDE w:val="0"/>
        <w:autoSpaceDN w:val="0"/>
        <w:adjustRightInd w:val="0"/>
        <w:spacing w:line="360" w:lineRule="auto"/>
        <w:rPr>
          <w:rFonts w:hAnsi="宋体"/>
        </w:rPr>
      </w:pPr>
    </w:p>
    <w:p w:rsidR="003762BE" w:rsidRDefault="003762BE" w:rsidP="00C923B3">
      <w:pPr>
        <w:autoSpaceDE w:val="0"/>
        <w:autoSpaceDN w:val="0"/>
        <w:adjustRightInd w:val="0"/>
        <w:spacing w:line="360" w:lineRule="auto"/>
        <w:rPr>
          <w:rFonts w:hAnsi="宋体"/>
        </w:rPr>
      </w:pPr>
    </w:p>
    <w:p w:rsidR="003762BE" w:rsidRDefault="003762BE" w:rsidP="00C923B3">
      <w:pPr>
        <w:autoSpaceDE w:val="0"/>
        <w:autoSpaceDN w:val="0"/>
        <w:adjustRightInd w:val="0"/>
        <w:spacing w:line="360" w:lineRule="auto"/>
        <w:rPr>
          <w:rFonts w:hAnsi="宋体"/>
        </w:rPr>
      </w:pPr>
    </w:p>
    <w:p w:rsidR="003762BE" w:rsidRDefault="003762BE" w:rsidP="00C923B3">
      <w:pPr>
        <w:autoSpaceDE w:val="0"/>
        <w:autoSpaceDN w:val="0"/>
        <w:adjustRightInd w:val="0"/>
        <w:spacing w:line="360" w:lineRule="auto"/>
        <w:rPr>
          <w:rFonts w:hAnsi="宋体"/>
        </w:rPr>
      </w:pPr>
    </w:p>
    <w:p w:rsidR="003762BE" w:rsidRPr="00B51BE7" w:rsidRDefault="003762BE" w:rsidP="00C923B3">
      <w:pPr>
        <w:autoSpaceDE w:val="0"/>
        <w:autoSpaceDN w:val="0"/>
        <w:adjustRightInd w:val="0"/>
        <w:spacing w:line="360" w:lineRule="auto"/>
        <w:rPr>
          <w:rFonts w:hAnsi="宋体"/>
        </w:rPr>
      </w:pPr>
    </w:p>
    <w:p w:rsidR="00C923B3" w:rsidRPr="00B51BE7" w:rsidRDefault="00C923B3" w:rsidP="003762BE">
      <w:pPr>
        <w:autoSpaceDE w:val="0"/>
        <w:autoSpaceDN w:val="0"/>
        <w:adjustRightInd w:val="0"/>
        <w:spacing w:line="360" w:lineRule="auto"/>
        <w:ind w:firstLineChars="2050" w:firstLine="4920"/>
        <w:rPr>
          <w:rFonts w:hAnsi="宋体"/>
        </w:rPr>
      </w:pPr>
      <w:bookmarkStart w:id="43" w:name="_Toc451852346"/>
      <w:r w:rsidRPr="00B51BE7">
        <w:rPr>
          <w:rFonts w:hAnsi="宋体" w:hint="eastAsia"/>
        </w:rPr>
        <w:t>总经理：</w:t>
      </w:r>
      <w:bookmarkEnd w:id="43"/>
      <w:r w:rsidR="00442E41">
        <w:rPr>
          <w:rFonts w:hAnsi="宋体" w:hint="eastAsia"/>
        </w:rPr>
        <w:t>董国营</w:t>
      </w:r>
    </w:p>
    <w:p w:rsidR="00C923B3" w:rsidRPr="00B51BE7" w:rsidRDefault="00C923B3" w:rsidP="00C923B3">
      <w:pPr>
        <w:autoSpaceDE w:val="0"/>
        <w:autoSpaceDN w:val="0"/>
        <w:adjustRightInd w:val="0"/>
        <w:spacing w:line="360" w:lineRule="auto"/>
        <w:rPr>
          <w:rFonts w:hAnsi="宋体"/>
        </w:rPr>
      </w:pPr>
      <w:r w:rsidRPr="00B51BE7">
        <w:rPr>
          <w:rFonts w:hAnsi="宋体" w:hint="eastAsia"/>
        </w:rPr>
        <w:t xml:space="preserve">          </w:t>
      </w:r>
      <w:bookmarkStart w:id="44" w:name="_Toc451852347"/>
      <w:r w:rsidRPr="00B51BE7">
        <w:rPr>
          <w:rFonts w:hAnsi="宋体" w:hint="eastAsia"/>
        </w:rPr>
        <w:t xml:space="preserve">                      </w:t>
      </w:r>
      <w:r w:rsidR="003762BE">
        <w:rPr>
          <w:rFonts w:hAnsi="宋体" w:hint="eastAsia"/>
        </w:rPr>
        <w:t xml:space="preserve">        </w:t>
      </w:r>
      <w:r w:rsidRPr="00B51BE7">
        <w:rPr>
          <w:rFonts w:hAnsi="宋体" w:hint="eastAsia"/>
        </w:rPr>
        <w:t xml:space="preserve">  2017年8月22日</w:t>
      </w:r>
      <w:bookmarkEnd w:id="44"/>
    </w:p>
    <w:p w:rsidR="00C923B3" w:rsidRDefault="00C923B3" w:rsidP="00C923B3">
      <w:pPr>
        <w:autoSpaceDE w:val="0"/>
        <w:autoSpaceDN w:val="0"/>
        <w:adjustRightInd w:val="0"/>
        <w:spacing w:line="360" w:lineRule="auto"/>
        <w:rPr>
          <w:rFonts w:hAnsi="宋体"/>
        </w:rPr>
      </w:pPr>
    </w:p>
    <w:p w:rsidR="00CB451C" w:rsidRDefault="00CB451C" w:rsidP="00C923B3">
      <w:pPr>
        <w:autoSpaceDE w:val="0"/>
        <w:autoSpaceDN w:val="0"/>
        <w:adjustRightInd w:val="0"/>
        <w:spacing w:line="360" w:lineRule="auto"/>
        <w:rPr>
          <w:rFonts w:hAnsi="宋体"/>
        </w:rPr>
      </w:pPr>
    </w:p>
    <w:p w:rsidR="00CB451C" w:rsidRDefault="00CB451C" w:rsidP="00C923B3">
      <w:pPr>
        <w:autoSpaceDE w:val="0"/>
        <w:autoSpaceDN w:val="0"/>
        <w:adjustRightInd w:val="0"/>
        <w:spacing w:line="360" w:lineRule="auto"/>
        <w:rPr>
          <w:rFonts w:hAnsi="宋体"/>
        </w:rPr>
      </w:pPr>
    </w:p>
    <w:p w:rsidR="00CB451C" w:rsidRDefault="00CB451C" w:rsidP="00C923B3">
      <w:pPr>
        <w:autoSpaceDE w:val="0"/>
        <w:autoSpaceDN w:val="0"/>
        <w:adjustRightInd w:val="0"/>
        <w:spacing w:line="360" w:lineRule="auto"/>
        <w:rPr>
          <w:rFonts w:hAnsi="宋体"/>
        </w:rPr>
      </w:pPr>
    </w:p>
    <w:p w:rsidR="00CB451C" w:rsidRDefault="00CB451C" w:rsidP="00C923B3">
      <w:pPr>
        <w:autoSpaceDE w:val="0"/>
        <w:autoSpaceDN w:val="0"/>
        <w:adjustRightInd w:val="0"/>
        <w:spacing w:line="360" w:lineRule="auto"/>
        <w:rPr>
          <w:rFonts w:hAnsi="宋体"/>
        </w:rPr>
      </w:pPr>
    </w:p>
    <w:p w:rsidR="00CB451C" w:rsidRDefault="00CB451C" w:rsidP="00C923B3">
      <w:pPr>
        <w:autoSpaceDE w:val="0"/>
        <w:autoSpaceDN w:val="0"/>
        <w:adjustRightInd w:val="0"/>
        <w:spacing w:line="360" w:lineRule="auto"/>
        <w:rPr>
          <w:rFonts w:hAnsi="宋体"/>
        </w:rPr>
      </w:pPr>
    </w:p>
    <w:p w:rsidR="00CB451C" w:rsidRDefault="00CB451C" w:rsidP="00C923B3">
      <w:pPr>
        <w:autoSpaceDE w:val="0"/>
        <w:autoSpaceDN w:val="0"/>
        <w:adjustRightInd w:val="0"/>
        <w:spacing w:line="360" w:lineRule="auto"/>
        <w:rPr>
          <w:rFonts w:hAnsi="宋体"/>
        </w:rPr>
      </w:pPr>
    </w:p>
    <w:p w:rsidR="00CB451C" w:rsidRDefault="00CB451C" w:rsidP="00C923B3">
      <w:pPr>
        <w:autoSpaceDE w:val="0"/>
        <w:autoSpaceDN w:val="0"/>
        <w:adjustRightInd w:val="0"/>
        <w:spacing w:line="360" w:lineRule="auto"/>
        <w:rPr>
          <w:rFonts w:hAnsi="宋体"/>
        </w:rPr>
      </w:pPr>
    </w:p>
    <w:p w:rsidR="00CB451C" w:rsidRDefault="00CB451C" w:rsidP="00C923B3">
      <w:pPr>
        <w:autoSpaceDE w:val="0"/>
        <w:autoSpaceDN w:val="0"/>
        <w:adjustRightInd w:val="0"/>
        <w:spacing w:line="360" w:lineRule="auto"/>
        <w:rPr>
          <w:rFonts w:hAnsi="宋体"/>
        </w:rPr>
      </w:pPr>
    </w:p>
    <w:p w:rsidR="00CB451C" w:rsidRDefault="00CB451C" w:rsidP="00C923B3">
      <w:pPr>
        <w:autoSpaceDE w:val="0"/>
        <w:autoSpaceDN w:val="0"/>
        <w:adjustRightInd w:val="0"/>
        <w:spacing w:line="360" w:lineRule="auto"/>
        <w:rPr>
          <w:rFonts w:hAnsi="宋体"/>
        </w:rPr>
      </w:pPr>
    </w:p>
    <w:p w:rsidR="00CB451C" w:rsidRDefault="00CB451C" w:rsidP="00C923B3">
      <w:pPr>
        <w:autoSpaceDE w:val="0"/>
        <w:autoSpaceDN w:val="0"/>
        <w:adjustRightInd w:val="0"/>
        <w:spacing w:line="360" w:lineRule="auto"/>
        <w:rPr>
          <w:rFonts w:hAnsi="宋体"/>
        </w:rPr>
      </w:pPr>
    </w:p>
    <w:p w:rsidR="00C923B3" w:rsidRPr="009F645C" w:rsidRDefault="00C923B3" w:rsidP="00C923B3">
      <w:pPr>
        <w:pStyle w:val="1"/>
      </w:pPr>
      <w:bookmarkStart w:id="45" w:name="_Toc141602989"/>
      <w:bookmarkStart w:id="46" w:name="_Toc161220217"/>
      <w:bookmarkStart w:id="47" w:name="_Toc161220683"/>
      <w:bookmarkStart w:id="48" w:name="_Toc161220755"/>
      <w:bookmarkStart w:id="49" w:name="_Toc275440618"/>
      <w:bookmarkStart w:id="50" w:name="_Toc498069022"/>
      <w:r w:rsidRPr="009F645C">
        <w:rPr>
          <w:rFonts w:hint="eastAsia"/>
        </w:rPr>
        <w:lastRenderedPageBreak/>
        <w:t>0.5  管理手册的说明</w:t>
      </w:r>
      <w:bookmarkEnd w:id="45"/>
      <w:bookmarkEnd w:id="46"/>
      <w:bookmarkEnd w:id="47"/>
      <w:bookmarkEnd w:id="48"/>
      <w:bookmarkEnd w:id="49"/>
      <w:bookmarkEnd w:id="50"/>
    </w:p>
    <w:p w:rsidR="00C923B3" w:rsidRPr="00DD218B" w:rsidRDefault="00C923B3" w:rsidP="003C7423">
      <w:pPr>
        <w:autoSpaceDE w:val="0"/>
        <w:autoSpaceDN w:val="0"/>
        <w:adjustRightInd w:val="0"/>
        <w:spacing w:line="360" w:lineRule="auto"/>
        <w:ind w:firstLineChars="200" w:firstLine="480"/>
        <w:rPr>
          <w:rFonts w:hAnsi="宋体" w:cs="宋体"/>
          <w:kern w:val="0"/>
          <w:lang w:val="zh-CN"/>
        </w:rPr>
      </w:pPr>
      <w:bookmarkStart w:id="51" w:name="_Toc275439087"/>
      <w:bookmarkStart w:id="52" w:name="_Toc275439210"/>
      <w:bookmarkStart w:id="53" w:name="_Toc275439289"/>
      <w:bookmarkStart w:id="54" w:name="_Toc275440530"/>
      <w:bookmarkStart w:id="55" w:name="_Toc275440619"/>
      <w:bookmarkEnd w:id="40"/>
      <w:smartTag w:uri="urn:schemas-microsoft-com:office:smarttags" w:element="chsdate">
        <w:smartTagPr>
          <w:attr w:name="Year" w:val="1899"/>
          <w:attr w:name="Month" w:val="12"/>
          <w:attr w:name="Day" w:val="30"/>
          <w:attr w:name="IsLunarDate" w:val="False"/>
          <w:attr w:name="IsROCDate" w:val="False"/>
        </w:smartTagPr>
        <w:r w:rsidRPr="00DD218B">
          <w:rPr>
            <w:rFonts w:hAnsi="宋体" w:hint="eastAsia"/>
          </w:rPr>
          <w:t>0.5.1</w:t>
        </w:r>
      </w:smartTag>
      <w:r w:rsidRPr="00DD218B">
        <w:rPr>
          <w:rFonts w:hAnsi="宋体" w:hint="eastAsia"/>
        </w:rPr>
        <w:t>本手册对本公司的管理体系方针、目标与指标等做出了明确的规定，并根据</w:t>
      </w:r>
      <w:r>
        <w:rPr>
          <w:rFonts w:hAnsi="宋体" w:hint="eastAsia"/>
          <w:szCs w:val="28"/>
        </w:rPr>
        <w:t>ISO14001</w:t>
      </w:r>
      <w:r w:rsidRPr="009D1DA1">
        <w:rPr>
          <w:rFonts w:hAnsi="宋体" w:hint="eastAsia"/>
          <w:szCs w:val="28"/>
        </w:rPr>
        <w:t>《环境管理体系</w:t>
      </w:r>
      <w:r>
        <w:rPr>
          <w:rFonts w:hAnsi="宋体" w:hint="eastAsia"/>
          <w:szCs w:val="28"/>
        </w:rPr>
        <w:t xml:space="preserve">  </w:t>
      </w:r>
      <w:r w:rsidRPr="009D1DA1">
        <w:rPr>
          <w:rFonts w:hAnsi="宋体" w:hint="eastAsia"/>
          <w:szCs w:val="28"/>
        </w:rPr>
        <w:t>要求及使用指南》</w:t>
      </w:r>
      <w:r>
        <w:rPr>
          <w:rFonts w:hAnsi="宋体" w:hint="eastAsia"/>
          <w:szCs w:val="28"/>
        </w:rPr>
        <w:t>、OHSAS18001</w:t>
      </w:r>
      <w:r w:rsidRPr="009D1DA1">
        <w:rPr>
          <w:rFonts w:hAnsi="宋体" w:hint="eastAsia"/>
          <w:szCs w:val="28"/>
        </w:rPr>
        <w:t>《职业健康安全管理体系</w:t>
      </w:r>
      <w:r>
        <w:rPr>
          <w:rFonts w:hAnsi="宋体" w:hint="eastAsia"/>
          <w:szCs w:val="28"/>
        </w:rPr>
        <w:t xml:space="preserve">  </w:t>
      </w:r>
      <w:r w:rsidRPr="009D1DA1">
        <w:rPr>
          <w:rFonts w:hAnsi="宋体" w:hint="eastAsia"/>
          <w:szCs w:val="28"/>
        </w:rPr>
        <w:t>要求》</w:t>
      </w:r>
      <w:r>
        <w:rPr>
          <w:rFonts w:hAnsi="宋体" w:hint="eastAsia"/>
        </w:rPr>
        <w:t>等标准的要求，对</w:t>
      </w:r>
      <w:r w:rsidRPr="00DD218B">
        <w:rPr>
          <w:rFonts w:hAnsi="宋体" w:hint="eastAsia"/>
        </w:rPr>
        <w:t>管理体系的过程顺序和相互作用进行了纲领性说明，旨在为体系管理活动、管理行为的持续改进指明方向和实现的途径；</w:t>
      </w:r>
      <w:bookmarkEnd w:id="51"/>
      <w:bookmarkEnd w:id="52"/>
      <w:bookmarkEnd w:id="53"/>
      <w:bookmarkEnd w:id="54"/>
      <w:bookmarkEnd w:id="55"/>
    </w:p>
    <w:p w:rsidR="00C923B3" w:rsidRPr="00DD218B" w:rsidRDefault="00C923B3" w:rsidP="003C7423">
      <w:pPr>
        <w:spacing w:line="360" w:lineRule="auto"/>
        <w:ind w:firstLineChars="200" w:firstLine="480"/>
        <w:rPr>
          <w:rFonts w:hAnsi="宋体"/>
        </w:rPr>
      </w:pPr>
      <w:smartTag w:uri="urn:schemas-microsoft-com:office:smarttags" w:element="chsdate">
        <w:smartTagPr>
          <w:attr w:name="IsROCDate" w:val="False"/>
          <w:attr w:name="IsLunarDate" w:val="False"/>
          <w:attr w:name="Day" w:val="30"/>
          <w:attr w:name="Month" w:val="12"/>
          <w:attr w:name="Year" w:val="1899"/>
        </w:smartTagPr>
        <w:r w:rsidRPr="00DD218B">
          <w:rPr>
            <w:rFonts w:hAnsi="宋体" w:hint="eastAsia"/>
          </w:rPr>
          <w:t>0.5.2</w:t>
        </w:r>
      </w:smartTag>
      <w:r w:rsidRPr="00DD218B">
        <w:rPr>
          <w:rFonts w:hAnsi="宋体" w:hint="eastAsia"/>
        </w:rPr>
        <w:t xml:space="preserve"> 本手册适用于本公司所有与</w:t>
      </w:r>
      <w:r>
        <w:rPr>
          <w:rFonts w:hAnsi="宋体" w:hint="eastAsia"/>
        </w:rPr>
        <w:t>环境和职业健康安全</w:t>
      </w:r>
      <w:r w:rsidRPr="00DD218B">
        <w:rPr>
          <w:rFonts w:hAnsi="宋体" w:hint="eastAsia"/>
        </w:rPr>
        <w:t>管理体系相关的活动、产品及服务；</w:t>
      </w:r>
    </w:p>
    <w:p w:rsidR="00C923B3" w:rsidRPr="00DD218B" w:rsidRDefault="00C923B3" w:rsidP="003C7423">
      <w:pPr>
        <w:spacing w:line="360" w:lineRule="auto"/>
        <w:ind w:firstLineChars="200" w:firstLine="480"/>
        <w:rPr>
          <w:rFonts w:hAnsi="宋体"/>
        </w:rPr>
      </w:pPr>
      <w:smartTag w:uri="urn:schemas-microsoft-com:office:smarttags" w:element="chsdate">
        <w:smartTagPr>
          <w:attr w:name="IsROCDate" w:val="False"/>
          <w:attr w:name="IsLunarDate" w:val="False"/>
          <w:attr w:name="Day" w:val="30"/>
          <w:attr w:name="Month" w:val="12"/>
          <w:attr w:name="Year" w:val="1899"/>
        </w:smartTagPr>
        <w:r w:rsidRPr="00DD218B">
          <w:rPr>
            <w:rFonts w:hAnsi="宋体" w:hint="eastAsia"/>
          </w:rPr>
          <w:t>0.5.3</w:t>
        </w:r>
      </w:smartTag>
      <w:r w:rsidRPr="00DD218B">
        <w:rPr>
          <w:rFonts w:hAnsi="宋体" w:hint="eastAsia"/>
        </w:rPr>
        <w:t>本手册的内容覆盖了</w:t>
      </w:r>
      <w:r>
        <w:rPr>
          <w:rFonts w:hAnsi="宋体" w:hint="eastAsia"/>
          <w:szCs w:val="28"/>
        </w:rPr>
        <w:t>ISO14001、OHSAS18001</w:t>
      </w:r>
      <w:r w:rsidRPr="00DD218B">
        <w:rPr>
          <w:rFonts w:hAnsi="宋体" w:hint="eastAsia"/>
        </w:rPr>
        <w:t>的所有要求，并结合本公司实际需要，对上述要求做出了规定；</w:t>
      </w:r>
    </w:p>
    <w:p w:rsidR="00C923B3" w:rsidRPr="00DD218B" w:rsidRDefault="00C923B3" w:rsidP="003C7423">
      <w:pPr>
        <w:spacing w:line="360" w:lineRule="auto"/>
        <w:ind w:firstLineChars="200" w:firstLine="480"/>
        <w:rPr>
          <w:rFonts w:hAnsi="宋体"/>
        </w:rPr>
      </w:pPr>
      <w:smartTag w:uri="urn:schemas-microsoft-com:office:smarttags" w:element="chsdate">
        <w:smartTagPr>
          <w:attr w:name="IsROCDate" w:val="False"/>
          <w:attr w:name="IsLunarDate" w:val="False"/>
          <w:attr w:name="Day" w:val="30"/>
          <w:attr w:name="Month" w:val="12"/>
          <w:attr w:name="Year" w:val="1899"/>
        </w:smartTagPr>
        <w:r w:rsidRPr="00DD218B">
          <w:rPr>
            <w:rFonts w:hAnsi="宋体" w:hint="eastAsia"/>
          </w:rPr>
          <w:t>0.5.4</w:t>
        </w:r>
      </w:smartTag>
      <w:r w:rsidRPr="00DD218B">
        <w:rPr>
          <w:rFonts w:hAnsi="宋体" w:hint="eastAsia"/>
        </w:rPr>
        <w:t xml:space="preserve"> 本手册在公司内部使用和发往认证公司时均属于受控文件；</w:t>
      </w:r>
    </w:p>
    <w:p w:rsidR="00C923B3" w:rsidRPr="00DD218B" w:rsidRDefault="00C923B3" w:rsidP="003C7423">
      <w:pPr>
        <w:spacing w:line="360" w:lineRule="auto"/>
        <w:ind w:firstLineChars="200" w:firstLine="480"/>
        <w:rPr>
          <w:rFonts w:hAnsi="宋体"/>
        </w:rPr>
      </w:pPr>
      <w:r w:rsidRPr="00DD218B">
        <w:rPr>
          <w:rFonts w:hAnsi="宋体" w:hint="eastAsia"/>
        </w:rPr>
        <w:t>0.5.5</w:t>
      </w:r>
      <w:r w:rsidR="00932DAC" w:rsidRPr="00932DAC">
        <w:rPr>
          <w:rFonts w:hAnsi="宋体" w:hint="eastAsia"/>
        </w:rPr>
        <w:t>经营管理部</w:t>
      </w:r>
      <w:r w:rsidRPr="00DD218B">
        <w:rPr>
          <w:rFonts w:hAnsi="宋体" w:hint="eastAsia"/>
        </w:rPr>
        <w:t>应按照《制度文件管理规定》的要求做好</w:t>
      </w:r>
      <w:r>
        <w:rPr>
          <w:rFonts w:hAnsi="宋体" w:hint="eastAsia"/>
        </w:rPr>
        <w:t>本手册</w:t>
      </w:r>
      <w:r w:rsidRPr="00DD218B">
        <w:rPr>
          <w:rFonts w:hAnsi="宋体" w:hint="eastAsia"/>
        </w:rPr>
        <w:t>的发放与管理工作；</w:t>
      </w:r>
    </w:p>
    <w:p w:rsidR="00C923B3" w:rsidRDefault="00C923B3" w:rsidP="003C7423">
      <w:pPr>
        <w:spacing w:line="360" w:lineRule="auto"/>
        <w:ind w:firstLineChars="200" w:firstLine="480"/>
        <w:rPr>
          <w:rFonts w:hAnsi="宋体"/>
        </w:rPr>
      </w:pPr>
      <w:smartTag w:uri="urn:schemas-microsoft-com:office:smarttags" w:element="chsdate">
        <w:smartTagPr>
          <w:attr w:name="IsROCDate" w:val="False"/>
          <w:attr w:name="IsLunarDate" w:val="False"/>
          <w:attr w:name="Day" w:val="30"/>
          <w:attr w:name="Month" w:val="12"/>
          <w:attr w:name="Year" w:val="1899"/>
        </w:smartTagPr>
        <w:r w:rsidRPr="00DD218B">
          <w:rPr>
            <w:rFonts w:hAnsi="宋体" w:hint="eastAsia"/>
          </w:rPr>
          <w:t>0.5.6</w:t>
        </w:r>
      </w:smartTag>
      <w:r w:rsidRPr="00DD218B">
        <w:rPr>
          <w:rFonts w:hAnsi="宋体" w:hint="eastAsia"/>
        </w:rPr>
        <w:t xml:space="preserve"> 本手册经公司总经理批准后生效，公司各部门均应确保遵守本手册的所有规定。</w:t>
      </w: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Default="00CB451C" w:rsidP="003C7423">
      <w:pPr>
        <w:spacing w:line="360" w:lineRule="auto"/>
        <w:ind w:firstLineChars="200" w:firstLine="480"/>
        <w:rPr>
          <w:rFonts w:hAnsi="宋体"/>
        </w:rPr>
      </w:pPr>
    </w:p>
    <w:p w:rsidR="00CB451C" w:rsidRPr="00DD218B" w:rsidRDefault="00CB451C" w:rsidP="003C7423">
      <w:pPr>
        <w:spacing w:line="360" w:lineRule="auto"/>
        <w:ind w:firstLineChars="200" w:firstLine="480"/>
        <w:rPr>
          <w:rFonts w:hAnsi="宋体"/>
        </w:rPr>
      </w:pPr>
    </w:p>
    <w:p w:rsidR="00C923B3" w:rsidRPr="009F645C" w:rsidRDefault="00C923B3" w:rsidP="00C923B3">
      <w:pPr>
        <w:pStyle w:val="1"/>
      </w:pPr>
      <w:bookmarkStart w:id="56" w:name="_Toc275440620"/>
      <w:bookmarkStart w:id="57" w:name="_Toc498069023"/>
      <w:bookmarkStart w:id="58" w:name="输9"/>
      <w:r w:rsidRPr="009F645C">
        <w:rPr>
          <w:rFonts w:hint="eastAsia"/>
        </w:rPr>
        <w:lastRenderedPageBreak/>
        <w:t xml:space="preserve">0.6 </w:t>
      </w:r>
      <w:hyperlink w:anchor="输8" w:history="1">
        <w:bookmarkStart w:id="59" w:name="_Toc141602990"/>
        <w:bookmarkStart w:id="60" w:name="_Toc161220218"/>
        <w:bookmarkStart w:id="61" w:name="_Toc161220684"/>
        <w:bookmarkStart w:id="62" w:name="_Toc161220756"/>
        <w:r w:rsidRPr="009F645C">
          <w:rPr>
            <w:rFonts w:hint="eastAsia"/>
          </w:rPr>
          <w:t>手册的管理</w:t>
        </w:r>
        <w:bookmarkEnd w:id="56"/>
        <w:bookmarkEnd w:id="57"/>
        <w:bookmarkEnd w:id="59"/>
        <w:bookmarkEnd w:id="60"/>
        <w:bookmarkEnd w:id="61"/>
        <w:bookmarkEnd w:id="62"/>
      </w:hyperlink>
    </w:p>
    <w:bookmarkEnd w:id="58"/>
    <w:p w:rsidR="00C923B3" w:rsidRPr="00DD218B" w:rsidRDefault="00C923B3" w:rsidP="003C7423">
      <w:pPr>
        <w:spacing w:line="360" w:lineRule="auto"/>
        <w:ind w:firstLineChars="200" w:firstLine="480"/>
        <w:rPr>
          <w:rFonts w:hAnsi="宋体"/>
          <w:bCs/>
        </w:rPr>
      </w:pPr>
      <w:r w:rsidRPr="009F645C">
        <w:rPr>
          <w:rFonts w:hAnsi="宋体" w:hint="eastAsia"/>
          <w:kern w:val="0"/>
        </w:rPr>
        <w:t>0.6.1</w:t>
      </w:r>
      <w:r w:rsidRPr="009F645C">
        <w:rPr>
          <w:rFonts w:hAnsi="宋体" w:hint="eastAsia"/>
          <w:bCs/>
        </w:rPr>
        <w:t>本手册由</w:t>
      </w:r>
      <w:r w:rsidRPr="00156737">
        <w:rPr>
          <w:rFonts w:hAnsi="宋体" w:hint="eastAsia"/>
          <w:bCs/>
        </w:rPr>
        <w:t>安全环境部</w:t>
      </w:r>
      <w:r w:rsidR="00156737">
        <w:rPr>
          <w:rFonts w:hAnsi="宋体" w:hint="eastAsia"/>
          <w:bCs/>
        </w:rPr>
        <w:t>编写制定</w:t>
      </w:r>
      <w:r w:rsidRPr="00DD218B">
        <w:rPr>
          <w:rFonts w:hAnsi="宋体" w:hint="eastAsia"/>
          <w:bCs/>
        </w:rPr>
        <w:t>、解释和修改，经总经理批准后颁布实施；</w:t>
      </w:r>
    </w:p>
    <w:p w:rsidR="00C923B3" w:rsidRPr="00DD218B" w:rsidRDefault="00C923B3" w:rsidP="003C7423">
      <w:pPr>
        <w:spacing w:line="360" w:lineRule="auto"/>
        <w:ind w:firstLineChars="200" w:firstLine="480"/>
        <w:rPr>
          <w:rFonts w:hAnsi="宋体"/>
          <w:bCs/>
        </w:rPr>
      </w:pPr>
      <w:r w:rsidRPr="00DD218B">
        <w:rPr>
          <w:rFonts w:hAnsi="宋体" w:hint="eastAsia"/>
          <w:kern w:val="0"/>
        </w:rPr>
        <w:t>0.6.2</w:t>
      </w:r>
      <w:r>
        <w:rPr>
          <w:rFonts w:hAnsi="宋体" w:hint="eastAsia"/>
          <w:bCs/>
        </w:rPr>
        <w:t>本手册</w:t>
      </w:r>
      <w:r w:rsidRPr="00DD218B">
        <w:rPr>
          <w:rFonts w:hAnsi="宋体" w:hint="eastAsia"/>
          <w:bCs/>
        </w:rPr>
        <w:t>由</w:t>
      </w:r>
      <w:r w:rsidR="00932DAC">
        <w:rPr>
          <w:rFonts w:hAnsi="宋体" w:hint="eastAsia"/>
          <w:bCs/>
        </w:rPr>
        <w:t>经营管理部</w:t>
      </w:r>
      <w:r w:rsidRPr="00DD218B">
        <w:rPr>
          <w:rFonts w:hAnsi="宋体" w:hint="eastAsia"/>
          <w:bCs/>
        </w:rPr>
        <w:t>按照《制度文件管理规定》的规定负责统一管理和控制。为使公司员工熟悉和掌握</w:t>
      </w:r>
      <w:r>
        <w:rPr>
          <w:rFonts w:hAnsi="宋体" w:hint="eastAsia"/>
          <w:bCs/>
        </w:rPr>
        <w:t>本手册</w:t>
      </w:r>
      <w:r w:rsidRPr="00DD218B">
        <w:rPr>
          <w:rFonts w:hAnsi="宋体" w:hint="eastAsia"/>
          <w:bCs/>
        </w:rPr>
        <w:t>的规定，本手册可采取以纸质</w:t>
      </w:r>
      <w:r w:rsidRPr="00421C95">
        <w:rPr>
          <w:rFonts w:hAnsi="宋体" w:hint="eastAsia"/>
          <w:bCs/>
        </w:rPr>
        <w:t>或电子</w:t>
      </w:r>
      <w:r w:rsidRPr="00DD218B">
        <w:rPr>
          <w:rFonts w:hAnsi="宋体" w:hint="eastAsia"/>
          <w:bCs/>
        </w:rPr>
        <w:t>文件等形式发放，供全体员工阅读、掌握和使用；</w:t>
      </w:r>
    </w:p>
    <w:p w:rsidR="00C923B3" w:rsidRPr="00DD218B" w:rsidRDefault="00C923B3" w:rsidP="003C7423">
      <w:pPr>
        <w:spacing w:line="360" w:lineRule="auto"/>
        <w:ind w:firstLineChars="200" w:firstLine="480"/>
        <w:rPr>
          <w:rFonts w:hAnsi="宋体"/>
          <w:bCs/>
        </w:rPr>
      </w:pPr>
      <w:r w:rsidRPr="00DD218B">
        <w:rPr>
          <w:rFonts w:hAnsi="宋体" w:hint="eastAsia"/>
          <w:kern w:val="0"/>
        </w:rPr>
        <w:t>0.6.3</w:t>
      </w:r>
      <w:r>
        <w:rPr>
          <w:rFonts w:hAnsi="宋体" w:hint="eastAsia"/>
          <w:bCs/>
        </w:rPr>
        <w:t>本手册</w:t>
      </w:r>
      <w:r w:rsidRPr="00DD218B">
        <w:rPr>
          <w:rFonts w:hAnsi="宋体" w:hint="eastAsia"/>
          <w:bCs/>
        </w:rPr>
        <w:t>持有者应认真保管，不得丢失、损坏和未经批准对外提供。在调离岗位时，应转交给接任者或所在部门负责人并在工作交接事项中予以注明；</w:t>
      </w:r>
    </w:p>
    <w:p w:rsidR="00C923B3" w:rsidRPr="00DD218B" w:rsidRDefault="00C923B3" w:rsidP="003C7423">
      <w:pPr>
        <w:spacing w:line="360" w:lineRule="auto"/>
        <w:ind w:firstLineChars="200" w:firstLine="480"/>
        <w:rPr>
          <w:rFonts w:hAnsi="宋体"/>
          <w:bCs/>
        </w:rPr>
      </w:pPr>
      <w:smartTag w:uri="urn:schemas-microsoft-com:office:smarttags" w:element="chsdate">
        <w:smartTagPr>
          <w:attr w:name="IsROCDate" w:val="False"/>
          <w:attr w:name="IsLunarDate" w:val="False"/>
          <w:attr w:name="Day" w:val="30"/>
          <w:attr w:name="Month" w:val="12"/>
          <w:attr w:name="Year" w:val="1899"/>
        </w:smartTagPr>
        <w:r w:rsidRPr="00DD218B">
          <w:rPr>
            <w:rFonts w:hAnsi="宋体" w:hint="eastAsia"/>
            <w:kern w:val="0"/>
          </w:rPr>
          <w:t>0.6.4</w:t>
        </w:r>
      </w:smartTag>
      <w:r w:rsidRPr="00DD218B">
        <w:rPr>
          <w:rFonts w:hAnsi="宋体" w:hint="eastAsia"/>
          <w:bCs/>
        </w:rPr>
        <w:t>本手册在使用中发现有内容不适宜的地方，有关部门和人员可向</w:t>
      </w:r>
      <w:r>
        <w:rPr>
          <w:rFonts w:hAnsi="宋体" w:hint="eastAsia"/>
          <w:bCs/>
        </w:rPr>
        <w:t>安全环境部</w:t>
      </w:r>
      <w:r w:rsidRPr="00DD218B">
        <w:rPr>
          <w:rFonts w:hAnsi="宋体" w:hint="eastAsia"/>
          <w:bCs/>
        </w:rPr>
        <w:t>提出具体的修改建议和意见，</w:t>
      </w:r>
      <w:r>
        <w:rPr>
          <w:rFonts w:hAnsi="宋体" w:hint="eastAsia"/>
          <w:bCs/>
        </w:rPr>
        <w:t>安全环境部</w:t>
      </w:r>
      <w:r w:rsidRPr="00DD218B">
        <w:rPr>
          <w:rFonts w:hAnsi="宋体" w:hint="eastAsia"/>
          <w:bCs/>
        </w:rPr>
        <w:t>审核认为确有必要时，组织相关部门和人员根据建议对</w:t>
      </w:r>
      <w:r>
        <w:rPr>
          <w:rFonts w:hAnsi="宋体" w:hint="eastAsia"/>
          <w:bCs/>
        </w:rPr>
        <w:t>本手册</w:t>
      </w:r>
      <w:r w:rsidRPr="00DD218B">
        <w:rPr>
          <w:rFonts w:hAnsi="宋体" w:hint="eastAsia"/>
          <w:bCs/>
        </w:rPr>
        <w:t>的相关内容进行修改，经管理者代表审核，并由总经理批准后颁布施行；</w:t>
      </w:r>
    </w:p>
    <w:p w:rsidR="00C923B3" w:rsidRDefault="00C923B3" w:rsidP="003C7423">
      <w:pPr>
        <w:spacing w:line="360" w:lineRule="auto"/>
        <w:ind w:firstLineChars="200" w:firstLine="480"/>
        <w:rPr>
          <w:rFonts w:hAnsi="宋体"/>
          <w:bCs/>
        </w:rPr>
      </w:pPr>
      <w:smartTag w:uri="urn:schemas-microsoft-com:office:smarttags" w:element="chsdate">
        <w:smartTagPr>
          <w:attr w:name="IsROCDate" w:val="False"/>
          <w:attr w:name="IsLunarDate" w:val="False"/>
          <w:attr w:name="Day" w:val="30"/>
          <w:attr w:name="Month" w:val="12"/>
          <w:attr w:name="Year" w:val="1899"/>
        </w:smartTagPr>
        <w:r w:rsidRPr="00DD218B">
          <w:rPr>
            <w:rFonts w:hAnsi="宋体" w:hint="eastAsia"/>
            <w:kern w:val="0"/>
          </w:rPr>
          <w:t>0.6.5</w:t>
        </w:r>
      </w:smartTag>
      <w:r w:rsidRPr="00DD218B">
        <w:rPr>
          <w:rFonts w:hAnsi="宋体" w:hint="eastAsia"/>
          <w:kern w:val="0"/>
        </w:rPr>
        <w:t>如确因工作需要对外提供和报出</w:t>
      </w:r>
      <w:r>
        <w:rPr>
          <w:rFonts w:hAnsi="宋体" w:hint="eastAsia"/>
          <w:kern w:val="0"/>
        </w:rPr>
        <w:t>本</w:t>
      </w:r>
      <w:r>
        <w:rPr>
          <w:rFonts w:hAnsi="宋体" w:hint="eastAsia"/>
          <w:bCs/>
        </w:rPr>
        <w:t>手册</w:t>
      </w:r>
      <w:r w:rsidRPr="00DD218B">
        <w:rPr>
          <w:rFonts w:hAnsi="宋体" w:hint="eastAsia"/>
          <w:bCs/>
        </w:rPr>
        <w:t>时，应当经过本公司管理者代表批准。</w:t>
      </w: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B451C" w:rsidRDefault="00CB451C" w:rsidP="003C7423">
      <w:pPr>
        <w:spacing w:line="360" w:lineRule="auto"/>
        <w:ind w:firstLineChars="200" w:firstLine="480"/>
        <w:rPr>
          <w:rFonts w:hAnsi="宋体"/>
          <w:bCs/>
        </w:rPr>
      </w:pPr>
    </w:p>
    <w:p w:rsidR="00C923B3" w:rsidRPr="009F645C" w:rsidRDefault="00C923B3" w:rsidP="002B32E3">
      <w:pPr>
        <w:pStyle w:val="1"/>
        <w:spacing w:line="360" w:lineRule="auto"/>
      </w:pPr>
      <w:bookmarkStart w:id="63" w:name="_Toc141602991"/>
      <w:bookmarkStart w:id="64" w:name="_Toc161220219"/>
      <w:bookmarkStart w:id="65" w:name="_Toc161220685"/>
      <w:bookmarkStart w:id="66" w:name="_Toc161220757"/>
      <w:bookmarkStart w:id="67" w:name="_Toc275440621"/>
      <w:bookmarkStart w:id="68" w:name="_Toc498069024"/>
      <w:bookmarkStart w:id="69" w:name="输15"/>
      <w:r w:rsidRPr="009F645C">
        <w:rPr>
          <w:rFonts w:hint="eastAsia"/>
        </w:rPr>
        <w:lastRenderedPageBreak/>
        <w:t>1.范围</w:t>
      </w:r>
      <w:bookmarkEnd w:id="63"/>
      <w:bookmarkEnd w:id="64"/>
      <w:bookmarkEnd w:id="65"/>
      <w:bookmarkEnd w:id="66"/>
      <w:bookmarkEnd w:id="67"/>
      <w:bookmarkEnd w:id="68"/>
    </w:p>
    <w:p w:rsidR="00C923B3" w:rsidRPr="009B1FA8" w:rsidRDefault="00C923B3" w:rsidP="002B32E3">
      <w:pPr>
        <w:pStyle w:val="2"/>
        <w:spacing w:line="360" w:lineRule="auto"/>
      </w:pPr>
      <w:bookmarkStart w:id="70" w:name="_Toc498069025"/>
      <w:bookmarkEnd w:id="69"/>
      <w:r w:rsidRPr="009B1FA8">
        <w:rPr>
          <w:rFonts w:hint="eastAsia"/>
        </w:rPr>
        <w:t>1.1总则</w:t>
      </w:r>
      <w:bookmarkEnd w:id="70"/>
    </w:p>
    <w:p w:rsidR="00C923B3" w:rsidRDefault="00C923B3" w:rsidP="002B32E3">
      <w:pPr>
        <w:spacing w:line="360" w:lineRule="auto"/>
        <w:ind w:firstLineChars="200" w:firstLine="480"/>
      </w:pPr>
      <w:r>
        <w:t>公司采用ISO14001：201</w:t>
      </w:r>
      <w:r>
        <w:rPr>
          <w:rFonts w:hint="eastAsia"/>
        </w:rPr>
        <w:t>6</w:t>
      </w:r>
      <w:r>
        <w:t>《环境管理体系</w:t>
      </w:r>
      <w:r>
        <w:t> </w:t>
      </w:r>
      <w:r>
        <w:t>要求及使用指南》、GB/T</w:t>
      </w:r>
      <w:r>
        <w:t> </w:t>
      </w:r>
      <w:r>
        <w:t>28001-201</w:t>
      </w:r>
      <w:r>
        <w:rPr>
          <w:rFonts w:hint="eastAsia"/>
        </w:rPr>
        <w:t>1</w:t>
      </w:r>
      <w:r>
        <w:t>《职业健康安全管理体系</w:t>
      </w:r>
      <w:r>
        <w:t> </w:t>
      </w:r>
      <w:r>
        <w:t>要求》,</w:t>
      </w:r>
      <w:r>
        <w:t> </w:t>
      </w:r>
      <w:r>
        <w:t>体现了污染预防、事故预防、PDCA、基于风险的管理思想，并在公司各相关职能部门进行了合理的管理职能分配。手册规定了公司的</w:t>
      </w:r>
      <w:r w:rsidR="0007590F">
        <w:rPr>
          <w:rFonts w:hint="eastAsia"/>
        </w:rPr>
        <w:t>环境和</w:t>
      </w:r>
      <w:r>
        <w:t>职业健康安全方针、目标，以及为实现</w:t>
      </w:r>
      <w:r w:rsidR="0007590F">
        <w:rPr>
          <w:rFonts w:hint="eastAsia"/>
        </w:rPr>
        <w:t>环境和</w:t>
      </w:r>
      <w:r w:rsidR="0007590F">
        <w:t>职业健康安全</w:t>
      </w:r>
      <w:r>
        <w:t xml:space="preserve">方针、目标而建立的管理体系，包括组织结构、职责、权限以及部门之间的相互关系。以便： </w:t>
      </w:r>
    </w:p>
    <w:p w:rsidR="00C923B3" w:rsidRDefault="003C7423" w:rsidP="001B2FF0">
      <w:pPr>
        <w:spacing w:line="360" w:lineRule="auto"/>
      </w:pPr>
      <w:r>
        <w:rPr>
          <w:rFonts w:hint="eastAsia"/>
        </w:rPr>
        <w:t>1.1.1</w:t>
      </w:r>
      <w:r w:rsidR="00C923B3">
        <w:t> </w:t>
      </w:r>
      <w:r w:rsidR="00C923B3">
        <w:t>证实公司具有稳定地提供满足用户要求的和适用的法律法规要求的产品的能力；具有持续提升环境和职业健康安全绩效、履行合</w:t>
      </w:r>
      <w:proofErr w:type="gramStart"/>
      <w:r w:rsidR="00C923B3">
        <w:t>规</w:t>
      </w:r>
      <w:proofErr w:type="gramEnd"/>
      <w:r w:rsidR="00C923B3">
        <w:t xml:space="preserve">义务、实现环境和职业健康安全目标的能力； </w:t>
      </w:r>
    </w:p>
    <w:p w:rsidR="00C923B3" w:rsidRDefault="003C7423" w:rsidP="001B2FF0">
      <w:pPr>
        <w:spacing w:line="360" w:lineRule="auto"/>
      </w:pPr>
      <w:r>
        <w:rPr>
          <w:rFonts w:hint="eastAsia"/>
        </w:rPr>
        <w:t>1.1.2</w:t>
      </w:r>
      <w:r w:rsidR="00C923B3">
        <w:t>通过管理体系的有效运用，包括产品改进的过程，达到产品满足法律法规要求，实现环境和职业健康安全管理的预期结果。</w:t>
      </w:r>
      <w:r w:rsidR="00C923B3">
        <w:t> </w:t>
      </w:r>
    </w:p>
    <w:p w:rsidR="00C923B3" w:rsidRPr="009B1FA8" w:rsidRDefault="00C923B3" w:rsidP="002B32E3">
      <w:pPr>
        <w:pStyle w:val="2"/>
        <w:spacing w:line="360" w:lineRule="auto"/>
      </w:pPr>
      <w:bookmarkStart w:id="71" w:name="_Toc498069026"/>
      <w:r w:rsidRPr="009B1FA8">
        <w:rPr>
          <w:rFonts w:hint="eastAsia"/>
        </w:rPr>
        <w:t>1.2应用</w:t>
      </w:r>
      <w:bookmarkEnd w:id="71"/>
    </w:p>
    <w:p w:rsidR="00C923B3" w:rsidRPr="00DD218B" w:rsidRDefault="00C923B3" w:rsidP="001B2FF0">
      <w:pPr>
        <w:spacing w:line="360" w:lineRule="auto"/>
        <w:rPr>
          <w:rFonts w:hAnsi="宋体"/>
        </w:rPr>
      </w:pPr>
      <w:smartTag w:uri="urn:schemas-microsoft-com:office:smarttags" w:element="chsdate">
        <w:smartTagPr>
          <w:attr w:name="IsROCDate" w:val="False"/>
          <w:attr w:name="IsLunarDate" w:val="False"/>
          <w:attr w:name="Day" w:val="30"/>
          <w:attr w:name="Month" w:val="12"/>
          <w:attr w:name="Year" w:val="1899"/>
        </w:smartTagPr>
        <w:r w:rsidRPr="00DD218B">
          <w:rPr>
            <w:rFonts w:hAnsi="宋体" w:hint="eastAsia"/>
          </w:rPr>
          <w:t>1.2.1</w:t>
        </w:r>
      </w:smartTag>
      <w:r w:rsidRPr="00DD218B">
        <w:rPr>
          <w:rFonts w:hAnsi="宋体" w:hint="eastAsia"/>
        </w:rPr>
        <w:t>本手册适用于饲料级L—赖氨酸盐酸盐、饲料级L—赖氨酸硫酸盐、</w:t>
      </w:r>
      <w:r w:rsidRPr="004A74AE">
        <w:rPr>
          <w:rFonts w:hAnsi="宋体" w:hint="eastAsia"/>
        </w:rPr>
        <w:t>味精、</w:t>
      </w:r>
      <w:r w:rsidRPr="00DD218B">
        <w:rPr>
          <w:rFonts w:hAnsi="宋体" w:hint="eastAsia"/>
        </w:rPr>
        <w:t>玉米淀粉及副产品等系列产品加工与销售过程的</w:t>
      </w:r>
      <w:r>
        <w:rPr>
          <w:rFonts w:hAnsi="宋体" w:hint="eastAsia"/>
        </w:rPr>
        <w:t>环境</w:t>
      </w:r>
      <w:r w:rsidR="0007590F">
        <w:rPr>
          <w:rFonts w:hAnsi="宋体" w:hint="eastAsia"/>
        </w:rPr>
        <w:t>和</w:t>
      </w:r>
      <w:r>
        <w:rPr>
          <w:rFonts w:hAnsi="宋体" w:hint="eastAsia"/>
        </w:rPr>
        <w:t>职业健康安全</w:t>
      </w:r>
      <w:r w:rsidRPr="00DD218B">
        <w:rPr>
          <w:rFonts w:hAnsi="宋体" w:hint="eastAsia"/>
        </w:rPr>
        <w:t>的管理。</w:t>
      </w:r>
    </w:p>
    <w:p w:rsidR="00C923B3" w:rsidRPr="009F645C" w:rsidRDefault="00C923B3" w:rsidP="001B2FF0">
      <w:pPr>
        <w:spacing w:line="360" w:lineRule="auto"/>
        <w:rPr>
          <w:rFonts w:hAnsi="宋体"/>
          <w:bCs/>
        </w:rPr>
      </w:pPr>
      <w:r w:rsidRPr="00DD218B">
        <w:rPr>
          <w:rFonts w:hAnsi="宋体" w:hint="eastAsia"/>
          <w:bCs/>
        </w:rPr>
        <w:t>1.2.</w:t>
      </w:r>
      <w:r w:rsidR="0026187C">
        <w:rPr>
          <w:rFonts w:hAnsi="宋体" w:hint="eastAsia"/>
          <w:bCs/>
        </w:rPr>
        <w:t>2</w:t>
      </w:r>
      <w:r w:rsidRPr="00DD218B">
        <w:rPr>
          <w:rFonts w:hAnsi="宋体" w:hint="eastAsia"/>
          <w:bCs/>
        </w:rPr>
        <w:t>本手册既可用于公司内部</w:t>
      </w:r>
      <w:r>
        <w:rPr>
          <w:rFonts w:hAnsi="宋体" w:hint="eastAsia"/>
          <w:bCs/>
        </w:rPr>
        <w:t>环境和职业健康</w:t>
      </w:r>
      <w:r w:rsidRPr="00DD218B">
        <w:rPr>
          <w:rFonts w:hAnsi="宋体" w:hint="eastAsia"/>
        </w:rPr>
        <w:t>安全</w:t>
      </w:r>
      <w:r w:rsidRPr="00DD218B">
        <w:rPr>
          <w:rFonts w:hAnsi="宋体" w:hint="eastAsia"/>
          <w:bCs/>
        </w:rPr>
        <w:t>管理，也可作为内部审核、第二方</w:t>
      </w:r>
      <w:r w:rsidRPr="009F645C">
        <w:rPr>
          <w:rFonts w:hAnsi="宋体" w:hint="eastAsia"/>
          <w:bCs/>
        </w:rPr>
        <w:t>审核和第三方进行认证审核的依据。</w:t>
      </w:r>
    </w:p>
    <w:p w:rsidR="00C923B3" w:rsidRPr="009F645C" w:rsidRDefault="00C923B3" w:rsidP="002B32E3">
      <w:pPr>
        <w:pStyle w:val="1"/>
        <w:spacing w:line="360" w:lineRule="auto"/>
      </w:pPr>
      <w:bookmarkStart w:id="72" w:name="_Toc275440622"/>
      <w:bookmarkStart w:id="73" w:name="_Toc498069027"/>
      <w:r w:rsidRPr="009F645C">
        <w:rPr>
          <w:rFonts w:hint="eastAsia"/>
        </w:rPr>
        <w:t>2.引用标准</w:t>
      </w:r>
      <w:bookmarkEnd w:id="72"/>
      <w:bookmarkEnd w:id="73"/>
    </w:p>
    <w:p w:rsidR="00C923B3" w:rsidRPr="009F645C" w:rsidRDefault="00C923B3" w:rsidP="002B32E3">
      <w:pPr>
        <w:spacing w:line="360" w:lineRule="auto"/>
        <w:ind w:firstLine="495"/>
        <w:rPr>
          <w:rFonts w:hAnsi="宋体"/>
        </w:rPr>
      </w:pPr>
      <w:r w:rsidRPr="009F645C">
        <w:rPr>
          <w:rFonts w:hAnsi="宋体" w:hint="eastAsia"/>
        </w:rPr>
        <w:t>ISO14001          环境管理体系  要求及使用指南</w:t>
      </w:r>
    </w:p>
    <w:p w:rsidR="00C923B3" w:rsidRPr="009F645C" w:rsidRDefault="00C923B3" w:rsidP="002B32E3">
      <w:pPr>
        <w:spacing w:line="360" w:lineRule="auto"/>
        <w:ind w:firstLine="495"/>
        <w:rPr>
          <w:rFonts w:hAnsi="宋体"/>
          <w:bCs/>
        </w:rPr>
      </w:pPr>
      <w:r w:rsidRPr="009F645C">
        <w:rPr>
          <w:rFonts w:hAnsi="宋体" w:hint="eastAsia"/>
          <w:szCs w:val="28"/>
        </w:rPr>
        <w:t>OHSAS18001</w:t>
      </w:r>
      <w:r w:rsidRPr="009F645C">
        <w:rPr>
          <w:rFonts w:hAnsi="宋体" w:hint="eastAsia"/>
          <w:bCs/>
        </w:rPr>
        <w:t xml:space="preserve">        </w:t>
      </w:r>
      <w:r w:rsidRPr="009F645C">
        <w:rPr>
          <w:rFonts w:hAnsi="宋体" w:hint="eastAsia"/>
          <w:szCs w:val="28"/>
        </w:rPr>
        <w:t>职业健康安全管理体系  要求</w:t>
      </w:r>
    </w:p>
    <w:p w:rsidR="00C923B3" w:rsidRPr="009F645C" w:rsidRDefault="00C923B3" w:rsidP="002B32E3">
      <w:pPr>
        <w:spacing w:line="360" w:lineRule="auto"/>
        <w:ind w:firstLineChars="200" w:firstLine="480"/>
        <w:rPr>
          <w:rFonts w:hAnsi="宋体"/>
        </w:rPr>
      </w:pPr>
      <w:r w:rsidRPr="009F645C">
        <w:rPr>
          <w:rFonts w:hAnsi="宋体" w:hint="eastAsia"/>
        </w:rPr>
        <w:t>在引用标准时，公司将根据相关标准的最新修订情况进行更新管理，以确保本手册所引用的上述标准为最新版本。</w:t>
      </w:r>
    </w:p>
    <w:p w:rsidR="00C923B3" w:rsidRPr="009F645C" w:rsidRDefault="00C923B3" w:rsidP="002B32E3">
      <w:pPr>
        <w:pStyle w:val="1"/>
        <w:spacing w:line="360" w:lineRule="auto"/>
      </w:pPr>
      <w:bookmarkStart w:id="74" w:name="_Toc141602993"/>
      <w:bookmarkStart w:id="75" w:name="_Toc161220221"/>
      <w:bookmarkStart w:id="76" w:name="_Toc161220687"/>
      <w:bookmarkStart w:id="77" w:name="_Toc161220759"/>
      <w:bookmarkStart w:id="78" w:name="_Toc275440623"/>
      <w:bookmarkStart w:id="79" w:name="_Toc498069028"/>
      <w:r w:rsidRPr="009F645C">
        <w:rPr>
          <w:rFonts w:hint="eastAsia"/>
        </w:rPr>
        <w:t>3.术语和定义</w:t>
      </w:r>
      <w:bookmarkEnd w:id="74"/>
      <w:bookmarkEnd w:id="75"/>
      <w:bookmarkEnd w:id="76"/>
      <w:bookmarkEnd w:id="77"/>
      <w:bookmarkEnd w:id="78"/>
      <w:bookmarkEnd w:id="79"/>
    </w:p>
    <w:p w:rsidR="00C923B3" w:rsidRPr="009F645C" w:rsidRDefault="00C923B3" w:rsidP="002B32E3">
      <w:pPr>
        <w:spacing w:line="360" w:lineRule="auto"/>
        <w:ind w:firstLineChars="200" w:firstLine="480"/>
        <w:rPr>
          <w:rFonts w:hAnsi="宋体"/>
          <w:kern w:val="0"/>
        </w:rPr>
      </w:pPr>
      <w:r w:rsidRPr="009F645C">
        <w:rPr>
          <w:rFonts w:hAnsi="宋体" w:hint="eastAsia"/>
        </w:rPr>
        <w:t>本手册除引</w:t>
      </w:r>
      <w:r w:rsidRPr="009F645C">
        <w:rPr>
          <w:rFonts w:hAnsi="宋体" w:hint="eastAsia"/>
          <w:szCs w:val="28"/>
        </w:rPr>
        <w:t>用ISO/14001：2015《环境管理体系  要求及使用指南》、OHSAS18001《职业健康安全管理体系  要求》</w:t>
      </w:r>
      <w:r w:rsidRPr="009F645C">
        <w:rPr>
          <w:rFonts w:hAnsi="宋体" w:hint="eastAsia"/>
        </w:rPr>
        <w:t>等体系中使用的术语</w:t>
      </w:r>
      <w:r w:rsidRPr="009F645C">
        <w:rPr>
          <w:rFonts w:hAnsi="宋体" w:hint="eastAsia"/>
          <w:kern w:val="0"/>
        </w:rPr>
        <w:t>和定义。</w:t>
      </w:r>
    </w:p>
    <w:p w:rsidR="00C923B3" w:rsidRDefault="00C923B3" w:rsidP="002B32E3">
      <w:pPr>
        <w:spacing w:line="360" w:lineRule="auto"/>
        <w:ind w:firstLineChars="200" w:firstLine="480"/>
        <w:rPr>
          <w:rFonts w:hAnsi="宋体"/>
          <w:kern w:val="0"/>
        </w:rPr>
      </w:pPr>
      <w:r w:rsidRPr="009F645C">
        <w:rPr>
          <w:rFonts w:hAnsi="宋体" w:hint="eastAsia"/>
          <w:kern w:val="0"/>
        </w:rPr>
        <w:t>为方便公司</w:t>
      </w:r>
      <w:r w:rsidRPr="00EF7FB9">
        <w:rPr>
          <w:rFonts w:hAnsi="宋体" w:hint="eastAsia"/>
          <w:kern w:val="0"/>
        </w:rPr>
        <w:t xml:space="preserve">人员使用，摘要如下术语、定义及缩略语： </w:t>
      </w:r>
    </w:p>
    <w:p w:rsidR="00C923B3" w:rsidRDefault="00C923B3" w:rsidP="002B32E3">
      <w:pPr>
        <w:spacing w:line="360" w:lineRule="auto"/>
        <w:ind w:firstLineChars="200" w:firstLine="480"/>
        <w:rPr>
          <w:rFonts w:hAnsi="宋体"/>
          <w:kern w:val="0"/>
        </w:rPr>
      </w:pPr>
      <w:r w:rsidRPr="00EF7FB9">
        <w:rPr>
          <w:rFonts w:hAnsi="宋体" w:hint="eastAsia"/>
          <w:kern w:val="0"/>
        </w:rPr>
        <w:t>公司：</w:t>
      </w:r>
      <w:r>
        <w:rPr>
          <w:rFonts w:hAnsi="宋体" w:hint="eastAsia"/>
          <w:kern w:val="0"/>
        </w:rPr>
        <w:t>内蒙古伊品生物科技有限公司</w:t>
      </w:r>
      <w:r w:rsidRPr="00EF7FB9">
        <w:rPr>
          <w:rFonts w:hAnsi="宋体" w:hint="eastAsia"/>
          <w:kern w:val="0"/>
        </w:rPr>
        <w:t xml:space="preserve">；  </w:t>
      </w:r>
    </w:p>
    <w:p w:rsidR="00C923B3" w:rsidRDefault="00E17510" w:rsidP="002B32E3">
      <w:pPr>
        <w:spacing w:line="360" w:lineRule="auto"/>
        <w:ind w:firstLineChars="200" w:firstLine="480"/>
        <w:rPr>
          <w:rFonts w:hAnsi="宋体"/>
          <w:kern w:val="0"/>
        </w:rPr>
      </w:pPr>
      <w:r>
        <w:rPr>
          <w:rFonts w:hAnsi="宋体" w:hint="eastAsia"/>
          <w:kern w:val="0"/>
        </w:rPr>
        <w:t>部门：《环境、职业健康安全管理手册》中指</w:t>
      </w:r>
      <w:r w:rsidR="00C923B3" w:rsidRPr="00EF7FB9">
        <w:rPr>
          <w:rFonts w:hAnsi="宋体" w:hint="eastAsia"/>
          <w:kern w:val="0"/>
        </w:rPr>
        <w:t>各</w:t>
      </w:r>
      <w:r w:rsidR="003762BE">
        <w:rPr>
          <w:rFonts w:hAnsi="宋体" w:hint="eastAsia"/>
          <w:kern w:val="0"/>
        </w:rPr>
        <w:t>生产部及</w:t>
      </w:r>
      <w:r w:rsidR="00C923B3" w:rsidRPr="00EF7FB9">
        <w:rPr>
          <w:rFonts w:hAnsi="宋体" w:hint="eastAsia"/>
          <w:kern w:val="0"/>
        </w:rPr>
        <w:t xml:space="preserve">职能部门； </w:t>
      </w:r>
    </w:p>
    <w:p w:rsidR="00C923B3" w:rsidRDefault="00C923B3" w:rsidP="002B32E3">
      <w:pPr>
        <w:spacing w:line="360" w:lineRule="auto"/>
        <w:ind w:firstLineChars="200" w:firstLine="480"/>
        <w:rPr>
          <w:rFonts w:hAnsi="宋体"/>
          <w:kern w:val="0"/>
        </w:rPr>
      </w:pPr>
      <w:r w:rsidRPr="00EF7FB9">
        <w:rPr>
          <w:rFonts w:hAnsi="宋体" w:hint="eastAsia"/>
          <w:kern w:val="0"/>
        </w:rPr>
        <w:t xml:space="preserve">供方：向公司提供产品和服务的单位； </w:t>
      </w:r>
    </w:p>
    <w:p w:rsidR="00C923B3" w:rsidRDefault="00A050E9" w:rsidP="002B32E3">
      <w:pPr>
        <w:spacing w:line="360" w:lineRule="auto"/>
        <w:ind w:firstLineChars="200" w:firstLine="480"/>
        <w:rPr>
          <w:rFonts w:hAnsi="宋体"/>
          <w:kern w:val="0"/>
        </w:rPr>
      </w:pPr>
      <w:r>
        <w:rPr>
          <w:rFonts w:hAnsi="宋体" w:hint="eastAsia"/>
          <w:kern w:val="0"/>
        </w:rPr>
        <w:lastRenderedPageBreak/>
        <w:t>符合</w:t>
      </w:r>
      <w:r w:rsidR="00C923B3" w:rsidRPr="00EF7FB9">
        <w:rPr>
          <w:rFonts w:hAnsi="宋体" w:hint="eastAsia"/>
          <w:kern w:val="0"/>
        </w:rPr>
        <w:t xml:space="preserve">：满足要求； </w:t>
      </w:r>
    </w:p>
    <w:p w:rsidR="00C923B3" w:rsidRPr="00EF7FB9" w:rsidRDefault="00C923B3" w:rsidP="002B32E3">
      <w:pPr>
        <w:spacing w:line="360" w:lineRule="auto"/>
        <w:ind w:firstLineChars="200" w:firstLine="480"/>
        <w:rPr>
          <w:rFonts w:hAnsi="宋体"/>
          <w:kern w:val="0"/>
        </w:rPr>
      </w:pPr>
      <w:r w:rsidRPr="00EF7FB9">
        <w:rPr>
          <w:rFonts w:hAnsi="宋体" w:hint="eastAsia"/>
          <w:kern w:val="0"/>
        </w:rPr>
        <w:t>不</w:t>
      </w:r>
      <w:r w:rsidR="00A050E9">
        <w:rPr>
          <w:rFonts w:hAnsi="宋体" w:hint="eastAsia"/>
          <w:kern w:val="0"/>
        </w:rPr>
        <w:t>符合</w:t>
      </w:r>
      <w:r w:rsidRPr="00EF7FB9">
        <w:rPr>
          <w:rFonts w:hAnsi="宋体" w:hint="eastAsia"/>
          <w:kern w:val="0"/>
        </w:rPr>
        <w:t>：不满足要求。</w:t>
      </w:r>
    </w:p>
    <w:p w:rsidR="00C923B3" w:rsidRPr="009F645C" w:rsidRDefault="00C923B3" w:rsidP="002B32E3">
      <w:pPr>
        <w:pStyle w:val="1"/>
        <w:spacing w:line="360" w:lineRule="auto"/>
      </w:pPr>
      <w:bookmarkStart w:id="80" w:name="_Toc141602994"/>
      <w:bookmarkStart w:id="81" w:name="_Toc161220222"/>
      <w:bookmarkStart w:id="82" w:name="_Toc161220688"/>
      <w:bookmarkStart w:id="83" w:name="_Toc161220760"/>
      <w:bookmarkStart w:id="84" w:name="_Toc275440624"/>
      <w:bookmarkStart w:id="85" w:name="_Toc498069029"/>
      <w:r w:rsidRPr="009F645C">
        <w:rPr>
          <w:rFonts w:hint="eastAsia"/>
        </w:rPr>
        <w:t>4.</w:t>
      </w:r>
      <w:bookmarkEnd w:id="80"/>
      <w:bookmarkEnd w:id="81"/>
      <w:bookmarkEnd w:id="82"/>
      <w:bookmarkEnd w:id="83"/>
      <w:bookmarkEnd w:id="84"/>
      <w:r w:rsidRPr="009F645C">
        <w:rPr>
          <w:rFonts w:hint="eastAsia"/>
        </w:rPr>
        <w:t xml:space="preserve"> </w:t>
      </w:r>
      <w:r w:rsidR="00EE3AFD" w:rsidRPr="009F645C">
        <w:rPr>
          <w:rFonts w:hint="eastAsia"/>
        </w:rPr>
        <w:t>公司</w:t>
      </w:r>
      <w:r w:rsidR="00403B2D" w:rsidRPr="009F645C">
        <w:rPr>
          <w:rFonts w:hint="eastAsia"/>
        </w:rPr>
        <w:t>所处的</w:t>
      </w:r>
      <w:r w:rsidRPr="009F645C">
        <w:rPr>
          <w:rFonts w:hint="eastAsia"/>
        </w:rPr>
        <w:t>环境</w:t>
      </w:r>
      <w:bookmarkEnd w:id="85"/>
    </w:p>
    <w:p w:rsidR="00C923B3" w:rsidRPr="00623592" w:rsidRDefault="00C923B3" w:rsidP="002B32E3">
      <w:pPr>
        <w:pStyle w:val="2"/>
        <w:spacing w:line="360" w:lineRule="auto"/>
      </w:pPr>
      <w:bookmarkStart w:id="86" w:name="_Toc275440625"/>
      <w:bookmarkStart w:id="87" w:name="_Toc498069030"/>
      <w:r w:rsidRPr="00623592">
        <w:rPr>
          <w:rFonts w:hint="eastAsia"/>
        </w:rPr>
        <w:t>4.1</w:t>
      </w:r>
      <w:bookmarkEnd w:id="86"/>
      <w:r w:rsidRPr="00623592">
        <w:rPr>
          <w:rFonts w:hint="eastAsia"/>
        </w:rPr>
        <w:t xml:space="preserve"> 理解</w:t>
      </w:r>
      <w:r>
        <w:rPr>
          <w:rFonts w:hint="eastAsia"/>
        </w:rPr>
        <w:t>公司</w:t>
      </w:r>
      <w:r w:rsidRPr="00623592">
        <w:rPr>
          <w:rFonts w:hint="eastAsia"/>
        </w:rPr>
        <w:t>及其</w:t>
      </w:r>
      <w:r w:rsidR="00B245C1">
        <w:rPr>
          <w:rFonts w:hint="eastAsia"/>
        </w:rPr>
        <w:t>所处的</w:t>
      </w:r>
      <w:r w:rsidRPr="00623592">
        <w:rPr>
          <w:rFonts w:hint="eastAsia"/>
        </w:rPr>
        <w:t>环境</w:t>
      </w:r>
      <w:bookmarkEnd w:id="87"/>
    </w:p>
    <w:p w:rsidR="00B62C1C" w:rsidRPr="00B32A45" w:rsidRDefault="00B62C1C" w:rsidP="001B2FF0">
      <w:pPr>
        <w:spacing w:line="360" w:lineRule="auto"/>
      </w:pPr>
      <w:bookmarkStart w:id="88" w:name="_Toc275440626"/>
      <w:r w:rsidRPr="00B32A45">
        <w:rPr>
          <w:rFonts w:hint="eastAsia"/>
        </w:rPr>
        <w:t>4.1.1</w:t>
      </w:r>
      <w:r w:rsidR="00C923B3" w:rsidRPr="00B32A45">
        <w:rPr>
          <w:rFonts w:hint="eastAsia"/>
        </w:rPr>
        <w:t>公司内部外部形势：</w:t>
      </w:r>
    </w:p>
    <w:p w:rsidR="00B62C1C" w:rsidRPr="00B32A45" w:rsidRDefault="001B2FF0" w:rsidP="001B2FF0">
      <w:pPr>
        <w:spacing w:line="360" w:lineRule="auto"/>
      </w:pPr>
      <w:r w:rsidRPr="00B32A45">
        <w:rPr>
          <w:rFonts w:hint="eastAsia"/>
        </w:rPr>
        <w:t>4.1.1</w:t>
      </w:r>
      <w:r>
        <w:rPr>
          <w:rFonts w:hint="eastAsia"/>
        </w:rPr>
        <w:t>.1</w:t>
      </w:r>
      <w:r w:rsidR="00C923B3" w:rsidRPr="00B32A45">
        <w:rPr>
          <w:rFonts w:hint="eastAsia"/>
        </w:rPr>
        <w:t>优势方面，公司领导层重视安全、环保工作，安全、环保投入具有保障。员工队伍文化水平相对较高，员工均较年轻，接受新鲜事物能力较强；公司是新建企业，生产设备、工艺较先进，自动化程度高，各种安全、环保防护设施齐全。公司已建立起较为适宜的安全管理框架，安全管理基础较好。外部形势紧迫，安全执法理念发生根本性转变，实施的“严管重罚”让企业倍感压力，在这种严峻的安全环保形势下，引起了企业领导的高度重视，加大安全环保投入，引入先进的职业健康安全、环保管理理念，提高全员安全环保意识，强化环境和职业健康安全管理；</w:t>
      </w:r>
    </w:p>
    <w:p w:rsidR="00C923B3" w:rsidRPr="00B32A45" w:rsidRDefault="001B2FF0" w:rsidP="001B2FF0">
      <w:pPr>
        <w:spacing w:line="360" w:lineRule="auto"/>
      </w:pPr>
      <w:r w:rsidRPr="00B32A45">
        <w:rPr>
          <w:rFonts w:hint="eastAsia"/>
        </w:rPr>
        <w:t>4.1.1</w:t>
      </w:r>
      <w:r>
        <w:rPr>
          <w:rFonts w:hint="eastAsia"/>
        </w:rPr>
        <w:t>.2</w:t>
      </w:r>
      <w:r w:rsidR="00C923B3" w:rsidRPr="00B32A45">
        <w:rPr>
          <w:rFonts w:hint="eastAsia"/>
        </w:rPr>
        <w:t>劣势方面，公司是新建企业，安全文化还处于成型阶段，员工整体遵章守纪的安全素养不高。对绝大多数人来说，体系还是很陌生，体系实施过程中，管理模式将发生一定改变，容易出现执行混乱或真空。</w:t>
      </w:r>
    </w:p>
    <w:p w:rsidR="00C923B3" w:rsidRPr="00B32A45" w:rsidRDefault="00B62C1C" w:rsidP="001B2FF0">
      <w:pPr>
        <w:spacing w:line="360" w:lineRule="auto"/>
      </w:pPr>
      <w:r w:rsidRPr="00B32A45">
        <w:rPr>
          <w:rFonts w:hint="eastAsia"/>
        </w:rPr>
        <w:t>4.1.2</w:t>
      </w:r>
      <w:r w:rsidR="00C923B3" w:rsidRPr="00B32A45">
        <w:rPr>
          <w:rFonts w:hint="eastAsia"/>
        </w:rPr>
        <w:t>法律法规：公司遵守经营范围内产品的法律、法规和行业标准，在环境和职业健康安全方面应符合国家</w:t>
      </w:r>
      <w:r w:rsidR="00D5286E">
        <w:rPr>
          <w:rFonts w:hint="eastAsia"/>
        </w:rPr>
        <w:t>、</w:t>
      </w:r>
      <w:r w:rsidR="00C923B3" w:rsidRPr="00B32A45">
        <w:rPr>
          <w:rFonts w:hint="eastAsia"/>
        </w:rPr>
        <w:t>自治区</w:t>
      </w:r>
      <w:r w:rsidR="00D5286E">
        <w:rPr>
          <w:rFonts w:hint="eastAsia"/>
        </w:rPr>
        <w:t>及赤峰市</w:t>
      </w:r>
      <w:r w:rsidR="00C923B3" w:rsidRPr="00B32A45">
        <w:rPr>
          <w:rFonts w:hint="eastAsia"/>
        </w:rPr>
        <w:t>的环境</w:t>
      </w:r>
      <w:r w:rsidR="00D5286E">
        <w:rPr>
          <w:rFonts w:hint="eastAsia"/>
        </w:rPr>
        <w:t>、职业健康</w:t>
      </w:r>
      <w:r w:rsidR="00C923B3" w:rsidRPr="00B32A45">
        <w:rPr>
          <w:rFonts w:hint="eastAsia"/>
        </w:rPr>
        <w:t>安全法律法规要求。</w:t>
      </w:r>
      <w:r w:rsidR="00C923B3" w:rsidRPr="00B32A45">
        <w:rPr>
          <w:rFonts w:hint="eastAsia"/>
        </w:rPr>
        <w:t> </w:t>
      </w:r>
    </w:p>
    <w:p w:rsidR="00C923B3" w:rsidRPr="00B32A45" w:rsidRDefault="00236E0A" w:rsidP="001B2FF0">
      <w:pPr>
        <w:spacing w:line="360" w:lineRule="auto"/>
      </w:pPr>
      <w:r w:rsidRPr="00B32A45">
        <w:rPr>
          <w:rFonts w:hint="eastAsia"/>
        </w:rPr>
        <w:t>4.1.3</w:t>
      </w:r>
      <w:r w:rsidR="00C923B3" w:rsidRPr="00B32A45">
        <w:rPr>
          <w:rFonts w:hint="eastAsia"/>
        </w:rPr>
        <w:t>文化和价值观：公司总部两个体系已实施多年，公司管理层大部分人员早已接受体系管理理念，体系创建及运行已具有一定基础。公司虽是私有企业，但大部分骨干员工都是伴随公司一起成长的，</w:t>
      </w:r>
      <w:r w:rsidR="00D5286E" w:rsidRPr="00B32A45">
        <w:rPr>
          <w:rFonts w:hint="eastAsia"/>
        </w:rPr>
        <w:t>员工价</w:t>
      </w:r>
      <w:r w:rsidR="00C923B3" w:rsidRPr="00B32A45">
        <w:rPr>
          <w:rFonts w:hint="eastAsia"/>
        </w:rPr>
        <w:t>值观与</w:t>
      </w:r>
      <w:r w:rsidR="00D5286E" w:rsidRPr="00B32A45">
        <w:rPr>
          <w:rFonts w:hint="eastAsia"/>
        </w:rPr>
        <w:t>企业</w:t>
      </w:r>
      <w:r w:rsidR="00C923B3" w:rsidRPr="00B32A45">
        <w:rPr>
          <w:rFonts w:hint="eastAsia"/>
        </w:rPr>
        <w:t>是一致的。</w:t>
      </w:r>
      <w:r w:rsidR="00C923B3" w:rsidRPr="00B32A45">
        <w:rPr>
          <w:rFonts w:hint="eastAsia"/>
        </w:rPr>
        <w:t> </w:t>
      </w:r>
    </w:p>
    <w:p w:rsidR="00C923B3" w:rsidRPr="00B32A45" w:rsidRDefault="00236E0A" w:rsidP="001B2FF0">
      <w:pPr>
        <w:spacing w:line="360" w:lineRule="auto"/>
      </w:pPr>
      <w:r w:rsidRPr="00B32A45">
        <w:rPr>
          <w:rFonts w:hint="eastAsia"/>
        </w:rPr>
        <w:t>4.1.4</w:t>
      </w:r>
      <w:r w:rsidR="00C923B3" w:rsidRPr="00B32A45">
        <w:rPr>
          <w:rFonts w:hint="eastAsia"/>
        </w:rPr>
        <w:t>关注环境变化：公司管理层及相关部门将持续关注公司所处的环境变化，必要时通过评估风险和机遇，调整管理体系目标或变更管理过程以适应这些变化或实现改进。关注的内容包括：</w:t>
      </w:r>
      <w:r w:rsidR="00C923B3" w:rsidRPr="00B32A45">
        <w:rPr>
          <w:rFonts w:hint="eastAsia"/>
        </w:rPr>
        <w:t> </w:t>
      </w:r>
    </w:p>
    <w:p w:rsidR="00C923B3" w:rsidRPr="00B32A45" w:rsidRDefault="001B2FF0" w:rsidP="001B2FF0">
      <w:pPr>
        <w:spacing w:line="360" w:lineRule="auto"/>
      </w:pPr>
      <w:r w:rsidRPr="00B32A45">
        <w:rPr>
          <w:rFonts w:hint="eastAsia"/>
        </w:rPr>
        <w:t>4.1.4</w:t>
      </w:r>
      <w:r>
        <w:rPr>
          <w:rFonts w:hint="eastAsia"/>
        </w:rPr>
        <w:t>.1</w:t>
      </w:r>
      <w:r w:rsidR="00C923B3" w:rsidRPr="00B32A45">
        <w:rPr>
          <w:rFonts w:hint="eastAsia"/>
        </w:rPr>
        <w:t>外部环境：国际、国内、地区和当地的各种法律法规、技术、竞争、市场、文化、社会和经济因素；</w:t>
      </w:r>
      <w:r w:rsidR="00C923B3" w:rsidRPr="00B32A45">
        <w:rPr>
          <w:rFonts w:hint="eastAsia"/>
        </w:rPr>
        <w:t> </w:t>
      </w:r>
    </w:p>
    <w:p w:rsidR="00C923B3" w:rsidRPr="00B32A45" w:rsidRDefault="001B2FF0" w:rsidP="001B2FF0">
      <w:pPr>
        <w:spacing w:line="360" w:lineRule="auto"/>
      </w:pPr>
      <w:r w:rsidRPr="00B32A45">
        <w:rPr>
          <w:rFonts w:hint="eastAsia"/>
        </w:rPr>
        <w:t>4.1.4</w:t>
      </w:r>
      <w:r>
        <w:rPr>
          <w:rFonts w:hint="eastAsia"/>
        </w:rPr>
        <w:t>.2</w:t>
      </w:r>
      <w:r w:rsidR="00C923B3" w:rsidRPr="00B32A45">
        <w:rPr>
          <w:rFonts w:hint="eastAsia"/>
        </w:rPr>
        <w:t>内部条件：公司的价值观、产品和服务、战略方向、文化与能力；</w:t>
      </w:r>
      <w:r w:rsidR="00C923B3" w:rsidRPr="00B32A45">
        <w:rPr>
          <w:rFonts w:hint="eastAsia"/>
        </w:rPr>
        <w:t> </w:t>
      </w:r>
    </w:p>
    <w:p w:rsidR="00C923B3" w:rsidRPr="00F178A7" w:rsidRDefault="001B2FF0" w:rsidP="001B2FF0">
      <w:pPr>
        <w:spacing w:line="360" w:lineRule="auto"/>
      </w:pPr>
      <w:r w:rsidRPr="00B32A45">
        <w:rPr>
          <w:rFonts w:hint="eastAsia"/>
        </w:rPr>
        <w:t>4.1.4</w:t>
      </w:r>
      <w:r>
        <w:rPr>
          <w:rFonts w:hint="eastAsia"/>
        </w:rPr>
        <w:t>.3</w:t>
      </w:r>
      <w:r w:rsidR="00C923B3" w:rsidRPr="00B32A45">
        <w:rPr>
          <w:rFonts w:hint="eastAsia"/>
        </w:rPr>
        <w:t>周边环境：气候、</w:t>
      </w:r>
      <w:r w:rsidR="00C923B3" w:rsidRPr="00F178A7">
        <w:rPr>
          <w:rFonts w:hint="eastAsia"/>
        </w:rPr>
        <w:t>空气和水质量、土地使用、现存污染、资源的可获得性等相关因素。</w:t>
      </w:r>
    </w:p>
    <w:p w:rsidR="00C923B3" w:rsidRPr="002C72B2" w:rsidRDefault="00C923B3" w:rsidP="002B32E3">
      <w:pPr>
        <w:pStyle w:val="2"/>
        <w:spacing w:line="360" w:lineRule="auto"/>
      </w:pPr>
      <w:bookmarkStart w:id="89" w:name="_Toc498069031"/>
      <w:r w:rsidRPr="002C72B2">
        <w:rPr>
          <w:rFonts w:hint="eastAsia"/>
        </w:rPr>
        <w:lastRenderedPageBreak/>
        <w:t>4.2</w:t>
      </w:r>
      <w:bookmarkEnd w:id="88"/>
      <w:r w:rsidRPr="002C72B2">
        <w:rPr>
          <w:rFonts w:hint="eastAsia"/>
        </w:rPr>
        <w:t xml:space="preserve"> 理解相关方的需求和期望</w:t>
      </w:r>
      <w:bookmarkEnd w:id="89"/>
    </w:p>
    <w:p w:rsidR="00C923B3" w:rsidRDefault="001D2E11" w:rsidP="001B2FF0">
      <w:pPr>
        <w:spacing w:line="360" w:lineRule="auto"/>
      </w:pPr>
      <w:r>
        <w:rPr>
          <w:rFonts w:hint="eastAsia"/>
        </w:rPr>
        <w:t>4.2.1</w:t>
      </w:r>
      <w:r w:rsidR="00C923B3">
        <w:t>公司相关方包括：顾客、政府机构、社区、供应商、内部员工、监管机构等。</w:t>
      </w:r>
      <w:r w:rsidR="00C923B3">
        <w:t> </w:t>
      </w:r>
      <w:r w:rsidR="00C923B3">
        <w:t>公司通过以下行为满足相关</w:t>
      </w:r>
      <w:proofErr w:type="gramStart"/>
      <w:r w:rsidR="00C923B3">
        <w:t>方需求</w:t>
      </w:r>
      <w:proofErr w:type="gramEnd"/>
      <w:r w:rsidR="00C923B3">
        <w:t>和期望：</w:t>
      </w:r>
      <w:r w:rsidR="00C923B3">
        <w:t> </w:t>
      </w:r>
    </w:p>
    <w:p w:rsidR="00C923B3" w:rsidRDefault="001B2FF0" w:rsidP="001B2FF0">
      <w:pPr>
        <w:spacing w:line="360" w:lineRule="auto"/>
      </w:pPr>
      <w:r>
        <w:rPr>
          <w:rFonts w:hint="eastAsia"/>
        </w:rPr>
        <w:t>4.2.1.1</w:t>
      </w:r>
      <w:r w:rsidR="00C923B3">
        <w:t>关注顾客需求，通过持续改进增强用户满意；</w:t>
      </w:r>
      <w:r w:rsidR="00C923B3">
        <w:t> </w:t>
      </w:r>
    </w:p>
    <w:p w:rsidR="00C923B3" w:rsidRDefault="001B2FF0" w:rsidP="001B2FF0">
      <w:pPr>
        <w:spacing w:line="360" w:lineRule="auto"/>
      </w:pPr>
      <w:r>
        <w:rPr>
          <w:rFonts w:hint="eastAsia"/>
        </w:rPr>
        <w:t>4.2.1.2</w:t>
      </w:r>
      <w:r w:rsidR="00C923B3">
        <w:t>遵守国家和地方各项法律法规，履行合</w:t>
      </w:r>
      <w:proofErr w:type="gramStart"/>
      <w:r w:rsidR="00C923B3">
        <w:t>规</w:t>
      </w:r>
      <w:proofErr w:type="gramEnd"/>
      <w:r w:rsidR="00C923B3">
        <w:t>义务；</w:t>
      </w:r>
      <w:r w:rsidR="00C923B3">
        <w:t> </w:t>
      </w:r>
    </w:p>
    <w:p w:rsidR="00C923B3" w:rsidRDefault="001B2FF0" w:rsidP="001B2FF0">
      <w:pPr>
        <w:spacing w:line="360" w:lineRule="auto"/>
      </w:pPr>
      <w:r>
        <w:rPr>
          <w:rFonts w:hint="eastAsia"/>
        </w:rPr>
        <w:t>4.2.1.3</w:t>
      </w:r>
      <w:r w:rsidR="00C923B3">
        <w:t>持续改进管理体系过程，提升环境和职业健康安全绩效。</w:t>
      </w:r>
      <w:r w:rsidR="00C923B3">
        <w:t> </w:t>
      </w:r>
    </w:p>
    <w:p w:rsidR="00C923B3" w:rsidRDefault="001D2E11" w:rsidP="001B2FF0">
      <w:pPr>
        <w:spacing w:line="360" w:lineRule="auto"/>
        <w:rPr>
          <w:rFonts w:hAnsi="宋体"/>
        </w:rPr>
      </w:pPr>
      <w:r>
        <w:rPr>
          <w:rFonts w:hint="eastAsia"/>
        </w:rPr>
        <w:t>4.2.2</w:t>
      </w:r>
      <w:r w:rsidR="00C923B3">
        <w:t>公司管理层及相关部门将持续关注相关</w:t>
      </w:r>
      <w:proofErr w:type="gramStart"/>
      <w:r w:rsidR="00C923B3">
        <w:t>方需求</w:t>
      </w:r>
      <w:proofErr w:type="gramEnd"/>
      <w:r w:rsidR="00C923B3">
        <w:t>的变化，必要时通过评估风险和机遇，调整管理体系目标或变更管理过程以适应这些变化或实现改进。</w:t>
      </w:r>
    </w:p>
    <w:p w:rsidR="00C923B3" w:rsidRPr="00991590" w:rsidRDefault="00C923B3" w:rsidP="002B32E3">
      <w:pPr>
        <w:pStyle w:val="2"/>
        <w:spacing w:line="360" w:lineRule="auto"/>
      </w:pPr>
      <w:bookmarkStart w:id="90" w:name="_Toc498069032"/>
      <w:r w:rsidRPr="00991590">
        <w:rPr>
          <w:rFonts w:hint="eastAsia"/>
        </w:rPr>
        <w:t>4.3环境和职业健康安全管理体系范围</w:t>
      </w:r>
      <w:bookmarkEnd w:id="90"/>
    </w:p>
    <w:p w:rsidR="00C923B3" w:rsidRDefault="00C923B3" w:rsidP="002B32E3">
      <w:pPr>
        <w:tabs>
          <w:tab w:val="left" w:pos="180"/>
        </w:tabs>
        <w:spacing w:line="360" w:lineRule="auto"/>
        <w:ind w:right="-45" w:firstLineChars="200" w:firstLine="480"/>
        <w:rPr>
          <w:rFonts w:hAnsi="宋体"/>
          <w:bCs/>
        </w:rPr>
      </w:pPr>
      <w:r>
        <w:rPr>
          <w:rFonts w:hAnsi="宋体" w:hint="eastAsia"/>
          <w:bCs/>
        </w:rPr>
        <w:t>公司在策划</w:t>
      </w:r>
      <w:r w:rsidRPr="0078724D">
        <w:rPr>
          <w:rFonts w:hAnsi="宋体" w:hint="eastAsia"/>
          <w:bCs/>
        </w:rPr>
        <w:t>环境和职业健康安全管理体系时，考虑到公司目前内外环境和影响因素，合</w:t>
      </w:r>
      <w:proofErr w:type="gramStart"/>
      <w:r w:rsidRPr="0078724D">
        <w:rPr>
          <w:rFonts w:hAnsi="宋体" w:hint="eastAsia"/>
          <w:bCs/>
        </w:rPr>
        <w:t>规</w:t>
      </w:r>
      <w:proofErr w:type="gramEnd"/>
      <w:r w:rsidRPr="0078724D">
        <w:rPr>
          <w:rFonts w:hAnsi="宋体" w:hint="eastAsia"/>
          <w:bCs/>
        </w:rPr>
        <w:t>性义务，公司的物</w:t>
      </w:r>
      <w:r>
        <w:rPr>
          <w:rFonts w:hAnsi="宋体" w:hint="eastAsia"/>
          <w:bCs/>
        </w:rPr>
        <w:t>理边界，相关方的要求，以及公司产品和服务，在管理手册中明确了</w:t>
      </w:r>
      <w:r w:rsidRPr="00F178A7">
        <w:rPr>
          <w:rFonts w:hAnsi="宋体" w:hint="eastAsia"/>
          <w:bCs/>
        </w:rPr>
        <w:t>管理体系覆盖的产品、场所及相应的活动</w:t>
      </w:r>
      <w:r>
        <w:rPr>
          <w:rFonts w:hAnsi="宋体" w:hint="eastAsia"/>
          <w:bCs/>
        </w:rPr>
        <w:t>，见章节1。</w:t>
      </w:r>
    </w:p>
    <w:p w:rsidR="00C923B3" w:rsidRPr="00623592" w:rsidRDefault="00C923B3" w:rsidP="002B32E3">
      <w:pPr>
        <w:pStyle w:val="2"/>
        <w:spacing w:line="360" w:lineRule="auto"/>
      </w:pPr>
      <w:bookmarkStart w:id="91" w:name="_Toc498069033"/>
      <w:r w:rsidRPr="00623592">
        <w:rPr>
          <w:rFonts w:hint="eastAsia"/>
        </w:rPr>
        <w:t>4.4</w:t>
      </w:r>
      <w:r w:rsidRPr="00B51BE7">
        <w:rPr>
          <w:rFonts w:hAnsi="宋体" w:hint="eastAsia"/>
        </w:rPr>
        <w:t>环境和职业健康安全</w:t>
      </w:r>
      <w:r w:rsidRPr="00623592">
        <w:rPr>
          <w:rFonts w:hint="eastAsia"/>
        </w:rPr>
        <w:t>管理体系</w:t>
      </w:r>
      <w:bookmarkEnd w:id="91"/>
    </w:p>
    <w:p w:rsidR="00C923B3" w:rsidRDefault="00C923B3" w:rsidP="001B2FF0">
      <w:pPr>
        <w:spacing w:line="360" w:lineRule="auto"/>
      </w:pPr>
      <w:r w:rsidRPr="005153BA">
        <w:rPr>
          <w:rFonts w:hint="eastAsia"/>
        </w:rPr>
        <w:t>4.4.1 公司按照标准的要求，建立、实施、保持和持续改进环境和职业健康安全管理体系，包括所需过程及其相互作用。建立体系时应考虑本手册4.1、4.2所获取的知识。</w:t>
      </w:r>
      <w:r>
        <w:rPr>
          <w:rFonts w:hint="eastAsia"/>
        </w:rPr>
        <w:t>通过实施以下活动，确定</w:t>
      </w:r>
      <w:r w:rsidRPr="005153BA">
        <w:rPr>
          <w:rFonts w:hint="eastAsia"/>
        </w:rPr>
        <w:t>管理体系所需的领导、策划、支持、运行、绩效评价和改进等过程及其在</w:t>
      </w:r>
      <w:r w:rsidR="00AD11B9">
        <w:rPr>
          <w:rFonts w:hint="eastAsia"/>
        </w:rPr>
        <w:t>公司</w:t>
      </w:r>
      <w:r w:rsidRPr="005153BA">
        <w:rPr>
          <w:rFonts w:hint="eastAsia"/>
        </w:rPr>
        <w:t xml:space="preserve">内的应用：   </w:t>
      </w:r>
    </w:p>
    <w:p w:rsidR="00C923B3" w:rsidRDefault="001B2FF0" w:rsidP="001B2FF0">
      <w:pPr>
        <w:spacing w:line="360" w:lineRule="auto"/>
      </w:pPr>
      <w:r w:rsidRPr="005153BA">
        <w:rPr>
          <w:rFonts w:hint="eastAsia"/>
        </w:rPr>
        <w:t>4.4.1</w:t>
      </w:r>
      <w:r>
        <w:rPr>
          <w:rFonts w:hint="eastAsia"/>
        </w:rPr>
        <w:t>.1</w:t>
      </w:r>
      <w:r w:rsidR="00C923B3" w:rsidRPr="00F178A7">
        <w:rPr>
          <w:rFonts w:hint="eastAsia"/>
        </w:rPr>
        <w:t>确定环境与职业健康安全管理体系所需的过程及其在整个企业中的应用</w:t>
      </w:r>
      <w:r w:rsidR="00C923B3" w:rsidRPr="005153BA">
        <w:rPr>
          <w:rFonts w:hint="eastAsia"/>
        </w:rPr>
        <w:t xml:space="preserve">；  </w:t>
      </w:r>
    </w:p>
    <w:p w:rsidR="00C923B3" w:rsidRDefault="001B2FF0" w:rsidP="001B2FF0">
      <w:pPr>
        <w:spacing w:line="360" w:lineRule="auto"/>
      </w:pPr>
      <w:r w:rsidRPr="005153BA">
        <w:rPr>
          <w:rFonts w:hint="eastAsia"/>
        </w:rPr>
        <w:t>4.4.1</w:t>
      </w:r>
      <w:r>
        <w:rPr>
          <w:rFonts w:hint="eastAsia"/>
        </w:rPr>
        <w:t>.2</w:t>
      </w:r>
      <w:r w:rsidR="00C923B3" w:rsidRPr="005153BA">
        <w:rPr>
          <w:rFonts w:hint="eastAsia"/>
        </w:rPr>
        <w:t>确定这些过程的顺序和相互作用</w:t>
      </w:r>
      <w:r w:rsidR="00C923B3" w:rsidRPr="001A3C40">
        <w:rPr>
          <w:rFonts w:hint="eastAsia"/>
        </w:rPr>
        <w:t>及其所需的准则和方法</w:t>
      </w:r>
      <w:r w:rsidR="00C923B3" w:rsidRPr="005153BA">
        <w:rPr>
          <w:rFonts w:hint="eastAsia"/>
        </w:rPr>
        <w:t xml:space="preserve">；   </w:t>
      </w:r>
    </w:p>
    <w:p w:rsidR="00C923B3" w:rsidRDefault="001B2FF0" w:rsidP="001B2FF0">
      <w:pPr>
        <w:spacing w:line="360" w:lineRule="auto"/>
      </w:pPr>
      <w:r w:rsidRPr="005153BA">
        <w:rPr>
          <w:rFonts w:hint="eastAsia"/>
        </w:rPr>
        <w:t>4.4.1</w:t>
      </w:r>
      <w:r>
        <w:rPr>
          <w:rFonts w:hint="eastAsia"/>
        </w:rPr>
        <w:t>.3</w:t>
      </w:r>
      <w:r w:rsidR="00C923B3" w:rsidRPr="005153BA">
        <w:rPr>
          <w:rFonts w:hint="eastAsia"/>
        </w:rPr>
        <w:t xml:space="preserve">确定和应用所需的准则和方法（包括监视、测量和相关绩效指标），以确保这些过程的运行和有效控制；   </w:t>
      </w:r>
    </w:p>
    <w:p w:rsidR="00C923B3" w:rsidRDefault="001B2FF0" w:rsidP="001B2FF0">
      <w:pPr>
        <w:spacing w:line="360" w:lineRule="auto"/>
      </w:pPr>
      <w:r w:rsidRPr="005153BA">
        <w:rPr>
          <w:rFonts w:hint="eastAsia"/>
        </w:rPr>
        <w:t>4.4.1</w:t>
      </w:r>
      <w:r>
        <w:rPr>
          <w:rFonts w:hint="eastAsia"/>
        </w:rPr>
        <w:t>.4</w:t>
      </w:r>
      <w:r w:rsidR="00C923B3" w:rsidRPr="005153BA">
        <w:rPr>
          <w:rFonts w:hint="eastAsia"/>
        </w:rPr>
        <w:t xml:space="preserve">确定并确保获得这些过程所需的人员、基础设施、运行环境、知识和监测等资源；   </w:t>
      </w:r>
    </w:p>
    <w:p w:rsidR="00C923B3" w:rsidRDefault="001B2FF0" w:rsidP="001B2FF0">
      <w:pPr>
        <w:spacing w:line="360" w:lineRule="auto"/>
      </w:pPr>
      <w:r w:rsidRPr="005153BA">
        <w:rPr>
          <w:rFonts w:hint="eastAsia"/>
        </w:rPr>
        <w:t>4.4.1</w:t>
      </w:r>
      <w:r>
        <w:rPr>
          <w:rFonts w:hint="eastAsia"/>
        </w:rPr>
        <w:t>.5</w:t>
      </w:r>
      <w:r w:rsidR="00C923B3" w:rsidRPr="005153BA">
        <w:rPr>
          <w:rFonts w:hint="eastAsia"/>
        </w:rPr>
        <w:t>规定与这些过程相关的责任和权限，并进行沟通；</w:t>
      </w:r>
    </w:p>
    <w:p w:rsidR="00C923B3" w:rsidRDefault="001B2FF0" w:rsidP="001B2FF0">
      <w:pPr>
        <w:spacing w:line="360" w:lineRule="auto"/>
      </w:pPr>
      <w:r w:rsidRPr="005153BA">
        <w:rPr>
          <w:rFonts w:hint="eastAsia"/>
        </w:rPr>
        <w:t>4.4.1</w:t>
      </w:r>
      <w:r>
        <w:rPr>
          <w:rFonts w:hint="eastAsia"/>
        </w:rPr>
        <w:t>.6</w:t>
      </w:r>
      <w:r w:rsidR="00C923B3" w:rsidRPr="005153BA">
        <w:rPr>
          <w:rFonts w:hint="eastAsia"/>
        </w:rPr>
        <w:t xml:space="preserve">应对按照6.1的要求所确定的风险和机遇；   </w:t>
      </w:r>
    </w:p>
    <w:p w:rsidR="00C923B3" w:rsidRDefault="001B2FF0" w:rsidP="001B2FF0">
      <w:pPr>
        <w:spacing w:line="360" w:lineRule="auto"/>
      </w:pPr>
      <w:r w:rsidRPr="005153BA">
        <w:rPr>
          <w:rFonts w:hint="eastAsia"/>
        </w:rPr>
        <w:t>4.4.1</w:t>
      </w:r>
      <w:r>
        <w:rPr>
          <w:rFonts w:hint="eastAsia"/>
        </w:rPr>
        <w:t>.7</w:t>
      </w:r>
      <w:r w:rsidR="00C923B3" w:rsidRPr="005153BA">
        <w:rPr>
          <w:rFonts w:hint="eastAsia"/>
        </w:rPr>
        <w:t xml:space="preserve">评价这些过程绩效和有效性，识别更新的需求，实施所需的变更，以确保实现这些过程的预期结果；   </w:t>
      </w:r>
    </w:p>
    <w:p w:rsidR="00C923B3" w:rsidRDefault="001B2FF0" w:rsidP="001B2FF0">
      <w:pPr>
        <w:spacing w:line="360" w:lineRule="auto"/>
      </w:pPr>
      <w:r w:rsidRPr="005153BA">
        <w:rPr>
          <w:rFonts w:hint="eastAsia"/>
        </w:rPr>
        <w:t>4.4.1</w:t>
      </w:r>
      <w:r w:rsidR="00C923B3" w:rsidRPr="00F178A7">
        <w:rPr>
          <w:rFonts w:hint="eastAsia"/>
        </w:rPr>
        <w:t> </w:t>
      </w:r>
      <w:r>
        <w:rPr>
          <w:rFonts w:hint="eastAsia"/>
        </w:rPr>
        <w:t>.8</w:t>
      </w:r>
      <w:r w:rsidR="00C923B3" w:rsidRPr="005153BA">
        <w:rPr>
          <w:rFonts w:hint="eastAsia"/>
        </w:rPr>
        <w:t>改进过程和管理体系。</w:t>
      </w:r>
    </w:p>
    <w:p w:rsidR="00C923B3" w:rsidRPr="00F178A7" w:rsidRDefault="00C923B3" w:rsidP="002B32E3">
      <w:pPr>
        <w:spacing w:line="360" w:lineRule="auto"/>
        <w:ind w:firstLineChars="200" w:firstLine="480"/>
      </w:pPr>
      <w:r w:rsidRPr="00F178A7">
        <w:rPr>
          <w:rFonts w:hint="eastAsia"/>
        </w:rPr>
        <w:t>管理体系所需的过程包括：</w:t>
      </w:r>
      <w:r w:rsidRPr="00F178A7">
        <w:rPr>
          <w:rFonts w:hint="eastAsia"/>
        </w:rPr>
        <w:t> </w:t>
      </w:r>
      <w:r w:rsidRPr="00F178A7">
        <w:rPr>
          <w:rFonts w:hint="eastAsia"/>
        </w:rPr>
        <w:t>与节约资源和环境保护有关的过程</w:t>
      </w:r>
      <w:r w:rsidRPr="00F178A7">
        <w:rPr>
          <w:rFonts w:hint="eastAsia"/>
        </w:rPr>
        <w:t> </w:t>
      </w:r>
      <w:r w:rsidRPr="00F178A7">
        <w:rPr>
          <w:rFonts w:hint="eastAsia"/>
        </w:rPr>
        <w:t>；与职业健康安全有关的过程</w:t>
      </w:r>
      <w:r w:rsidRPr="00F178A7">
        <w:rPr>
          <w:rFonts w:hint="eastAsia"/>
        </w:rPr>
        <w:t>  </w:t>
      </w:r>
    </w:p>
    <w:p w:rsidR="00C923B3" w:rsidRPr="008153C0" w:rsidRDefault="00C923B3" w:rsidP="001B2FF0">
      <w:pPr>
        <w:spacing w:line="360" w:lineRule="auto"/>
      </w:pPr>
      <w:r w:rsidRPr="00990C7C">
        <w:rPr>
          <w:rFonts w:hint="eastAsia"/>
        </w:rPr>
        <w:lastRenderedPageBreak/>
        <w:t>4.4.2</w:t>
      </w:r>
      <w:r w:rsidRPr="00F178A7">
        <w:rPr>
          <w:rFonts w:hint="eastAsia"/>
        </w:rPr>
        <w:t>公司按GB/T</w:t>
      </w:r>
      <w:r w:rsidRPr="00F178A7">
        <w:rPr>
          <w:rFonts w:hint="eastAsia"/>
        </w:rPr>
        <w:t> </w:t>
      </w:r>
      <w:r w:rsidRPr="00F178A7">
        <w:rPr>
          <w:rFonts w:hint="eastAsia"/>
        </w:rPr>
        <w:t>14001-2016和GB/T</w:t>
      </w:r>
      <w:r w:rsidRPr="00F178A7">
        <w:rPr>
          <w:rFonts w:hint="eastAsia"/>
        </w:rPr>
        <w:t> </w:t>
      </w:r>
      <w:r w:rsidRPr="00F178A7">
        <w:rPr>
          <w:rFonts w:hint="eastAsia"/>
        </w:rPr>
        <w:t>28001-2011标准对上述的过程进行统一的策划，依据PDCA管理模式进行分类，确定策划、实施、检查、改进等不同阶段的管理活动，编制必要的程序文件</w:t>
      </w:r>
      <w:r w:rsidRPr="00990C7C">
        <w:rPr>
          <w:rFonts w:hint="eastAsia"/>
        </w:rPr>
        <w:t>、管理制度、作业指导书（工艺文件）、操作规程等体系文件</w:t>
      </w:r>
      <w:r w:rsidRPr="00F178A7">
        <w:rPr>
          <w:rFonts w:hint="eastAsia"/>
        </w:rPr>
        <w:t>以支持过程的正常运行，同时保留相关的记录等信息。</w:t>
      </w:r>
      <w:r w:rsidRPr="00F178A7">
        <w:rPr>
          <w:rFonts w:hint="eastAsia"/>
        </w:rPr>
        <w:t> </w:t>
      </w:r>
    </w:p>
    <w:p w:rsidR="00C923B3" w:rsidRPr="009F645C" w:rsidRDefault="00C923B3" w:rsidP="002B32E3">
      <w:pPr>
        <w:pStyle w:val="1"/>
        <w:spacing w:line="360" w:lineRule="auto"/>
      </w:pPr>
      <w:bookmarkStart w:id="92" w:name="_Toc141602995"/>
      <w:bookmarkStart w:id="93" w:name="_Toc161220223"/>
      <w:bookmarkStart w:id="94" w:name="_Toc161220689"/>
      <w:bookmarkStart w:id="95" w:name="_Toc161220761"/>
      <w:bookmarkStart w:id="96" w:name="_Toc275440627"/>
      <w:bookmarkStart w:id="97" w:name="_Toc498069034"/>
      <w:r w:rsidRPr="009F645C">
        <w:rPr>
          <w:rFonts w:hint="eastAsia"/>
        </w:rPr>
        <w:t>5.</w:t>
      </w:r>
      <w:bookmarkEnd w:id="92"/>
      <w:bookmarkEnd w:id="93"/>
      <w:bookmarkEnd w:id="94"/>
      <w:bookmarkEnd w:id="95"/>
      <w:bookmarkEnd w:id="96"/>
      <w:r w:rsidRPr="009F645C">
        <w:rPr>
          <w:rFonts w:hint="eastAsia"/>
        </w:rPr>
        <w:t xml:space="preserve"> 领导作用</w:t>
      </w:r>
      <w:bookmarkEnd w:id="97"/>
    </w:p>
    <w:p w:rsidR="00C923B3" w:rsidRPr="006473F3" w:rsidRDefault="00C923B3" w:rsidP="002B32E3">
      <w:pPr>
        <w:pStyle w:val="2"/>
        <w:spacing w:line="360" w:lineRule="auto"/>
      </w:pPr>
      <w:bookmarkStart w:id="98" w:name="_Toc275440628"/>
      <w:bookmarkStart w:id="99" w:name="_Toc498069035"/>
      <w:r w:rsidRPr="006473F3">
        <w:rPr>
          <w:rFonts w:hint="eastAsia"/>
        </w:rPr>
        <w:t>5.1</w:t>
      </w:r>
      <w:bookmarkEnd w:id="98"/>
      <w:r w:rsidRPr="006473F3">
        <w:rPr>
          <w:rFonts w:hint="eastAsia"/>
        </w:rPr>
        <w:t>领导作用和承诺</w:t>
      </w:r>
      <w:bookmarkEnd w:id="99"/>
    </w:p>
    <w:p w:rsidR="00C923B3" w:rsidRPr="006473F3" w:rsidRDefault="00C923B3" w:rsidP="001B2FF0">
      <w:pPr>
        <w:spacing w:line="360" w:lineRule="auto"/>
        <w:ind w:right="-45"/>
        <w:rPr>
          <w:rFonts w:hAnsi="宋体"/>
          <w:kern w:val="0"/>
        </w:rPr>
      </w:pPr>
      <w:r w:rsidRPr="001A3FA5">
        <w:rPr>
          <w:rFonts w:hAnsi="宋体" w:hint="eastAsia"/>
          <w:b/>
          <w:kern w:val="0"/>
        </w:rPr>
        <w:t>5.1.1</w:t>
      </w:r>
      <w:r w:rsidR="00B85657" w:rsidRPr="00652C47">
        <w:rPr>
          <w:rFonts w:hAnsi="宋体" w:hint="eastAsia"/>
          <w:kern w:val="0"/>
        </w:rPr>
        <w:t xml:space="preserve"> </w:t>
      </w:r>
      <w:r>
        <w:rPr>
          <w:rFonts w:hAnsi="宋体" w:hint="eastAsia"/>
          <w:kern w:val="0"/>
        </w:rPr>
        <w:t>最高管理者应通过以下方面，证实其对</w:t>
      </w:r>
      <w:r w:rsidRPr="005153BA">
        <w:rPr>
          <w:rFonts w:hint="eastAsia"/>
        </w:rPr>
        <w:t>环境和职业健康安全管理体系</w:t>
      </w:r>
      <w:r>
        <w:rPr>
          <w:rFonts w:hAnsi="宋体" w:hint="eastAsia"/>
          <w:kern w:val="0"/>
        </w:rPr>
        <w:t>的领导作用和承诺：</w:t>
      </w:r>
    </w:p>
    <w:p w:rsidR="00C923B3" w:rsidRPr="007523F2" w:rsidRDefault="001B2FF0" w:rsidP="001B2FF0">
      <w:pPr>
        <w:spacing w:line="360" w:lineRule="auto"/>
        <w:ind w:right="-45"/>
        <w:rPr>
          <w:rFonts w:hAnsi="宋体"/>
          <w:kern w:val="0"/>
        </w:rPr>
      </w:pPr>
      <w:r w:rsidRPr="001B2FF0">
        <w:rPr>
          <w:rFonts w:hAnsi="宋体"/>
          <w:kern w:val="0"/>
        </w:rPr>
        <w:t>5.1.1</w:t>
      </w:r>
      <w:r>
        <w:rPr>
          <w:rFonts w:hAnsi="宋体" w:hint="eastAsia"/>
          <w:kern w:val="0"/>
        </w:rPr>
        <w:t>.1</w:t>
      </w:r>
      <w:r w:rsidR="00C923B3" w:rsidRPr="007523F2">
        <w:rPr>
          <w:rFonts w:hAnsi="宋体" w:hint="eastAsia"/>
          <w:kern w:val="0"/>
        </w:rPr>
        <w:t>负责倡导和</w:t>
      </w:r>
      <w:proofErr w:type="gramStart"/>
      <w:r w:rsidR="00C923B3" w:rsidRPr="007523F2">
        <w:rPr>
          <w:rFonts w:hAnsi="宋体" w:hint="eastAsia"/>
          <w:kern w:val="0"/>
        </w:rPr>
        <w:t>践行</w:t>
      </w:r>
      <w:proofErr w:type="gramEnd"/>
      <w:r w:rsidR="00C923B3" w:rsidRPr="007523F2">
        <w:rPr>
          <w:rFonts w:hAnsi="宋体" w:hint="eastAsia"/>
          <w:kern w:val="0"/>
        </w:rPr>
        <w:t>公司企业文化，通过各种途径向公司各</w:t>
      </w:r>
      <w:r w:rsidR="00C923B3">
        <w:rPr>
          <w:rFonts w:hAnsi="宋体" w:hint="eastAsia"/>
          <w:kern w:val="0"/>
        </w:rPr>
        <w:t>部门</w:t>
      </w:r>
      <w:r w:rsidR="00C923B3" w:rsidRPr="007523F2">
        <w:rPr>
          <w:rFonts w:hAnsi="宋体" w:hint="eastAsia"/>
          <w:kern w:val="0"/>
        </w:rPr>
        <w:t>和全体员工传达实现体系的有效性，确保员工能够充分理解并付诸于行动；</w:t>
      </w:r>
    </w:p>
    <w:p w:rsidR="00C923B3" w:rsidRPr="00542386" w:rsidRDefault="001B2FF0" w:rsidP="001B2FF0">
      <w:pPr>
        <w:spacing w:line="360" w:lineRule="auto"/>
        <w:ind w:right="-45"/>
      </w:pPr>
      <w:r w:rsidRPr="001B2FF0">
        <w:rPr>
          <w:rFonts w:hAnsi="宋体"/>
          <w:kern w:val="0"/>
        </w:rPr>
        <w:t>5.1.1</w:t>
      </w:r>
      <w:r>
        <w:rPr>
          <w:rFonts w:hAnsi="宋体" w:hint="eastAsia"/>
          <w:kern w:val="0"/>
        </w:rPr>
        <w:t>.2</w:t>
      </w:r>
      <w:r w:rsidR="00C923B3" w:rsidRPr="00542386">
        <w:rPr>
          <w:rFonts w:hint="eastAsia"/>
        </w:rPr>
        <w:t>确保</w:t>
      </w:r>
      <w:r w:rsidR="00C923B3" w:rsidRPr="007523F2">
        <w:rPr>
          <w:rFonts w:hint="eastAsia"/>
          <w:bCs/>
        </w:rPr>
        <w:t>制定</w:t>
      </w:r>
      <w:r w:rsidR="00C923B3" w:rsidRPr="00542386">
        <w:rPr>
          <w:rFonts w:hint="eastAsia"/>
        </w:rPr>
        <w:t>体系的</w:t>
      </w:r>
      <w:r w:rsidR="00C923B3" w:rsidRPr="007523F2">
        <w:rPr>
          <w:rFonts w:hint="eastAsia"/>
          <w:bCs/>
        </w:rPr>
        <w:t>方针和目标</w:t>
      </w:r>
      <w:r w:rsidR="00C923B3" w:rsidRPr="00542386">
        <w:rPr>
          <w:rFonts w:hint="eastAsia"/>
        </w:rPr>
        <w:t>，并与</w:t>
      </w:r>
      <w:r w:rsidR="00C923B3">
        <w:rPr>
          <w:rFonts w:hint="eastAsia"/>
        </w:rPr>
        <w:t>公司</w:t>
      </w:r>
      <w:r w:rsidR="00C923B3" w:rsidRPr="00542386">
        <w:rPr>
          <w:rFonts w:hint="eastAsia"/>
        </w:rPr>
        <w:t>环境</w:t>
      </w:r>
      <w:r w:rsidR="00C923B3">
        <w:rPr>
          <w:rFonts w:hint="eastAsia"/>
        </w:rPr>
        <w:t>适应，与</w:t>
      </w:r>
      <w:r w:rsidR="00C923B3" w:rsidRPr="00542386">
        <w:rPr>
          <w:rFonts w:hint="eastAsia"/>
        </w:rPr>
        <w:t>战略方向相一致；</w:t>
      </w:r>
    </w:p>
    <w:p w:rsidR="00C923B3" w:rsidRPr="007523F2" w:rsidRDefault="001B2FF0" w:rsidP="001B2FF0">
      <w:pPr>
        <w:spacing w:line="360" w:lineRule="auto"/>
        <w:ind w:right="-45"/>
      </w:pPr>
      <w:r w:rsidRPr="001B2FF0">
        <w:rPr>
          <w:rFonts w:hAnsi="宋体"/>
          <w:kern w:val="0"/>
        </w:rPr>
        <w:t>5.1.1</w:t>
      </w:r>
      <w:r>
        <w:rPr>
          <w:rFonts w:hAnsi="宋体" w:hint="eastAsia"/>
          <w:kern w:val="0"/>
        </w:rPr>
        <w:t>.3</w:t>
      </w:r>
      <w:r w:rsidR="00C923B3" w:rsidRPr="007523F2">
        <w:rPr>
          <w:rFonts w:hint="eastAsia"/>
        </w:rPr>
        <w:t>确保管理体系要求</w:t>
      </w:r>
      <w:r w:rsidR="00C923B3" w:rsidRPr="007523F2">
        <w:rPr>
          <w:rFonts w:hint="eastAsia"/>
          <w:bCs/>
        </w:rPr>
        <w:t>融入</w:t>
      </w:r>
      <w:r w:rsidR="00C923B3">
        <w:rPr>
          <w:rFonts w:hint="eastAsia"/>
          <w:bCs/>
        </w:rPr>
        <w:t>公司</w:t>
      </w:r>
      <w:r w:rsidR="00C923B3" w:rsidRPr="005153BA">
        <w:rPr>
          <w:rFonts w:hint="eastAsia"/>
        </w:rPr>
        <w:t>环境和职业健康安全管理</w:t>
      </w:r>
      <w:r w:rsidR="00C923B3" w:rsidRPr="007523F2">
        <w:rPr>
          <w:rFonts w:hint="eastAsia"/>
          <w:bCs/>
        </w:rPr>
        <w:t>的业务过程</w:t>
      </w:r>
      <w:r w:rsidR="00C923B3" w:rsidRPr="007523F2">
        <w:rPr>
          <w:rFonts w:hint="eastAsia"/>
        </w:rPr>
        <w:t>；</w:t>
      </w:r>
    </w:p>
    <w:p w:rsidR="00C923B3" w:rsidRPr="007523F2" w:rsidRDefault="001B2FF0" w:rsidP="001B2FF0">
      <w:pPr>
        <w:spacing w:line="360" w:lineRule="auto"/>
        <w:ind w:right="-45"/>
        <w:rPr>
          <w:rFonts w:hAnsi="宋体"/>
          <w:kern w:val="0"/>
        </w:rPr>
      </w:pPr>
      <w:r w:rsidRPr="001B2FF0">
        <w:rPr>
          <w:rFonts w:hAnsi="宋体"/>
          <w:kern w:val="0"/>
        </w:rPr>
        <w:t>5.1.1</w:t>
      </w:r>
      <w:r>
        <w:rPr>
          <w:rFonts w:hAnsi="宋体" w:hint="eastAsia"/>
          <w:kern w:val="0"/>
        </w:rPr>
        <w:t>.4</w:t>
      </w:r>
      <w:r w:rsidR="00C923B3" w:rsidRPr="007523F2">
        <w:rPr>
          <w:rFonts w:hAnsi="宋体" w:hint="eastAsia"/>
          <w:bCs/>
          <w:kern w:val="0"/>
        </w:rPr>
        <w:t>促进使用过程方法和基于风险的思维</w:t>
      </w:r>
      <w:r w:rsidR="00C923B3" w:rsidRPr="007523F2">
        <w:rPr>
          <w:rFonts w:hAnsi="宋体" w:hint="eastAsia"/>
          <w:kern w:val="0"/>
        </w:rPr>
        <w:t>；</w:t>
      </w:r>
      <w:r w:rsidR="00C923B3" w:rsidRPr="007523F2">
        <w:rPr>
          <w:rFonts w:hAnsi="宋体" w:hint="eastAsia"/>
          <w:color w:val="FF0000"/>
        </w:rPr>
        <w:t xml:space="preserve"> </w:t>
      </w:r>
    </w:p>
    <w:p w:rsidR="00C923B3" w:rsidRPr="007523F2" w:rsidRDefault="001B2FF0" w:rsidP="001B2FF0">
      <w:pPr>
        <w:spacing w:line="360" w:lineRule="auto"/>
        <w:ind w:right="-45"/>
        <w:rPr>
          <w:rFonts w:hAnsi="宋体"/>
          <w:kern w:val="0"/>
        </w:rPr>
      </w:pPr>
      <w:r w:rsidRPr="001B2FF0">
        <w:rPr>
          <w:rFonts w:hAnsi="宋体"/>
          <w:kern w:val="0"/>
        </w:rPr>
        <w:t>5.1.1</w:t>
      </w:r>
      <w:r>
        <w:rPr>
          <w:rFonts w:hAnsi="宋体" w:hint="eastAsia"/>
          <w:kern w:val="0"/>
        </w:rPr>
        <w:t>.5</w:t>
      </w:r>
      <w:r w:rsidR="00C923B3" w:rsidRPr="007523F2">
        <w:rPr>
          <w:rFonts w:hAnsi="宋体" w:hint="eastAsia"/>
          <w:kern w:val="0"/>
        </w:rPr>
        <w:t>主持体系策划，为保证管理体系的有效运行提供各</w:t>
      </w:r>
      <w:proofErr w:type="gramStart"/>
      <w:r w:rsidR="00C923B3" w:rsidRPr="007523F2">
        <w:rPr>
          <w:rFonts w:hAnsi="宋体" w:hint="eastAsia"/>
          <w:kern w:val="0"/>
        </w:rPr>
        <w:t>类必要</w:t>
      </w:r>
      <w:proofErr w:type="gramEnd"/>
      <w:r w:rsidR="00C923B3" w:rsidRPr="007523F2">
        <w:rPr>
          <w:rFonts w:hAnsi="宋体" w:hint="eastAsia"/>
          <w:kern w:val="0"/>
        </w:rPr>
        <w:t>的资源。</w:t>
      </w:r>
    </w:p>
    <w:p w:rsidR="00C923B3" w:rsidRDefault="001B2FF0" w:rsidP="001B2FF0">
      <w:pPr>
        <w:spacing w:line="360" w:lineRule="auto"/>
        <w:ind w:right="-45"/>
        <w:rPr>
          <w:rFonts w:hAnsi="宋体"/>
          <w:kern w:val="0"/>
        </w:rPr>
      </w:pPr>
      <w:r w:rsidRPr="001B2FF0">
        <w:rPr>
          <w:rFonts w:hAnsi="宋体"/>
          <w:kern w:val="0"/>
        </w:rPr>
        <w:t>5.1.1</w:t>
      </w:r>
      <w:r>
        <w:rPr>
          <w:rFonts w:hAnsi="宋体" w:hint="eastAsia"/>
          <w:kern w:val="0"/>
        </w:rPr>
        <w:t>.6</w:t>
      </w:r>
      <w:r w:rsidR="00C923B3">
        <w:rPr>
          <w:rFonts w:hAnsi="宋体" w:hint="eastAsia"/>
          <w:kern w:val="0"/>
        </w:rPr>
        <w:t>沟通有效的管理和符合管理体系要求的重要性；</w:t>
      </w:r>
    </w:p>
    <w:p w:rsidR="00C923B3" w:rsidRDefault="001B2FF0" w:rsidP="001B2FF0">
      <w:pPr>
        <w:spacing w:line="360" w:lineRule="auto"/>
        <w:ind w:right="-45"/>
        <w:rPr>
          <w:rFonts w:hAnsi="宋体"/>
          <w:kern w:val="0"/>
        </w:rPr>
      </w:pPr>
      <w:r w:rsidRPr="001B2FF0">
        <w:rPr>
          <w:rFonts w:hAnsi="宋体"/>
          <w:kern w:val="0"/>
        </w:rPr>
        <w:t>5.1.1</w:t>
      </w:r>
      <w:r>
        <w:rPr>
          <w:rFonts w:hAnsi="宋体" w:hint="eastAsia"/>
          <w:kern w:val="0"/>
        </w:rPr>
        <w:t>.7</w:t>
      </w:r>
      <w:r w:rsidR="00C923B3">
        <w:rPr>
          <w:rFonts w:hAnsi="宋体" w:hint="eastAsia"/>
          <w:kern w:val="0"/>
        </w:rPr>
        <w:t>确保</w:t>
      </w:r>
      <w:r w:rsidR="00C923B3" w:rsidRPr="005153BA">
        <w:rPr>
          <w:rFonts w:hint="eastAsia"/>
        </w:rPr>
        <w:t>环境和职业健康安全</w:t>
      </w:r>
      <w:r w:rsidR="00C923B3">
        <w:rPr>
          <w:rFonts w:hAnsi="宋体" w:hint="eastAsia"/>
          <w:kern w:val="0"/>
        </w:rPr>
        <w:t>管理体系实现其预期结果；</w:t>
      </w:r>
    </w:p>
    <w:p w:rsidR="00C923B3" w:rsidRDefault="001B2FF0" w:rsidP="001B2FF0">
      <w:pPr>
        <w:spacing w:line="360" w:lineRule="auto"/>
        <w:ind w:right="-45"/>
        <w:rPr>
          <w:rFonts w:hAnsi="宋体"/>
          <w:kern w:val="0"/>
        </w:rPr>
      </w:pPr>
      <w:r w:rsidRPr="001B2FF0">
        <w:rPr>
          <w:rFonts w:hAnsi="宋体"/>
          <w:kern w:val="0"/>
        </w:rPr>
        <w:t>5.1.1</w:t>
      </w:r>
      <w:r>
        <w:rPr>
          <w:rFonts w:hAnsi="宋体" w:hint="eastAsia"/>
          <w:kern w:val="0"/>
        </w:rPr>
        <w:t>.8</w:t>
      </w:r>
      <w:r w:rsidR="00C923B3">
        <w:rPr>
          <w:rFonts w:hAnsi="宋体" w:hint="eastAsia"/>
          <w:kern w:val="0"/>
        </w:rPr>
        <w:t>促使员工积极参与，指导和支持他们为</w:t>
      </w:r>
      <w:r w:rsidR="00C923B3" w:rsidRPr="005153BA">
        <w:rPr>
          <w:rFonts w:hint="eastAsia"/>
        </w:rPr>
        <w:t>环境和职业健康安全</w:t>
      </w:r>
      <w:r w:rsidR="00C923B3">
        <w:rPr>
          <w:rFonts w:hAnsi="宋体" w:hint="eastAsia"/>
          <w:kern w:val="0"/>
        </w:rPr>
        <w:t>管理体系的有效性</w:t>
      </w:r>
      <w:proofErr w:type="gramStart"/>
      <w:r w:rsidR="00C923B3">
        <w:rPr>
          <w:rFonts w:hAnsi="宋体" w:hint="eastAsia"/>
          <w:kern w:val="0"/>
        </w:rPr>
        <w:t>作出</w:t>
      </w:r>
      <w:proofErr w:type="gramEnd"/>
      <w:r w:rsidR="00C923B3">
        <w:rPr>
          <w:rFonts w:hAnsi="宋体" w:hint="eastAsia"/>
          <w:kern w:val="0"/>
        </w:rPr>
        <w:t>贡献；</w:t>
      </w:r>
    </w:p>
    <w:p w:rsidR="00C923B3" w:rsidRDefault="001B2FF0" w:rsidP="001B2FF0">
      <w:pPr>
        <w:spacing w:line="360" w:lineRule="auto"/>
        <w:ind w:right="-45"/>
        <w:rPr>
          <w:rFonts w:hAnsi="宋体"/>
          <w:kern w:val="0"/>
        </w:rPr>
      </w:pPr>
      <w:r w:rsidRPr="001B2FF0">
        <w:rPr>
          <w:rFonts w:hAnsi="宋体"/>
          <w:kern w:val="0"/>
        </w:rPr>
        <w:t>5.1.1</w:t>
      </w:r>
      <w:r>
        <w:rPr>
          <w:rFonts w:hAnsi="宋体" w:hint="eastAsia"/>
          <w:kern w:val="0"/>
        </w:rPr>
        <w:t>.9</w:t>
      </w:r>
      <w:r w:rsidR="00C923B3">
        <w:rPr>
          <w:rFonts w:hAnsi="宋体" w:hint="eastAsia"/>
          <w:kern w:val="0"/>
        </w:rPr>
        <w:t>推动改进；</w:t>
      </w:r>
    </w:p>
    <w:p w:rsidR="00C923B3" w:rsidRPr="00542386" w:rsidRDefault="001B2FF0" w:rsidP="001B2FF0">
      <w:pPr>
        <w:spacing w:line="360" w:lineRule="auto"/>
        <w:ind w:right="-45"/>
        <w:rPr>
          <w:rFonts w:hAnsi="宋体"/>
          <w:kern w:val="0"/>
        </w:rPr>
      </w:pPr>
      <w:r w:rsidRPr="001B2FF0">
        <w:rPr>
          <w:rFonts w:hAnsi="宋体"/>
          <w:kern w:val="0"/>
        </w:rPr>
        <w:t>5.1.1</w:t>
      </w:r>
      <w:r>
        <w:rPr>
          <w:rFonts w:hAnsi="宋体" w:hint="eastAsia"/>
          <w:kern w:val="0"/>
        </w:rPr>
        <w:t>.10</w:t>
      </w:r>
      <w:r w:rsidR="00C923B3">
        <w:rPr>
          <w:rFonts w:hAnsi="宋体" w:hint="eastAsia"/>
          <w:kern w:val="0"/>
        </w:rPr>
        <w:t>支持其他相关方管理者在其职责范围内发挥领导作用；</w:t>
      </w:r>
    </w:p>
    <w:p w:rsidR="00C923B3" w:rsidRPr="006473F3" w:rsidRDefault="00C923B3" w:rsidP="002B32E3">
      <w:pPr>
        <w:pStyle w:val="2"/>
        <w:spacing w:line="360" w:lineRule="auto"/>
      </w:pPr>
      <w:bookmarkStart w:id="100" w:name="_Toc275440629"/>
      <w:bookmarkStart w:id="101" w:name="_Toc498069036"/>
      <w:r w:rsidRPr="006473F3">
        <w:rPr>
          <w:rFonts w:hint="eastAsia"/>
        </w:rPr>
        <w:t>5.2</w:t>
      </w:r>
      <w:bookmarkEnd w:id="100"/>
      <w:r w:rsidRPr="006473F3">
        <w:rPr>
          <w:rFonts w:hint="eastAsia"/>
        </w:rPr>
        <w:t xml:space="preserve"> </w:t>
      </w:r>
      <w:r w:rsidR="00044974">
        <w:rPr>
          <w:rFonts w:hAnsi="宋体" w:hint="eastAsia"/>
        </w:rPr>
        <w:t>环境和职业健康安全</w:t>
      </w:r>
      <w:r w:rsidR="00044974" w:rsidRPr="00DD218B">
        <w:rPr>
          <w:rFonts w:hAnsi="宋体" w:hint="eastAsia"/>
        </w:rPr>
        <w:t>管理</w:t>
      </w:r>
      <w:r w:rsidRPr="006473F3">
        <w:rPr>
          <w:rFonts w:hint="eastAsia"/>
        </w:rPr>
        <w:t>方针</w:t>
      </w:r>
      <w:bookmarkEnd w:id="101"/>
    </w:p>
    <w:p w:rsidR="00C923B3" w:rsidRPr="000A5464" w:rsidRDefault="00C923B3" w:rsidP="001B2FF0">
      <w:pPr>
        <w:spacing w:line="360" w:lineRule="auto"/>
        <w:rPr>
          <w:bCs/>
        </w:rPr>
      </w:pPr>
      <w:r w:rsidRPr="001A3FA5">
        <w:rPr>
          <w:rFonts w:hint="eastAsia"/>
          <w:b/>
          <w:bCs/>
        </w:rPr>
        <w:t>5.2.1</w:t>
      </w:r>
      <w:r>
        <w:rPr>
          <w:rFonts w:hAnsi="宋体" w:hint="eastAsia"/>
        </w:rPr>
        <w:t>环境和职业健康安全</w:t>
      </w:r>
      <w:r w:rsidRPr="00DD218B">
        <w:rPr>
          <w:rFonts w:hAnsi="宋体" w:hint="eastAsia"/>
        </w:rPr>
        <w:t>管理</w:t>
      </w:r>
      <w:r>
        <w:rPr>
          <w:rFonts w:hAnsi="宋体" w:hint="eastAsia"/>
        </w:rPr>
        <w:t>体系</w:t>
      </w:r>
      <w:r w:rsidRPr="000A5464">
        <w:rPr>
          <w:rFonts w:hint="eastAsia"/>
          <w:bCs/>
        </w:rPr>
        <w:t>方针的制定</w:t>
      </w:r>
    </w:p>
    <w:p w:rsidR="00C923B3" w:rsidRPr="000A5464" w:rsidRDefault="00C923B3" w:rsidP="002B32E3">
      <w:pPr>
        <w:spacing w:line="360" w:lineRule="auto"/>
        <w:ind w:firstLineChars="200" w:firstLine="480"/>
        <w:rPr>
          <w:bCs/>
        </w:rPr>
      </w:pPr>
      <w:r>
        <w:rPr>
          <w:rFonts w:hint="eastAsia"/>
          <w:bCs/>
        </w:rPr>
        <w:t>总经理组织</w:t>
      </w:r>
      <w:r w:rsidRPr="000A5464">
        <w:rPr>
          <w:rFonts w:hint="eastAsia"/>
          <w:bCs/>
        </w:rPr>
        <w:t>制定、实施和保持</w:t>
      </w:r>
      <w:r w:rsidRPr="00F178A7">
        <w:rPr>
          <w:rFonts w:hint="eastAsia"/>
          <w:bCs/>
        </w:rPr>
        <w:t>环境和职业健康安全管理</w:t>
      </w:r>
      <w:r>
        <w:rPr>
          <w:rFonts w:hint="eastAsia"/>
          <w:bCs/>
        </w:rPr>
        <w:t>方针（见本手册0.2），本公司</w:t>
      </w:r>
      <w:r w:rsidRPr="00F178A7">
        <w:rPr>
          <w:rFonts w:hint="eastAsia"/>
          <w:bCs/>
        </w:rPr>
        <w:t>环境和职业健康安全管理</w:t>
      </w:r>
      <w:r w:rsidRPr="000A5464">
        <w:rPr>
          <w:rFonts w:hint="eastAsia"/>
          <w:bCs/>
        </w:rPr>
        <w:t>方针应：</w:t>
      </w:r>
    </w:p>
    <w:p w:rsidR="00C923B3" w:rsidRPr="00F178A7" w:rsidRDefault="001B2FF0" w:rsidP="001B2FF0">
      <w:pPr>
        <w:tabs>
          <w:tab w:val="left" w:pos="180"/>
        </w:tabs>
        <w:spacing w:line="360" w:lineRule="auto"/>
        <w:ind w:right="-45"/>
        <w:rPr>
          <w:bCs/>
        </w:rPr>
      </w:pPr>
      <w:r w:rsidRPr="001B2FF0">
        <w:rPr>
          <w:bCs/>
        </w:rPr>
        <w:t>5.2.1</w:t>
      </w:r>
      <w:r>
        <w:rPr>
          <w:rFonts w:hint="eastAsia"/>
          <w:bCs/>
        </w:rPr>
        <w:t>.1</w:t>
      </w:r>
      <w:r w:rsidR="00C923B3" w:rsidRPr="00F178A7">
        <w:rPr>
          <w:rFonts w:hint="eastAsia"/>
          <w:bCs/>
        </w:rPr>
        <w:t>根据公司</w:t>
      </w:r>
      <w:r w:rsidR="00C923B3" w:rsidRPr="000A5464">
        <w:rPr>
          <w:rFonts w:hint="eastAsia"/>
          <w:bCs/>
        </w:rPr>
        <w:t>经营宗旨、企业文化、战略规划等要求，以及本公司的产品类型、产品</w:t>
      </w:r>
      <w:r w:rsidR="00307310">
        <w:rPr>
          <w:rFonts w:hint="eastAsia"/>
          <w:bCs/>
        </w:rPr>
        <w:t>生产</w:t>
      </w:r>
      <w:r w:rsidR="00C923B3" w:rsidRPr="000A5464">
        <w:rPr>
          <w:rFonts w:hint="eastAsia"/>
          <w:bCs/>
        </w:rPr>
        <w:t>过程及相关活动特点等，并遵循法律法规、GB/T</w:t>
      </w:r>
      <w:r w:rsidR="00C923B3">
        <w:rPr>
          <w:rFonts w:hint="eastAsia"/>
          <w:bCs/>
        </w:rPr>
        <w:t>24001</w:t>
      </w:r>
      <w:r w:rsidR="00C923B3" w:rsidRPr="000A5464">
        <w:rPr>
          <w:rFonts w:hint="eastAsia"/>
          <w:bCs/>
        </w:rPr>
        <w:t>、GB/T</w:t>
      </w:r>
      <w:r w:rsidR="00C923B3">
        <w:rPr>
          <w:rFonts w:hint="eastAsia"/>
          <w:bCs/>
        </w:rPr>
        <w:t>28001</w:t>
      </w:r>
      <w:r w:rsidR="00C923B3" w:rsidRPr="000A5464">
        <w:rPr>
          <w:rFonts w:hint="eastAsia"/>
          <w:bCs/>
        </w:rPr>
        <w:t>、等标准要求的情况下，</w:t>
      </w:r>
      <w:r w:rsidR="00C923B3" w:rsidRPr="00F178A7">
        <w:rPr>
          <w:rFonts w:hint="eastAsia"/>
          <w:bCs/>
        </w:rPr>
        <w:t>明确企业在环境和职业健康方面的追求、宗旨和战略方向。</w:t>
      </w:r>
    </w:p>
    <w:p w:rsidR="00C923B3" w:rsidRPr="000A5464" w:rsidRDefault="001B2FF0" w:rsidP="001B2FF0">
      <w:pPr>
        <w:spacing w:line="360" w:lineRule="auto"/>
        <w:rPr>
          <w:bCs/>
        </w:rPr>
      </w:pPr>
      <w:r w:rsidRPr="001B2FF0">
        <w:rPr>
          <w:bCs/>
        </w:rPr>
        <w:t>5.2.1</w:t>
      </w:r>
      <w:r>
        <w:rPr>
          <w:rFonts w:hint="eastAsia"/>
          <w:bCs/>
        </w:rPr>
        <w:t>.2</w:t>
      </w:r>
      <w:r w:rsidR="00C923B3">
        <w:rPr>
          <w:rFonts w:hint="eastAsia"/>
          <w:bCs/>
        </w:rPr>
        <w:t>公司</w:t>
      </w:r>
      <w:r w:rsidR="00C923B3" w:rsidRPr="000A5464">
        <w:rPr>
          <w:rFonts w:hint="eastAsia"/>
          <w:bCs/>
        </w:rPr>
        <w:t>为制定</w:t>
      </w:r>
      <w:r w:rsidR="00C923B3" w:rsidRPr="00B33AB5">
        <w:rPr>
          <w:rFonts w:hint="eastAsia"/>
          <w:bCs/>
        </w:rPr>
        <w:t>和评审</w:t>
      </w:r>
      <w:r w:rsidR="00C923B3" w:rsidRPr="00F178A7">
        <w:rPr>
          <w:rFonts w:hint="eastAsia"/>
          <w:bCs/>
        </w:rPr>
        <w:t>环境和职业</w:t>
      </w:r>
      <w:r w:rsidR="00C923B3" w:rsidRPr="00DF79C6">
        <w:rPr>
          <w:rFonts w:hint="eastAsia"/>
          <w:bCs/>
        </w:rPr>
        <w:t>健康安全</w:t>
      </w:r>
      <w:r w:rsidR="00C923B3" w:rsidRPr="000A5464">
        <w:rPr>
          <w:rFonts w:hint="eastAsia"/>
          <w:bCs/>
        </w:rPr>
        <w:t>目标提供框架；</w:t>
      </w:r>
    </w:p>
    <w:p w:rsidR="00C923B3" w:rsidRPr="00F178A7" w:rsidRDefault="001B2FF0" w:rsidP="001B2FF0">
      <w:pPr>
        <w:spacing w:line="360" w:lineRule="auto"/>
        <w:rPr>
          <w:bCs/>
        </w:rPr>
      </w:pPr>
      <w:r w:rsidRPr="001B2FF0">
        <w:rPr>
          <w:bCs/>
        </w:rPr>
        <w:t>5.2.1</w:t>
      </w:r>
      <w:r>
        <w:rPr>
          <w:rFonts w:hint="eastAsia"/>
          <w:bCs/>
        </w:rPr>
        <w:t>.3</w:t>
      </w:r>
      <w:r w:rsidR="00C923B3" w:rsidRPr="006D6D5D">
        <w:rPr>
          <w:rFonts w:hint="eastAsia"/>
          <w:bCs/>
        </w:rPr>
        <w:t>包括了对保证产品质量、控制污染预防、保护员工健康和持续改进管理体系有效性</w:t>
      </w:r>
      <w:r w:rsidR="00C923B3" w:rsidRPr="006D6D5D">
        <w:rPr>
          <w:rFonts w:hint="eastAsia"/>
          <w:bCs/>
        </w:rPr>
        <w:lastRenderedPageBreak/>
        <w:t xml:space="preserve">的承诺；  </w:t>
      </w:r>
    </w:p>
    <w:p w:rsidR="00C923B3" w:rsidRDefault="001B2FF0" w:rsidP="001B2FF0">
      <w:pPr>
        <w:spacing w:line="360" w:lineRule="auto"/>
        <w:rPr>
          <w:bCs/>
        </w:rPr>
      </w:pPr>
      <w:r w:rsidRPr="001B2FF0">
        <w:rPr>
          <w:bCs/>
        </w:rPr>
        <w:t>5.2.1</w:t>
      </w:r>
      <w:r>
        <w:rPr>
          <w:rFonts w:hint="eastAsia"/>
          <w:bCs/>
        </w:rPr>
        <w:t>.4</w:t>
      </w:r>
      <w:r w:rsidR="00C923B3" w:rsidRPr="00F178A7">
        <w:rPr>
          <w:rFonts w:hint="eastAsia"/>
          <w:bCs/>
        </w:rPr>
        <w:t>包括持续改进环境和职业健康安全管理体系的承诺</w:t>
      </w:r>
    </w:p>
    <w:p w:rsidR="00C923B3" w:rsidRPr="00F178A7" w:rsidRDefault="00C923B3" w:rsidP="001B2FF0">
      <w:pPr>
        <w:spacing w:line="360" w:lineRule="auto"/>
        <w:rPr>
          <w:b/>
          <w:bCs/>
        </w:rPr>
      </w:pPr>
      <w:bookmarkStart w:id="102" w:name="_Toc275440630"/>
      <w:r w:rsidRPr="00F178A7">
        <w:rPr>
          <w:rFonts w:hint="eastAsia"/>
          <w:b/>
          <w:bCs/>
        </w:rPr>
        <w:t>5.2.2</w:t>
      </w:r>
      <w:r w:rsidRPr="00F178A7">
        <w:rPr>
          <w:rFonts w:hint="eastAsia"/>
          <w:b/>
          <w:bCs/>
        </w:rPr>
        <w:t> </w:t>
      </w:r>
      <w:r w:rsidRPr="00F178A7">
        <w:rPr>
          <w:rFonts w:hint="eastAsia"/>
          <w:bCs/>
        </w:rPr>
        <w:t>方针的管理与沟通</w:t>
      </w:r>
      <w:r w:rsidRPr="00F178A7">
        <w:rPr>
          <w:rFonts w:hint="eastAsia"/>
          <w:bCs/>
        </w:rPr>
        <w:t>  </w:t>
      </w:r>
    </w:p>
    <w:p w:rsidR="00C923B3" w:rsidRPr="00F178A7" w:rsidRDefault="00C923B3" w:rsidP="002B32E3">
      <w:pPr>
        <w:spacing w:line="360" w:lineRule="auto"/>
        <w:ind w:firstLineChars="200" w:firstLine="480"/>
        <w:rPr>
          <w:bCs/>
        </w:rPr>
      </w:pPr>
      <w:r w:rsidRPr="00F178A7">
        <w:rPr>
          <w:rFonts w:hint="eastAsia"/>
          <w:bCs/>
        </w:rPr>
        <w:t>公司环境和职业健康安全方针经管理者代表组织讨论后，</w:t>
      </w:r>
      <w:r w:rsidR="00110C56">
        <w:rPr>
          <w:rFonts w:hint="eastAsia"/>
          <w:bCs/>
        </w:rPr>
        <w:t>由</w:t>
      </w:r>
      <w:r w:rsidRPr="00F178A7">
        <w:rPr>
          <w:rFonts w:hint="eastAsia"/>
          <w:bCs/>
        </w:rPr>
        <w:t>总经理批准，通过管理手册发布；在管理评审过程中对方针的持续</w:t>
      </w:r>
      <w:r w:rsidR="00110C56">
        <w:rPr>
          <w:rFonts w:hint="eastAsia"/>
          <w:bCs/>
        </w:rPr>
        <w:t>、</w:t>
      </w:r>
      <w:r w:rsidRPr="00F178A7">
        <w:rPr>
          <w:rFonts w:hint="eastAsia"/>
          <w:bCs/>
        </w:rPr>
        <w:t>适宜性方面进行评审。</w:t>
      </w:r>
      <w:r w:rsidRPr="00F178A7">
        <w:rPr>
          <w:rFonts w:hint="eastAsia"/>
          <w:bCs/>
        </w:rPr>
        <w:t>  </w:t>
      </w:r>
    </w:p>
    <w:p w:rsidR="00C923B3" w:rsidRPr="00903D19" w:rsidRDefault="00C923B3" w:rsidP="002B32E3">
      <w:pPr>
        <w:spacing w:line="360" w:lineRule="auto"/>
        <w:ind w:firstLineChars="200" w:firstLine="480"/>
        <w:rPr>
          <w:rFonts w:hAnsi="宋体"/>
          <w:bCs/>
          <w:color w:val="FF0000"/>
        </w:rPr>
      </w:pPr>
      <w:r w:rsidRPr="00F178A7">
        <w:rPr>
          <w:rFonts w:hint="eastAsia"/>
          <w:bCs/>
        </w:rPr>
        <w:t>通过管理手册及相关程序文件的实施，确保方针在公司内得到沟通、理解和应用。</w:t>
      </w:r>
    </w:p>
    <w:p w:rsidR="00C923B3" w:rsidRPr="006473F3" w:rsidRDefault="00C923B3" w:rsidP="002B32E3">
      <w:pPr>
        <w:pStyle w:val="2"/>
        <w:spacing w:line="360" w:lineRule="auto"/>
      </w:pPr>
      <w:bookmarkStart w:id="103" w:name="_Toc498069037"/>
      <w:r w:rsidRPr="002C10B6">
        <w:rPr>
          <w:rFonts w:hint="eastAsia"/>
        </w:rPr>
        <w:t>5.3</w:t>
      </w:r>
      <w:bookmarkEnd w:id="102"/>
      <w:r w:rsidRPr="002C10B6">
        <w:rPr>
          <w:rFonts w:hint="eastAsia"/>
        </w:rPr>
        <w:t xml:space="preserve">  职责和权限</w:t>
      </w:r>
      <w:bookmarkEnd w:id="103"/>
    </w:p>
    <w:p w:rsidR="00732E84" w:rsidRDefault="004E289D" w:rsidP="001B2FF0">
      <w:pPr>
        <w:tabs>
          <w:tab w:val="num" w:pos="780"/>
        </w:tabs>
        <w:spacing w:line="360" w:lineRule="auto"/>
        <w:ind w:right="-45"/>
        <w:rPr>
          <w:rFonts w:hAnsi="宋体"/>
        </w:rPr>
      </w:pPr>
      <w:bookmarkStart w:id="104" w:name="_Toc451852354"/>
      <w:r w:rsidRPr="00B62816">
        <w:rPr>
          <w:rFonts w:hint="eastAsia"/>
          <w:b/>
        </w:rPr>
        <w:t>5.3.1</w:t>
      </w:r>
      <w:r w:rsidR="00C923B3" w:rsidRPr="006473F3">
        <w:rPr>
          <w:rFonts w:hAnsi="宋体" w:hint="eastAsia"/>
        </w:rPr>
        <w:t>总经理</w:t>
      </w:r>
      <w:r w:rsidR="00732E84">
        <w:rPr>
          <w:rFonts w:hAnsi="宋体" w:hint="eastAsia"/>
        </w:rPr>
        <w:t>的职责和权限</w:t>
      </w:r>
    </w:p>
    <w:p w:rsidR="008F5E83" w:rsidRDefault="001B2FF0" w:rsidP="001B2FF0">
      <w:pPr>
        <w:tabs>
          <w:tab w:val="num" w:pos="780"/>
        </w:tabs>
        <w:spacing w:line="360" w:lineRule="auto"/>
        <w:ind w:right="-45"/>
        <w:rPr>
          <w:rFonts w:hAnsi="宋体"/>
        </w:rPr>
      </w:pPr>
      <w:r w:rsidRPr="001B2FF0">
        <w:rPr>
          <w:rFonts w:hAnsi="宋体"/>
        </w:rPr>
        <w:t>5.3.1</w:t>
      </w:r>
      <w:r>
        <w:rPr>
          <w:rFonts w:hAnsi="宋体" w:hint="eastAsia"/>
        </w:rPr>
        <w:t>.1</w:t>
      </w:r>
      <w:r w:rsidR="00C923B3" w:rsidRPr="006473F3">
        <w:rPr>
          <w:rFonts w:hAnsi="宋体" w:hint="eastAsia"/>
        </w:rPr>
        <w:t>建立健全管理体系所需的组织机构，清晰</w:t>
      </w:r>
      <w:proofErr w:type="gramStart"/>
      <w:r w:rsidR="00C37C3B">
        <w:rPr>
          <w:rFonts w:hAnsi="宋体" w:hint="eastAsia"/>
        </w:rPr>
        <w:t>明确</w:t>
      </w:r>
      <w:r w:rsidR="00C923B3" w:rsidRPr="006473F3">
        <w:rPr>
          <w:rFonts w:hAnsi="宋体" w:hint="eastAsia"/>
        </w:rPr>
        <w:t>部门</w:t>
      </w:r>
      <w:proofErr w:type="gramEnd"/>
      <w:r w:rsidR="00C923B3" w:rsidRPr="006473F3">
        <w:rPr>
          <w:rFonts w:hAnsi="宋体" w:hint="eastAsia"/>
        </w:rPr>
        <w:t>和岗位</w:t>
      </w:r>
      <w:r w:rsidR="00C37C3B">
        <w:rPr>
          <w:rFonts w:hAnsi="宋体" w:hint="eastAsia"/>
        </w:rPr>
        <w:t>的</w:t>
      </w:r>
      <w:r w:rsidR="00C923B3" w:rsidRPr="006473F3">
        <w:rPr>
          <w:rFonts w:hAnsi="宋体" w:hint="eastAsia"/>
        </w:rPr>
        <w:t>职责、权限和相互关系，促进公司内部的沟通，避免出现交叉管理、真空管理，减少推诿扯皮等现象，提高企业的运营效率。</w:t>
      </w:r>
    </w:p>
    <w:p w:rsidR="008F5E83" w:rsidRPr="0011282D" w:rsidRDefault="001B2FF0" w:rsidP="001B2FF0">
      <w:pPr>
        <w:tabs>
          <w:tab w:val="num" w:pos="780"/>
        </w:tabs>
        <w:spacing w:line="360" w:lineRule="auto"/>
        <w:ind w:right="-45"/>
        <w:rPr>
          <w:rFonts w:hAnsi="宋体"/>
        </w:rPr>
      </w:pPr>
      <w:r w:rsidRPr="001B2FF0">
        <w:rPr>
          <w:rFonts w:hAnsi="宋体"/>
        </w:rPr>
        <w:t>5.3.1</w:t>
      </w:r>
      <w:r>
        <w:rPr>
          <w:rFonts w:hAnsi="宋体" w:hint="eastAsia"/>
        </w:rPr>
        <w:t>.2</w:t>
      </w:r>
      <w:r w:rsidR="008F5E83" w:rsidRPr="0011282D">
        <w:rPr>
          <w:rFonts w:hAnsi="宋体" w:hint="eastAsia"/>
        </w:rPr>
        <w:t>负责批准本公司的环境和职业健康安全管理方针、目标、指标； 批准《环境和职业健康安全管理手册》</w:t>
      </w:r>
      <w:r w:rsidR="002F2E48">
        <w:rPr>
          <w:rFonts w:hAnsi="宋体" w:hint="eastAsia"/>
        </w:rPr>
        <w:t>；</w:t>
      </w:r>
      <w:r w:rsidR="008F5E83" w:rsidRPr="0011282D">
        <w:rPr>
          <w:rFonts w:hAnsi="宋体" w:hint="eastAsia"/>
        </w:rPr>
        <w:t>并对管理体系的运行作整体策划；是环境和职业健康安全的第一责任人；</w:t>
      </w:r>
    </w:p>
    <w:p w:rsidR="008F5E83" w:rsidRPr="0011282D" w:rsidRDefault="001B2FF0" w:rsidP="001B2FF0">
      <w:pPr>
        <w:tabs>
          <w:tab w:val="num" w:pos="780"/>
        </w:tabs>
        <w:spacing w:line="360" w:lineRule="auto"/>
        <w:ind w:right="-45"/>
        <w:rPr>
          <w:rFonts w:hAnsi="宋体"/>
        </w:rPr>
      </w:pPr>
      <w:r w:rsidRPr="001B2FF0">
        <w:rPr>
          <w:rFonts w:hAnsi="宋体"/>
        </w:rPr>
        <w:t>5.3.1</w:t>
      </w:r>
      <w:r>
        <w:rPr>
          <w:rFonts w:hAnsi="宋体" w:hint="eastAsia"/>
        </w:rPr>
        <w:t>.3</w:t>
      </w:r>
      <w:r w:rsidR="008F5E83" w:rsidRPr="0011282D">
        <w:rPr>
          <w:rFonts w:hAnsi="宋体" w:hint="eastAsia"/>
        </w:rPr>
        <w:t>任命管理者代表，对与管理体系运行的有关人员，用文件形式规定其职责、权限以及相互关系;</w:t>
      </w:r>
    </w:p>
    <w:p w:rsidR="008F5E83" w:rsidRPr="0011282D" w:rsidRDefault="001B2FF0" w:rsidP="001B2FF0">
      <w:pPr>
        <w:tabs>
          <w:tab w:val="num" w:pos="780"/>
        </w:tabs>
        <w:spacing w:line="360" w:lineRule="auto"/>
        <w:ind w:right="-45"/>
        <w:rPr>
          <w:rFonts w:hAnsi="宋体"/>
        </w:rPr>
      </w:pPr>
      <w:r w:rsidRPr="001B2FF0">
        <w:rPr>
          <w:rFonts w:hAnsi="宋体"/>
        </w:rPr>
        <w:t>5.3.1</w:t>
      </w:r>
      <w:r>
        <w:rPr>
          <w:rFonts w:hAnsi="宋体" w:hint="eastAsia"/>
        </w:rPr>
        <w:t>.4</w:t>
      </w:r>
      <w:r w:rsidR="008F5E83" w:rsidRPr="0011282D">
        <w:rPr>
          <w:rFonts w:hAnsi="宋体" w:hint="eastAsia"/>
        </w:rPr>
        <w:t>调动公司员工积极性，增强公司的凝聚力和提高环境保护、职业健康安全意识，保证公司方针、目标、指标的实现；</w:t>
      </w:r>
    </w:p>
    <w:p w:rsidR="008F5E83" w:rsidRDefault="001B2FF0" w:rsidP="001B2FF0">
      <w:pPr>
        <w:tabs>
          <w:tab w:val="num" w:pos="780"/>
        </w:tabs>
        <w:spacing w:line="360" w:lineRule="auto"/>
        <w:ind w:right="-45"/>
        <w:rPr>
          <w:rFonts w:hAnsi="宋体"/>
        </w:rPr>
      </w:pPr>
      <w:r w:rsidRPr="001B2FF0">
        <w:rPr>
          <w:rFonts w:hAnsi="宋体"/>
        </w:rPr>
        <w:t>5.3.1</w:t>
      </w:r>
      <w:r>
        <w:rPr>
          <w:rFonts w:hAnsi="宋体" w:hint="eastAsia"/>
        </w:rPr>
        <w:t>.5</w:t>
      </w:r>
      <w:r w:rsidR="008F5E83" w:rsidRPr="0011282D">
        <w:rPr>
          <w:rFonts w:hAnsi="宋体" w:hint="eastAsia"/>
        </w:rPr>
        <w:t>按策划和规定的时间主持管理评审会议，评审管理体系的适宜性、充分性、有效性，并持续改进管理体系；</w:t>
      </w:r>
    </w:p>
    <w:p w:rsidR="00B60F9C" w:rsidRPr="0011282D" w:rsidRDefault="001B2FF0" w:rsidP="001B2FF0">
      <w:pPr>
        <w:tabs>
          <w:tab w:val="num" w:pos="780"/>
        </w:tabs>
        <w:spacing w:line="360" w:lineRule="auto"/>
        <w:ind w:right="-45"/>
        <w:rPr>
          <w:rFonts w:hAnsi="宋体"/>
        </w:rPr>
      </w:pPr>
      <w:r w:rsidRPr="001B2FF0">
        <w:rPr>
          <w:rFonts w:hAnsi="宋体"/>
        </w:rPr>
        <w:t>5.3.1</w:t>
      </w:r>
      <w:r>
        <w:rPr>
          <w:rFonts w:hAnsi="宋体" w:hint="eastAsia"/>
        </w:rPr>
        <w:t>.6</w:t>
      </w:r>
      <w:r w:rsidR="00B60F9C" w:rsidRPr="00B60F9C">
        <w:rPr>
          <w:rFonts w:hAnsi="宋体" w:hint="eastAsia"/>
        </w:rPr>
        <w:t>向顾客、全体员工和相关方提供管理承诺，确定并提供管理体系的有效运行所需的资源。</w:t>
      </w:r>
    </w:p>
    <w:p w:rsidR="00AF7B0D" w:rsidRDefault="00AF7B0D" w:rsidP="001B2FF0">
      <w:pPr>
        <w:spacing w:line="420" w:lineRule="exact"/>
        <w:rPr>
          <w:bCs/>
        </w:rPr>
      </w:pPr>
      <w:r w:rsidRPr="007D3C06">
        <w:rPr>
          <w:rFonts w:hint="eastAsia"/>
          <w:b/>
          <w:bCs/>
        </w:rPr>
        <w:t>5</w:t>
      </w:r>
      <w:r w:rsidRPr="007D3C06">
        <w:rPr>
          <w:b/>
          <w:bCs/>
        </w:rPr>
        <w:t>.</w:t>
      </w:r>
      <w:r w:rsidRPr="007D3C06">
        <w:rPr>
          <w:rFonts w:hint="eastAsia"/>
          <w:b/>
          <w:bCs/>
        </w:rPr>
        <w:t>3</w:t>
      </w:r>
      <w:r w:rsidRPr="007D3C06">
        <w:rPr>
          <w:b/>
          <w:bCs/>
        </w:rPr>
        <w:t>.</w:t>
      </w:r>
      <w:r>
        <w:rPr>
          <w:rFonts w:hint="eastAsia"/>
          <w:b/>
          <w:bCs/>
        </w:rPr>
        <w:t>2</w:t>
      </w:r>
      <w:r w:rsidRPr="006930A0">
        <w:rPr>
          <w:rFonts w:hint="eastAsia"/>
          <w:bCs/>
        </w:rPr>
        <w:t>管理者代表</w:t>
      </w:r>
      <w:r w:rsidR="00AE1497">
        <w:rPr>
          <w:rFonts w:hAnsi="宋体" w:hint="eastAsia"/>
        </w:rPr>
        <w:t>职责和权限</w:t>
      </w:r>
    </w:p>
    <w:p w:rsidR="00AF7B0D" w:rsidRPr="006473F3" w:rsidRDefault="001B2FF0" w:rsidP="001B2FF0">
      <w:pPr>
        <w:pStyle w:val="20"/>
        <w:spacing w:line="360" w:lineRule="auto"/>
        <w:ind w:right="-45" w:firstLineChars="0" w:firstLine="0"/>
      </w:pPr>
      <w:r w:rsidRPr="001B2FF0">
        <w:t>5.3.2</w:t>
      </w:r>
      <w:r>
        <w:rPr>
          <w:rFonts w:hint="eastAsia"/>
        </w:rPr>
        <w:t>.1</w:t>
      </w:r>
      <w:r w:rsidR="00AF7B0D" w:rsidRPr="006473F3">
        <w:rPr>
          <w:rFonts w:hint="eastAsia"/>
        </w:rPr>
        <w:t>负责按</w:t>
      </w:r>
      <w:r w:rsidR="00AF7B0D" w:rsidRPr="00D04D9E">
        <w:rPr>
          <w:rFonts w:hint="eastAsia"/>
        </w:rPr>
        <w:t>ISO14001、OHSAS18001</w:t>
      </w:r>
      <w:r w:rsidR="00FD7F4C">
        <w:rPr>
          <w:rFonts w:hint="eastAsia"/>
        </w:rPr>
        <w:t>的标准要求</w:t>
      </w:r>
      <w:r w:rsidR="00AF7B0D" w:rsidRPr="006473F3">
        <w:rPr>
          <w:rFonts w:hint="eastAsia"/>
        </w:rPr>
        <w:t>建</w:t>
      </w:r>
      <w:r w:rsidR="00AF7B0D" w:rsidRPr="00AD120B">
        <w:rPr>
          <w:rFonts w:hint="eastAsia"/>
          <w:szCs w:val="22"/>
        </w:rPr>
        <w:t>立</w:t>
      </w:r>
      <w:r w:rsidR="00AD120B" w:rsidRPr="00AD120B">
        <w:rPr>
          <w:rFonts w:hint="eastAsia"/>
          <w:szCs w:val="22"/>
        </w:rPr>
        <w:t>环境和职业健康安全</w:t>
      </w:r>
      <w:r w:rsidR="00AF7B0D" w:rsidRPr="00AD120B">
        <w:rPr>
          <w:rFonts w:hint="eastAsia"/>
          <w:szCs w:val="22"/>
        </w:rPr>
        <w:t>管</w:t>
      </w:r>
      <w:r w:rsidR="00AF7B0D" w:rsidRPr="006473F3">
        <w:rPr>
          <w:rFonts w:hint="eastAsia"/>
        </w:rPr>
        <w:t>理体系；</w:t>
      </w:r>
    </w:p>
    <w:p w:rsidR="00AF7B0D" w:rsidRPr="006473F3" w:rsidRDefault="001B2FF0" w:rsidP="001B2FF0">
      <w:pPr>
        <w:pStyle w:val="20"/>
        <w:spacing w:line="360" w:lineRule="auto"/>
        <w:ind w:right="-45" w:firstLineChars="0" w:firstLine="0"/>
      </w:pPr>
      <w:r w:rsidRPr="001B2FF0">
        <w:t>5.3.2</w:t>
      </w:r>
      <w:r>
        <w:rPr>
          <w:rFonts w:hint="eastAsia"/>
        </w:rPr>
        <w:t>.2</w:t>
      </w:r>
      <w:r w:rsidR="006E6179" w:rsidRPr="006473F3">
        <w:rPr>
          <w:rFonts w:hint="eastAsia"/>
        </w:rPr>
        <w:t>负责向总经理</w:t>
      </w:r>
      <w:r w:rsidR="006E6179">
        <w:rPr>
          <w:rFonts w:hint="eastAsia"/>
        </w:rPr>
        <w:t>汇报</w:t>
      </w:r>
      <w:r w:rsidR="006E6179" w:rsidRPr="006473F3">
        <w:rPr>
          <w:rFonts w:hint="eastAsia"/>
        </w:rPr>
        <w:t>管理体系的运行情况</w:t>
      </w:r>
      <w:r w:rsidR="006E6179">
        <w:rPr>
          <w:rFonts w:hint="eastAsia"/>
        </w:rPr>
        <w:t>以提供评审，并提出</w:t>
      </w:r>
      <w:r w:rsidR="006E6179" w:rsidRPr="006473F3">
        <w:rPr>
          <w:rFonts w:hint="eastAsia"/>
        </w:rPr>
        <w:t>改进的建议；</w:t>
      </w:r>
      <w:r w:rsidR="006E6179" w:rsidRPr="006473F3">
        <w:t xml:space="preserve"> </w:t>
      </w:r>
    </w:p>
    <w:p w:rsidR="00AF7B0D" w:rsidRPr="006473F3" w:rsidRDefault="001B2FF0" w:rsidP="001B2FF0">
      <w:pPr>
        <w:pStyle w:val="20"/>
        <w:spacing w:line="360" w:lineRule="auto"/>
        <w:ind w:right="-45" w:firstLineChars="0" w:firstLine="0"/>
      </w:pPr>
      <w:r w:rsidRPr="001B2FF0">
        <w:t>5.3.2</w:t>
      </w:r>
      <w:r>
        <w:rPr>
          <w:rFonts w:hint="eastAsia"/>
        </w:rPr>
        <w:t>.3</w:t>
      </w:r>
      <w:r w:rsidR="00AF7B0D" w:rsidRPr="006473F3">
        <w:rPr>
          <w:rFonts w:hint="eastAsia"/>
        </w:rPr>
        <w:t>负责协助最高管理者实施管理评审，以确保管理体系持续的适宜性、充分性和有效性；</w:t>
      </w:r>
    </w:p>
    <w:p w:rsidR="00AF7B0D" w:rsidRPr="006930A0" w:rsidRDefault="001B2FF0" w:rsidP="001B2FF0">
      <w:pPr>
        <w:spacing w:line="420" w:lineRule="exact"/>
        <w:rPr>
          <w:bCs/>
        </w:rPr>
      </w:pPr>
      <w:r w:rsidRPr="001B2FF0">
        <w:t>5.3.2</w:t>
      </w:r>
      <w:r>
        <w:rPr>
          <w:rFonts w:hint="eastAsia"/>
        </w:rPr>
        <w:t>.4</w:t>
      </w:r>
      <w:r w:rsidR="00546A54">
        <w:rPr>
          <w:rFonts w:hint="eastAsia"/>
        </w:rPr>
        <w:t xml:space="preserve"> </w:t>
      </w:r>
      <w:r w:rsidR="006E6179">
        <w:rPr>
          <w:rFonts w:hint="eastAsia"/>
        </w:rPr>
        <w:t>负责管理体系运行有关的</w:t>
      </w:r>
      <w:r w:rsidR="006E6179" w:rsidRPr="006473F3">
        <w:rPr>
          <w:rFonts w:hint="eastAsia"/>
        </w:rPr>
        <w:t>协调和全面管理工作；</w:t>
      </w:r>
    </w:p>
    <w:p w:rsidR="00AE1497" w:rsidRDefault="004E289D" w:rsidP="001B2FF0">
      <w:pPr>
        <w:tabs>
          <w:tab w:val="left" w:pos="567"/>
          <w:tab w:val="left" w:pos="709"/>
        </w:tabs>
        <w:spacing w:line="360" w:lineRule="auto"/>
        <w:rPr>
          <w:rFonts w:hAnsi="宋体"/>
        </w:rPr>
      </w:pPr>
      <w:r w:rsidRPr="007D3C06">
        <w:rPr>
          <w:rFonts w:hint="eastAsia"/>
          <w:b/>
        </w:rPr>
        <w:t>5.3.</w:t>
      </w:r>
      <w:r w:rsidR="00AF7B0D">
        <w:rPr>
          <w:rFonts w:hint="eastAsia"/>
          <w:b/>
        </w:rPr>
        <w:t>3</w:t>
      </w:r>
      <w:r>
        <w:rPr>
          <w:rFonts w:hAnsi="宋体" w:hint="eastAsia"/>
        </w:rPr>
        <w:t>人力资源部</w:t>
      </w:r>
      <w:r w:rsidR="00AE1497">
        <w:rPr>
          <w:rFonts w:hAnsi="宋体" w:hint="eastAsia"/>
        </w:rPr>
        <w:t>职责和权限</w:t>
      </w:r>
    </w:p>
    <w:p w:rsidR="00C923B3" w:rsidRDefault="001B2FF0" w:rsidP="001B2FF0">
      <w:pPr>
        <w:tabs>
          <w:tab w:val="left" w:pos="567"/>
          <w:tab w:val="left" w:pos="709"/>
        </w:tabs>
        <w:spacing w:line="360" w:lineRule="auto"/>
        <w:rPr>
          <w:rFonts w:hAnsi="宋体"/>
        </w:rPr>
      </w:pPr>
      <w:r w:rsidRPr="001B2FF0">
        <w:rPr>
          <w:rFonts w:hAnsi="宋体"/>
        </w:rPr>
        <w:t>5.3.3</w:t>
      </w:r>
      <w:r>
        <w:rPr>
          <w:rFonts w:hAnsi="宋体" w:hint="eastAsia"/>
        </w:rPr>
        <w:t>.1</w:t>
      </w:r>
      <w:r w:rsidR="00C923B3" w:rsidRPr="006473F3">
        <w:rPr>
          <w:rFonts w:hAnsi="宋体" w:hint="eastAsia"/>
        </w:rPr>
        <w:t>负责</w:t>
      </w:r>
      <w:r w:rsidR="004D461F">
        <w:rPr>
          <w:rFonts w:hAnsi="宋体" w:hint="eastAsia"/>
        </w:rPr>
        <w:t>确定</w:t>
      </w:r>
      <w:r w:rsidR="00DF1BB7" w:rsidRPr="00D828CD">
        <w:rPr>
          <w:rFonts w:hAnsi="宋体" w:hint="eastAsia"/>
        </w:rPr>
        <w:t>公司</w:t>
      </w:r>
      <w:r w:rsidR="004D461F" w:rsidRPr="00D828CD">
        <w:rPr>
          <w:rFonts w:hAnsi="宋体" w:hint="eastAsia"/>
        </w:rPr>
        <w:t>各部门</w:t>
      </w:r>
      <w:r w:rsidR="00D828CD" w:rsidRPr="00D828CD">
        <w:rPr>
          <w:rFonts w:hAnsi="宋体" w:hint="eastAsia"/>
        </w:rPr>
        <w:t>及</w:t>
      </w:r>
      <w:r w:rsidR="004D461F" w:rsidRPr="00D828CD">
        <w:rPr>
          <w:rFonts w:hAnsi="宋体" w:hint="eastAsia"/>
        </w:rPr>
        <w:t>岗位人员职责和权限</w:t>
      </w:r>
      <w:r w:rsidR="00C923B3" w:rsidRPr="00D828CD">
        <w:rPr>
          <w:rFonts w:hAnsi="宋体" w:hint="eastAsia"/>
        </w:rPr>
        <w:t>的具体实施部门</w:t>
      </w:r>
      <w:r w:rsidR="00C923B3" w:rsidRPr="006473F3">
        <w:rPr>
          <w:rFonts w:hAnsi="宋体" w:hint="eastAsia"/>
        </w:rPr>
        <w:t>。</w:t>
      </w:r>
    </w:p>
    <w:p w:rsidR="00F976A1" w:rsidRPr="00F976A1" w:rsidRDefault="001B2FF0" w:rsidP="001B2FF0">
      <w:pPr>
        <w:tabs>
          <w:tab w:val="left" w:pos="567"/>
          <w:tab w:val="left" w:pos="709"/>
        </w:tabs>
        <w:spacing w:line="360" w:lineRule="auto"/>
        <w:rPr>
          <w:rFonts w:hAnsi="宋体"/>
        </w:rPr>
      </w:pPr>
      <w:r w:rsidRPr="001B2FF0">
        <w:rPr>
          <w:rFonts w:hAnsi="宋体"/>
        </w:rPr>
        <w:lastRenderedPageBreak/>
        <w:t>5.3.3</w:t>
      </w:r>
      <w:r>
        <w:rPr>
          <w:rFonts w:hAnsi="宋体" w:hint="eastAsia"/>
        </w:rPr>
        <w:t>.2</w:t>
      </w:r>
      <w:r w:rsidR="00F976A1" w:rsidRPr="00F976A1">
        <w:rPr>
          <w:rFonts w:hAnsi="宋体" w:hint="eastAsia"/>
        </w:rPr>
        <w:t>负责人力资源管理，应用招聘、培训、考核、评价等有效手段使各岗位的任职人员是能够胜任的。</w:t>
      </w:r>
    </w:p>
    <w:p w:rsidR="00F976A1" w:rsidRPr="00F976A1" w:rsidRDefault="001B2FF0" w:rsidP="001B2FF0">
      <w:pPr>
        <w:tabs>
          <w:tab w:val="left" w:pos="567"/>
          <w:tab w:val="left" w:pos="709"/>
        </w:tabs>
        <w:spacing w:line="360" w:lineRule="auto"/>
        <w:rPr>
          <w:rFonts w:hAnsi="宋体"/>
        </w:rPr>
      </w:pPr>
      <w:r w:rsidRPr="001B2FF0">
        <w:rPr>
          <w:rFonts w:hAnsi="宋体"/>
        </w:rPr>
        <w:t>5.3.3</w:t>
      </w:r>
      <w:r>
        <w:rPr>
          <w:rFonts w:hAnsi="宋体" w:hint="eastAsia"/>
        </w:rPr>
        <w:t>.3</w:t>
      </w:r>
      <w:r w:rsidR="00F976A1" w:rsidRPr="00F976A1">
        <w:rPr>
          <w:rFonts w:hAnsi="宋体" w:hint="eastAsia"/>
        </w:rPr>
        <w:t>负责国家有关劳动保护法规的落实，如不得招用未成年工，并要做好女工保护工作。</w:t>
      </w:r>
    </w:p>
    <w:p w:rsidR="00AE1497" w:rsidRDefault="004E289D" w:rsidP="001B2FF0">
      <w:pPr>
        <w:tabs>
          <w:tab w:val="left" w:pos="567"/>
          <w:tab w:val="left" w:pos="709"/>
        </w:tabs>
        <w:spacing w:line="360" w:lineRule="auto"/>
        <w:rPr>
          <w:rFonts w:hAnsi="宋体"/>
        </w:rPr>
      </w:pPr>
      <w:r w:rsidRPr="00507482">
        <w:rPr>
          <w:rFonts w:hint="eastAsia"/>
          <w:b/>
        </w:rPr>
        <w:t>5.3.</w:t>
      </w:r>
      <w:r w:rsidR="00AF7B0D" w:rsidRPr="00507482">
        <w:rPr>
          <w:rFonts w:hint="eastAsia"/>
          <w:b/>
        </w:rPr>
        <w:t>4</w:t>
      </w:r>
      <w:r w:rsidR="00AE1497" w:rsidRPr="00151B46">
        <w:rPr>
          <w:rFonts w:hAnsi="宋体" w:hint="eastAsia"/>
        </w:rPr>
        <w:t>安全环境部的职责和权限</w:t>
      </w:r>
    </w:p>
    <w:p w:rsidR="00D81A37" w:rsidRPr="00D81A37" w:rsidRDefault="001B2FF0" w:rsidP="001B2FF0">
      <w:pPr>
        <w:tabs>
          <w:tab w:val="left" w:pos="567"/>
          <w:tab w:val="left" w:pos="709"/>
        </w:tabs>
        <w:spacing w:line="360" w:lineRule="auto"/>
        <w:rPr>
          <w:rFonts w:hAnsi="宋体"/>
        </w:rPr>
      </w:pPr>
      <w:r w:rsidRPr="001B2FF0">
        <w:rPr>
          <w:rFonts w:hAnsi="宋体"/>
        </w:rPr>
        <w:t>5.3.4</w:t>
      </w:r>
      <w:r>
        <w:rPr>
          <w:rFonts w:hAnsi="宋体" w:hint="eastAsia"/>
        </w:rPr>
        <w:t>.1</w:t>
      </w:r>
      <w:r w:rsidR="00D81A37" w:rsidRPr="00D81A37">
        <w:rPr>
          <w:rFonts w:hAnsi="宋体" w:hint="eastAsia"/>
        </w:rPr>
        <w:t>负责法律法规及相关要求的识别、获取和更新；建立公司环境和职业健康安全法律、法规和其他要求清单。</w:t>
      </w:r>
    </w:p>
    <w:p w:rsidR="00D81A37" w:rsidRPr="00D81A37" w:rsidRDefault="001B2FF0" w:rsidP="001B2FF0">
      <w:pPr>
        <w:tabs>
          <w:tab w:val="left" w:pos="567"/>
          <w:tab w:val="left" w:pos="709"/>
        </w:tabs>
        <w:spacing w:line="360" w:lineRule="auto"/>
        <w:rPr>
          <w:rFonts w:hAnsi="宋体"/>
        </w:rPr>
      </w:pPr>
      <w:r w:rsidRPr="001B2FF0">
        <w:rPr>
          <w:rFonts w:hAnsi="宋体"/>
        </w:rPr>
        <w:t>5.3.4</w:t>
      </w:r>
      <w:r>
        <w:rPr>
          <w:rFonts w:hAnsi="宋体" w:hint="eastAsia"/>
        </w:rPr>
        <w:t>.2</w:t>
      </w:r>
      <w:r w:rsidR="00D81A37" w:rsidRPr="00D81A37">
        <w:rPr>
          <w:rFonts w:hAnsi="宋体" w:hint="eastAsia"/>
        </w:rPr>
        <w:t>对</w:t>
      </w:r>
      <w:r w:rsidR="006204EE">
        <w:rPr>
          <w:rFonts w:hAnsi="宋体" w:hint="eastAsia"/>
        </w:rPr>
        <w:t>严重违反环境保护、职业健康安全法规的行为，责令</w:t>
      </w:r>
      <w:r w:rsidR="00D81A37" w:rsidRPr="00D81A37">
        <w:rPr>
          <w:rFonts w:hAnsi="宋体" w:hint="eastAsia"/>
        </w:rPr>
        <w:t>停止操作或停止工作，限期改正，必要时追究领导的责任。</w:t>
      </w:r>
    </w:p>
    <w:p w:rsidR="00D81A37" w:rsidRPr="00D81A37" w:rsidRDefault="001B2FF0" w:rsidP="001B2FF0">
      <w:pPr>
        <w:tabs>
          <w:tab w:val="left" w:pos="567"/>
          <w:tab w:val="left" w:pos="709"/>
        </w:tabs>
        <w:spacing w:line="360" w:lineRule="auto"/>
        <w:rPr>
          <w:rFonts w:hAnsi="宋体"/>
        </w:rPr>
      </w:pPr>
      <w:r w:rsidRPr="001B2FF0">
        <w:rPr>
          <w:rFonts w:hAnsi="宋体"/>
        </w:rPr>
        <w:t>5.3.4</w:t>
      </w:r>
      <w:r>
        <w:rPr>
          <w:rFonts w:hAnsi="宋体" w:hint="eastAsia"/>
        </w:rPr>
        <w:t>.3</w:t>
      </w:r>
      <w:r w:rsidR="00D81A37" w:rsidRPr="00D81A37">
        <w:rPr>
          <w:rFonts w:hAnsi="宋体" w:hint="eastAsia"/>
        </w:rPr>
        <w:t>负责环境因素和危险源辨识、 评价及其控制。</w:t>
      </w:r>
    </w:p>
    <w:p w:rsidR="00D81A37" w:rsidRPr="00D81A37" w:rsidRDefault="001B2FF0" w:rsidP="001B2FF0">
      <w:pPr>
        <w:tabs>
          <w:tab w:val="left" w:pos="567"/>
          <w:tab w:val="left" w:pos="709"/>
        </w:tabs>
        <w:spacing w:line="360" w:lineRule="auto"/>
        <w:rPr>
          <w:rFonts w:hAnsi="宋体"/>
        </w:rPr>
      </w:pPr>
      <w:r w:rsidRPr="001B2FF0">
        <w:rPr>
          <w:rFonts w:hAnsi="宋体"/>
        </w:rPr>
        <w:t>5.3.4</w:t>
      </w:r>
      <w:r>
        <w:rPr>
          <w:rFonts w:hAnsi="宋体" w:hint="eastAsia"/>
        </w:rPr>
        <w:t>.4</w:t>
      </w:r>
      <w:r w:rsidR="006204EE">
        <w:rPr>
          <w:rFonts w:hAnsi="宋体" w:hint="eastAsia"/>
        </w:rPr>
        <w:t>负责</w:t>
      </w:r>
      <w:r w:rsidR="00D81A37" w:rsidRPr="00D81A37">
        <w:rPr>
          <w:rFonts w:hAnsi="宋体" w:hint="eastAsia"/>
        </w:rPr>
        <w:t>公司</w:t>
      </w:r>
      <w:r w:rsidR="006204EE">
        <w:rPr>
          <w:rFonts w:hAnsi="宋体" w:hint="eastAsia"/>
        </w:rPr>
        <w:t>环境和职业健康安全</w:t>
      </w:r>
      <w:r w:rsidR="00AD11B9">
        <w:rPr>
          <w:rFonts w:hAnsi="宋体" w:hint="eastAsia"/>
        </w:rPr>
        <w:t>管理方案的制定，并</w:t>
      </w:r>
      <w:r w:rsidR="00D81A37" w:rsidRPr="00D81A37">
        <w:rPr>
          <w:rFonts w:hAnsi="宋体" w:hint="eastAsia"/>
        </w:rPr>
        <w:t>跟踪检查。</w:t>
      </w:r>
    </w:p>
    <w:p w:rsidR="00D81A37" w:rsidRPr="00D81A37" w:rsidRDefault="001B2FF0" w:rsidP="001B2FF0">
      <w:pPr>
        <w:tabs>
          <w:tab w:val="left" w:pos="567"/>
          <w:tab w:val="left" w:pos="709"/>
        </w:tabs>
        <w:spacing w:line="360" w:lineRule="auto"/>
        <w:rPr>
          <w:rFonts w:hAnsi="宋体"/>
        </w:rPr>
      </w:pPr>
      <w:r w:rsidRPr="001B2FF0">
        <w:rPr>
          <w:rFonts w:hAnsi="宋体"/>
        </w:rPr>
        <w:t>5.3.4</w:t>
      </w:r>
      <w:r>
        <w:rPr>
          <w:rFonts w:hAnsi="宋体" w:hint="eastAsia"/>
        </w:rPr>
        <w:t>.5</w:t>
      </w:r>
      <w:r w:rsidR="00D81A37" w:rsidRPr="00D81A37">
        <w:rPr>
          <w:rFonts w:hAnsi="宋体" w:hint="eastAsia"/>
        </w:rPr>
        <w:t>负责制订公司职业健康安全和环境管理的应急预案，并负责事故发生后的调查、分析、处理，并负责应急预案的评审。</w:t>
      </w:r>
    </w:p>
    <w:p w:rsidR="00C923B3" w:rsidRDefault="005C3881" w:rsidP="001B2FF0">
      <w:pPr>
        <w:tabs>
          <w:tab w:val="left" w:pos="567"/>
          <w:tab w:val="left" w:pos="709"/>
        </w:tabs>
        <w:spacing w:line="360" w:lineRule="auto"/>
        <w:rPr>
          <w:rFonts w:hAnsi="宋体"/>
          <w:bCs/>
        </w:rPr>
      </w:pPr>
      <w:r w:rsidRPr="005C3881">
        <w:rPr>
          <w:rFonts w:hint="eastAsia"/>
          <w:b/>
        </w:rPr>
        <w:t>5.3.5</w:t>
      </w:r>
      <w:r>
        <w:rPr>
          <w:rFonts w:hAnsi="宋体" w:hint="eastAsia"/>
          <w:bCs/>
        </w:rPr>
        <w:t>公司最高管理层及各部门的职责与权限</w:t>
      </w:r>
      <w:r w:rsidR="00C923B3" w:rsidRPr="008911A7">
        <w:rPr>
          <w:rFonts w:hAnsi="宋体" w:hint="eastAsia"/>
          <w:bCs/>
        </w:rPr>
        <w:t>见</w:t>
      </w:r>
      <w:r>
        <w:rPr>
          <w:rFonts w:hAnsi="宋体" w:hint="eastAsia"/>
          <w:bCs/>
        </w:rPr>
        <w:t>《安全生产责任制》《</w:t>
      </w:r>
      <w:r w:rsidR="008D610D">
        <w:rPr>
          <w:rFonts w:hAnsi="宋体" w:hint="eastAsia"/>
          <w:bCs/>
        </w:rPr>
        <w:t>环境保护责任制</w:t>
      </w:r>
      <w:r>
        <w:rPr>
          <w:rFonts w:hAnsi="宋体" w:hint="eastAsia"/>
          <w:bCs/>
        </w:rPr>
        <w:t>》</w:t>
      </w:r>
      <w:r w:rsidR="008911A7">
        <w:rPr>
          <w:rFonts w:hAnsi="宋体" w:hint="eastAsia"/>
          <w:bCs/>
        </w:rPr>
        <w:t>《公司部门职责说明书》</w:t>
      </w:r>
      <w:r w:rsidR="00C923B3" w:rsidRPr="006473F3">
        <w:rPr>
          <w:rFonts w:hAnsi="宋体" w:hint="eastAsia"/>
          <w:bCs/>
        </w:rPr>
        <w:t>。</w:t>
      </w:r>
    </w:p>
    <w:p w:rsidR="00C923B3" w:rsidRPr="00F133D6" w:rsidRDefault="00C923B3" w:rsidP="002B32E3">
      <w:pPr>
        <w:pStyle w:val="1"/>
        <w:spacing w:line="360" w:lineRule="auto"/>
        <w:rPr>
          <w:color w:val="000000"/>
        </w:rPr>
      </w:pPr>
      <w:bookmarkStart w:id="105" w:name="_Toc141602996"/>
      <w:bookmarkStart w:id="106" w:name="_Toc161220224"/>
      <w:bookmarkStart w:id="107" w:name="_Toc161220690"/>
      <w:bookmarkStart w:id="108" w:name="_Toc161220762"/>
      <w:bookmarkStart w:id="109" w:name="_Toc275440634"/>
      <w:bookmarkStart w:id="110" w:name="_Toc498069038"/>
      <w:bookmarkEnd w:id="104"/>
      <w:r w:rsidRPr="00F133D6">
        <w:rPr>
          <w:rFonts w:hint="eastAsia"/>
          <w:color w:val="000000"/>
        </w:rPr>
        <w:t>6.</w:t>
      </w:r>
      <w:bookmarkEnd w:id="105"/>
      <w:bookmarkEnd w:id="106"/>
      <w:bookmarkEnd w:id="107"/>
      <w:bookmarkEnd w:id="108"/>
      <w:bookmarkEnd w:id="109"/>
      <w:r w:rsidRPr="00F133D6">
        <w:rPr>
          <w:rFonts w:hint="eastAsia"/>
          <w:color w:val="000000"/>
        </w:rPr>
        <w:t xml:space="preserve"> 策划</w:t>
      </w:r>
      <w:bookmarkEnd w:id="110"/>
    </w:p>
    <w:p w:rsidR="00C923B3" w:rsidRPr="00F3456A" w:rsidRDefault="00C923B3" w:rsidP="00003460">
      <w:pPr>
        <w:pStyle w:val="2"/>
        <w:spacing w:line="360" w:lineRule="auto"/>
        <w:rPr>
          <w:color w:val="FF0000"/>
        </w:rPr>
      </w:pPr>
      <w:bookmarkStart w:id="111" w:name="_Toc498069039"/>
      <w:r w:rsidRPr="00003460">
        <w:rPr>
          <w:rFonts w:hint="eastAsia"/>
        </w:rPr>
        <w:t>6.1</w:t>
      </w:r>
      <w:r w:rsidRPr="00003460">
        <w:rPr>
          <w:rFonts w:hint="eastAsia"/>
        </w:rPr>
        <w:t> </w:t>
      </w:r>
      <w:r w:rsidRPr="00003460">
        <w:rPr>
          <w:rFonts w:hint="eastAsia"/>
        </w:rPr>
        <w:t>风险和机遇</w:t>
      </w:r>
      <w:bookmarkEnd w:id="111"/>
    </w:p>
    <w:p w:rsidR="00C923B3" w:rsidRPr="00F133D6" w:rsidRDefault="00C923B3" w:rsidP="002B32E3">
      <w:pPr>
        <w:spacing w:line="360" w:lineRule="auto"/>
        <w:rPr>
          <w:color w:val="000000"/>
        </w:rPr>
      </w:pPr>
      <w:r w:rsidRPr="00B62816">
        <w:rPr>
          <w:rFonts w:hint="eastAsia"/>
          <w:b/>
          <w:color w:val="000000"/>
        </w:rPr>
        <w:t>6.1.1</w:t>
      </w:r>
      <w:r w:rsidRPr="00B62816">
        <w:rPr>
          <w:rFonts w:hint="eastAsia"/>
          <w:b/>
          <w:color w:val="000000"/>
        </w:rPr>
        <w:t> </w:t>
      </w:r>
      <w:r w:rsidRPr="00F133D6">
        <w:rPr>
          <w:rFonts w:hint="eastAsia"/>
          <w:color w:val="000000"/>
        </w:rPr>
        <w:t>总则</w:t>
      </w:r>
      <w:r w:rsidRPr="00F133D6">
        <w:rPr>
          <w:rFonts w:hint="eastAsia"/>
          <w:color w:val="000000"/>
        </w:rPr>
        <w:t>  </w:t>
      </w:r>
    </w:p>
    <w:p w:rsidR="00C923B3" w:rsidRPr="00762B37" w:rsidRDefault="00C923B3" w:rsidP="002B32E3">
      <w:pPr>
        <w:spacing w:line="360" w:lineRule="auto"/>
        <w:ind w:firstLineChars="200" w:firstLine="480"/>
        <w:rPr>
          <w:color w:val="000000"/>
        </w:rPr>
      </w:pPr>
      <w:r w:rsidRPr="00762B37">
        <w:rPr>
          <w:rFonts w:hint="eastAsia"/>
          <w:color w:val="000000"/>
        </w:rPr>
        <w:t>公司在策划环境</w:t>
      </w:r>
      <w:r w:rsidR="0015081A">
        <w:rPr>
          <w:rFonts w:hint="eastAsia"/>
          <w:color w:val="000000"/>
        </w:rPr>
        <w:t>和</w:t>
      </w:r>
      <w:r w:rsidRPr="00762B37">
        <w:rPr>
          <w:rFonts w:hint="eastAsia"/>
          <w:color w:val="000000"/>
        </w:rPr>
        <w:t>职业健康安全管理体系时，考虑到影响公司目标、战略方向、管理体系绩效的内</w:t>
      </w:r>
      <w:r w:rsidR="00476432" w:rsidRPr="00762B37">
        <w:rPr>
          <w:rFonts w:hint="eastAsia"/>
          <w:color w:val="000000"/>
        </w:rPr>
        <w:t>、</w:t>
      </w:r>
      <w:r w:rsidRPr="00762B37">
        <w:rPr>
          <w:rFonts w:hint="eastAsia"/>
          <w:color w:val="000000"/>
        </w:rPr>
        <w:t>外因素和公司相关方的要求，确定需要应对的风险和机遇，以便：</w:t>
      </w:r>
      <w:r w:rsidRPr="00762B37">
        <w:rPr>
          <w:rFonts w:hint="eastAsia"/>
          <w:color w:val="000000"/>
        </w:rPr>
        <w:t>  </w:t>
      </w:r>
    </w:p>
    <w:p w:rsidR="00363BA8" w:rsidRPr="00762B37" w:rsidRDefault="001B2FF0" w:rsidP="001B2FF0">
      <w:pPr>
        <w:spacing w:line="360" w:lineRule="auto"/>
        <w:rPr>
          <w:color w:val="000000"/>
        </w:rPr>
      </w:pPr>
      <w:r w:rsidRPr="001B2FF0">
        <w:rPr>
          <w:color w:val="000000"/>
        </w:rPr>
        <w:t>6.1.1</w:t>
      </w:r>
      <w:r>
        <w:rPr>
          <w:rFonts w:hint="eastAsia"/>
          <w:color w:val="000000"/>
        </w:rPr>
        <w:t>.1</w:t>
      </w:r>
      <w:r w:rsidR="00C923B3" w:rsidRPr="00762B37">
        <w:rPr>
          <w:rFonts w:hint="eastAsia"/>
          <w:color w:val="000000"/>
        </w:rPr>
        <w:t>确保管理体系能够实现其预期结果；</w:t>
      </w:r>
      <w:r w:rsidR="00C923B3" w:rsidRPr="00762B37">
        <w:rPr>
          <w:rFonts w:hint="eastAsia"/>
          <w:color w:val="000000"/>
        </w:rPr>
        <w:t>  </w:t>
      </w:r>
    </w:p>
    <w:p w:rsidR="00363BA8" w:rsidRPr="00762B37" w:rsidRDefault="001B2FF0" w:rsidP="001B2FF0">
      <w:pPr>
        <w:spacing w:line="360" w:lineRule="auto"/>
        <w:rPr>
          <w:color w:val="000000"/>
        </w:rPr>
      </w:pPr>
      <w:r w:rsidRPr="001B2FF0">
        <w:rPr>
          <w:color w:val="000000"/>
        </w:rPr>
        <w:t>6.1.1</w:t>
      </w:r>
      <w:r>
        <w:rPr>
          <w:rFonts w:hint="eastAsia"/>
          <w:color w:val="000000"/>
        </w:rPr>
        <w:t>.2</w:t>
      </w:r>
      <w:r w:rsidR="00C923B3" w:rsidRPr="00762B37">
        <w:rPr>
          <w:rFonts w:hint="eastAsia"/>
          <w:color w:val="000000"/>
        </w:rPr>
        <w:t>增强有利影响，确保实现预期结果；</w:t>
      </w:r>
      <w:r w:rsidR="00C923B3" w:rsidRPr="00762B37">
        <w:rPr>
          <w:rFonts w:hint="eastAsia"/>
          <w:color w:val="000000"/>
        </w:rPr>
        <w:t> </w:t>
      </w:r>
    </w:p>
    <w:p w:rsidR="00363BA8" w:rsidRPr="00762B37" w:rsidRDefault="001B2FF0" w:rsidP="001B2FF0">
      <w:pPr>
        <w:spacing w:line="360" w:lineRule="auto"/>
        <w:rPr>
          <w:color w:val="000000"/>
        </w:rPr>
      </w:pPr>
      <w:r w:rsidRPr="001B2FF0">
        <w:rPr>
          <w:color w:val="000000"/>
        </w:rPr>
        <w:t>6.1.1</w:t>
      </w:r>
      <w:r>
        <w:rPr>
          <w:rFonts w:hint="eastAsia"/>
          <w:color w:val="000000"/>
        </w:rPr>
        <w:t>.3</w:t>
      </w:r>
      <w:r w:rsidR="00C923B3" w:rsidRPr="00762B37">
        <w:rPr>
          <w:rFonts w:hint="eastAsia"/>
          <w:color w:val="000000"/>
        </w:rPr>
        <w:t>避免或减少不利影响；</w:t>
      </w:r>
      <w:r w:rsidR="00C923B3" w:rsidRPr="00762B37">
        <w:rPr>
          <w:rFonts w:hint="eastAsia"/>
          <w:color w:val="000000"/>
        </w:rPr>
        <w:t>  </w:t>
      </w:r>
    </w:p>
    <w:p w:rsidR="00C923B3" w:rsidRPr="00762B37" w:rsidRDefault="001B2FF0" w:rsidP="001B2FF0">
      <w:pPr>
        <w:spacing w:line="360" w:lineRule="auto"/>
        <w:rPr>
          <w:color w:val="000000"/>
        </w:rPr>
      </w:pPr>
      <w:r w:rsidRPr="001B2FF0">
        <w:rPr>
          <w:color w:val="000000"/>
        </w:rPr>
        <w:t>6.1.1</w:t>
      </w:r>
      <w:r>
        <w:rPr>
          <w:rFonts w:hint="eastAsia"/>
          <w:color w:val="000000"/>
        </w:rPr>
        <w:t>.4</w:t>
      </w:r>
      <w:r w:rsidR="00C923B3" w:rsidRPr="00762B37">
        <w:rPr>
          <w:rFonts w:hint="eastAsia"/>
          <w:color w:val="000000"/>
        </w:rPr>
        <w:t>实现改进。</w:t>
      </w:r>
      <w:r w:rsidR="00C923B3" w:rsidRPr="00762B37">
        <w:rPr>
          <w:rFonts w:hint="eastAsia"/>
          <w:color w:val="000000"/>
        </w:rPr>
        <w:t>  </w:t>
      </w:r>
    </w:p>
    <w:p w:rsidR="00C923B3" w:rsidRPr="00F133D6" w:rsidRDefault="00C923B3" w:rsidP="002B32E3">
      <w:pPr>
        <w:spacing w:line="360" w:lineRule="auto"/>
        <w:rPr>
          <w:color w:val="000000"/>
        </w:rPr>
      </w:pPr>
      <w:r w:rsidRPr="00B62816">
        <w:rPr>
          <w:rFonts w:hint="eastAsia"/>
          <w:b/>
          <w:color w:val="000000"/>
        </w:rPr>
        <w:t>6.1.2</w:t>
      </w:r>
      <w:r w:rsidRPr="00B62816">
        <w:rPr>
          <w:rFonts w:hint="eastAsia"/>
          <w:b/>
          <w:color w:val="000000"/>
        </w:rPr>
        <w:t> </w:t>
      </w:r>
      <w:r w:rsidRPr="00F133D6">
        <w:rPr>
          <w:rFonts w:hint="eastAsia"/>
          <w:color w:val="000000"/>
        </w:rPr>
        <w:t>应对措施</w:t>
      </w:r>
      <w:r w:rsidRPr="00F133D6">
        <w:rPr>
          <w:rFonts w:hint="eastAsia"/>
          <w:color w:val="000000"/>
        </w:rPr>
        <w:t>  </w:t>
      </w:r>
    </w:p>
    <w:p w:rsidR="00C923B3" w:rsidRPr="00F133D6" w:rsidRDefault="00C923B3" w:rsidP="002B32E3">
      <w:pPr>
        <w:spacing w:line="360" w:lineRule="auto"/>
        <w:rPr>
          <w:color w:val="000000"/>
        </w:rPr>
      </w:pPr>
      <w:r w:rsidRPr="00F133D6">
        <w:rPr>
          <w:rFonts w:hint="eastAsia"/>
          <w:color w:val="000000"/>
        </w:rPr>
        <w:t>6.1.2.1</w:t>
      </w:r>
      <w:r w:rsidRPr="00F133D6">
        <w:rPr>
          <w:rFonts w:hint="eastAsia"/>
          <w:color w:val="000000"/>
        </w:rPr>
        <w:t> </w:t>
      </w:r>
      <w:r w:rsidRPr="00F133D6">
        <w:rPr>
          <w:rFonts w:hint="eastAsia"/>
          <w:color w:val="000000"/>
        </w:rPr>
        <w:t>风险和机遇的识别</w:t>
      </w:r>
      <w:r w:rsidRPr="00F133D6">
        <w:rPr>
          <w:rFonts w:hint="eastAsia"/>
          <w:color w:val="000000"/>
        </w:rPr>
        <w:t>  </w:t>
      </w:r>
    </w:p>
    <w:p w:rsidR="00C923B3" w:rsidRPr="00F133D6" w:rsidRDefault="007F5E22" w:rsidP="002B32E3">
      <w:pPr>
        <w:spacing w:line="360" w:lineRule="auto"/>
        <w:ind w:firstLineChars="250" w:firstLine="600"/>
        <w:rPr>
          <w:color w:val="000000"/>
        </w:rPr>
      </w:pPr>
      <w:r w:rsidRPr="001160A9">
        <w:rPr>
          <w:rFonts w:hAnsi="宋体" w:hint="eastAsia"/>
        </w:rPr>
        <w:t>公司制定并实</w:t>
      </w:r>
      <w:r w:rsidRPr="00AD792E">
        <w:rPr>
          <w:rFonts w:hint="eastAsia"/>
          <w:color w:val="000000"/>
        </w:rPr>
        <w:t>施《风险和机遇识别控制程序》，</w:t>
      </w:r>
      <w:r w:rsidR="00C923B3" w:rsidRPr="00F133D6">
        <w:rPr>
          <w:rFonts w:hint="eastAsia"/>
          <w:color w:val="000000"/>
        </w:rPr>
        <w:t>通过以下人员和部门的工作和过程，关注4.1</w:t>
      </w:r>
      <w:r w:rsidR="00C923B3" w:rsidRPr="00F133D6">
        <w:rPr>
          <w:rFonts w:hint="eastAsia"/>
          <w:color w:val="000000"/>
        </w:rPr>
        <w:t> </w:t>
      </w:r>
      <w:r w:rsidR="00C923B3" w:rsidRPr="00F133D6">
        <w:rPr>
          <w:rFonts w:hint="eastAsia"/>
          <w:color w:val="000000"/>
        </w:rPr>
        <w:t>和4.2</w:t>
      </w:r>
      <w:r w:rsidR="00C923B3" w:rsidRPr="00F133D6">
        <w:rPr>
          <w:rFonts w:hint="eastAsia"/>
          <w:color w:val="000000"/>
        </w:rPr>
        <w:t> </w:t>
      </w:r>
      <w:r w:rsidR="00C923B3" w:rsidRPr="00F133D6">
        <w:rPr>
          <w:rFonts w:hint="eastAsia"/>
          <w:color w:val="000000"/>
        </w:rPr>
        <w:t>的变化，识别风险和机遇：</w:t>
      </w:r>
      <w:r w:rsidR="00C923B3" w:rsidRPr="00F133D6">
        <w:rPr>
          <w:rFonts w:hint="eastAsia"/>
          <w:color w:val="000000"/>
        </w:rPr>
        <w:t>  </w:t>
      </w:r>
    </w:p>
    <w:p w:rsidR="00476432" w:rsidRPr="008B200D" w:rsidRDefault="0032514D" w:rsidP="002B32E3">
      <w:pPr>
        <w:spacing w:line="360" w:lineRule="auto"/>
        <w:ind w:firstLineChars="245" w:firstLine="590"/>
        <w:rPr>
          <w:b/>
          <w:color w:val="000000"/>
        </w:rPr>
      </w:pPr>
      <w:r>
        <w:rPr>
          <w:rFonts w:hint="eastAsia"/>
          <w:b/>
          <w:color w:val="000000"/>
        </w:rPr>
        <w:t>（</w:t>
      </w:r>
      <w:r w:rsidR="009130E2">
        <w:rPr>
          <w:rFonts w:hint="eastAsia"/>
          <w:b/>
          <w:color w:val="000000"/>
        </w:rPr>
        <w:t>1</w:t>
      </w:r>
      <w:r>
        <w:rPr>
          <w:rFonts w:hint="eastAsia"/>
          <w:b/>
          <w:color w:val="000000"/>
        </w:rPr>
        <w:t>）</w:t>
      </w:r>
      <w:r w:rsidR="00C923B3" w:rsidRPr="008B200D">
        <w:rPr>
          <w:rFonts w:hint="eastAsia"/>
          <w:b/>
          <w:color w:val="000000"/>
        </w:rPr>
        <w:t>公司管理层关注企业运营方面的风险和机遇，包括：</w:t>
      </w:r>
      <w:r w:rsidR="00C923B3" w:rsidRPr="008B200D">
        <w:rPr>
          <w:rFonts w:hint="eastAsia"/>
          <w:b/>
          <w:color w:val="000000"/>
        </w:rPr>
        <w:t>  </w:t>
      </w:r>
    </w:p>
    <w:p w:rsidR="00476432" w:rsidRDefault="00357406" w:rsidP="002B32E3">
      <w:pPr>
        <w:spacing w:line="360" w:lineRule="auto"/>
        <w:ind w:firstLineChars="300" w:firstLine="720"/>
        <w:rPr>
          <w:color w:val="000000"/>
        </w:rPr>
      </w:pPr>
      <w:r>
        <w:rPr>
          <w:rFonts w:hint="eastAsia"/>
          <w:color w:val="000000"/>
        </w:rPr>
        <w:t>1)</w:t>
      </w:r>
      <w:r w:rsidR="00C923B3" w:rsidRPr="00F133D6">
        <w:rPr>
          <w:rFonts w:hint="eastAsia"/>
          <w:color w:val="000000"/>
        </w:rPr>
        <w:t>全球市场环境和发展趋势；</w:t>
      </w:r>
      <w:r w:rsidR="00C923B3" w:rsidRPr="00F133D6">
        <w:rPr>
          <w:rFonts w:hint="eastAsia"/>
          <w:color w:val="000000"/>
        </w:rPr>
        <w:t>  </w:t>
      </w:r>
    </w:p>
    <w:p w:rsidR="00476432" w:rsidRDefault="00357406" w:rsidP="002B32E3">
      <w:pPr>
        <w:spacing w:line="360" w:lineRule="auto"/>
        <w:ind w:firstLineChars="300" w:firstLine="720"/>
        <w:rPr>
          <w:color w:val="000000"/>
        </w:rPr>
      </w:pPr>
      <w:r>
        <w:rPr>
          <w:rFonts w:hint="eastAsia"/>
          <w:color w:val="000000"/>
        </w:rPr>
        <w:lastRenderedPageBreak/>
        <w:t>2)</w:t>
      </w:r>
      <w:r w:rsidR="00C923B3" w:rsidRPr="00F133D6">
        <w:rPr>
          <w:rFonts w:hint="eastAsia"/>
          <w:color w:val="000000"/>
        </w:rPr>
        <w:t>财务风险；</w:t>
      </w:r>
      <w:r w:rsidR="00C923B3" w:rsidRPr="00F133D6">
        <w:rPr>
          <w:rFonts w:hint="eastAsia"/>
          <w:color w:val="000000"/>
        </w:rPr>
        <w:t>  </w:t>
      </w:r>
    </w:p>
    <w:p w:rsidR="00476432" w:rsidRDefault="00357406" w:rsidP="002B32E3">
      <w:pPr>
        <w:spacing w:line="360" w:lineRule="auto"/>
        <w:ind w:firstLineChars="300" w:firstLine="720"/>
        <w:rPr>
          <w:color w:val="000000"/>
        </w:rPr>
      </w:pPr>
      <w:r>
        <w:rPr>
          <w:rFonts w:hint="eastAsia"/>
          <w:color w:val="000000"/>
        </w:rPr>
        <w:t>3)</w:t>
      </w:r>
      <w:r w:rsidR="00C923B3" w:rsidRPr="00F133D6">
        <w:rPr>
          <w:rFonts w:hint="eastAsia"/>
          <w:color w:val="000000"/>
        </w:rPr>
        <w:t>行业发展动向；</w:t>
      </w:r>
      <w:r w:rsidR="00C923B3" w:rsidRPr="00F133D6">
        <w:rPr>
          <w:rFonts w:hint="eastAsia"/>
          <w:color w:val="000000"/>
        </w:rPr>
        <w:t>  </w:t>
      </w:r>
    </w:p>
    <w:p w:rsidR="00C923B3" w:rsidRPr="00F133D6" w:rsidRDefault="00357406" w:rsidP="002B32E3">
      <w:pPr>
        <w:spacing w:line="360" w:lineRule="auto"/>
        <w:ind w:firstLineChars="300" w:firstLine="720"/>
        <w:rPr>
          <w:color w:val="000000"/>
        </w:rPr>
      </w:pPr>
      <w:r>
        <w:rPr>
          <w:rFonts w:hint="eastAsia"/>
          <w:color w:val="000000"/>
        </w:rPr>
        <w:t>4)</w:t>
      </w:r>
      <w:r w:rsidR="00C923B3" w:rsidRPr="00F133D6">
        <w:rPr>
          <w:rFonts w:hint="eastAsia"/>
          <w:color w:val="000000"/>
        </w:rPr>
        <w:t>法律法规风险。</w:t>
      </w:r>
    </w:p>
    <w:p w:rsidR="00476432" w:rsidRPr="008B200D" w:rsidRDefault="0032514D" w:rsidP="002B32E3">
      <w:pPr>
        <w:spacing w:line="360" w:lineRule="auto"/>
        <w:ind w:firstLineChars="245" w:firstLine="590"/>
        <w:rPr>
          <w:b/>
          <w:color w:val="000000"/>
        </w:rPr>
      </w:pPr>
      <w:r>
        <w:rPr>
          <w:rFonts w:hint="eastAsia"/>
          <w:b/>
          <w:color w:val="000000"/>
        </w:rPr>
        <w:t>（</w:t>
      </w:r>
      <w:r w:rsidR="009130E2">
        <w:rPr>
          <w:rFonts w:hint="eastAsia"/>
          <w:b/>
          <w:color w:val="000000"/>
        </w:rPr>
        <w:t>2</w:t>
      </w:r>
      <w:r>
        <w:rPr>
          <w:rFonts w:hint="eastAsia"/>
          <w:b/>
          <w:color w:val="000000"/>
        </w:rPr>
        <w:t>）</w:t>
      </w:r>
      <w:r w:rsidR="00C923B3" w:rsidRPr="008B200D">
        <w:rPr>
          <w:rFonts w:hint="eastAsia"/>
          <w:b/>
          <w:color w:val="000000"/>
        </w:rPr>
        <w:t>公司各部门关注基础设施、法律法规和人员等方面的风险，包括：</w:t>
      </w:r>
      <w:r w:rsidR="00C923B3" w:rsidRPr="008B200D">
        <w:rPr>
          <w:rFonts w:hint="eastAsia"/>
          <w:b/>
          <w:color w:val="000000"/>
        </w:rPr>
        <w:t> </w:t>
      </w:r>
    </w:p>
    <w:p w:rsidR="00476432" w:rsidRDefault="00357406" w:rsidP="002B32E3">
      <w:pPr>
        <w:spacing w:line="360" w:lineRule="auto"/>
        <w:ind w:firstLineChars="300" w:firstLine="720"/>
        <w:rPr>
          <w:color w:val="000000"/>
        </w:rPr>
      </w:pPr>
      <w:r>
        <w:rPr>
          <w:rFonts w:hint="eastAsia"/>
          <w:color w:val="000000"/>
        </w:rPr>
        <w:t>1)</w:t>
      </w:r>
      <w:r w:rsidR="00C923B3" w:rsidRPr="00F133D6">
        <w:rPr>
          <w:rFonts w:hint="eastAsia"/>
          <w:color w:val="000000"/>
        </w:rPr>
        <w:t>法律法规的变化及地方政府的要求；</w:t>
      </w:r>
      <w:r w:rsidR="00C923B3" w:rsidRPr="00F133D6">
        <w:rPr>
          <w:rFonts w:hint="eastAsia"/>
          <w:color w:val="000000"/>
        </w:rPr>
        <w:t>  </w:t>
      </w:r>
    </w:p>
    <w:p w:rsidR="00476432" w:rsidRDefault="00357406" w:rsidP="002B32E3">
      <w:pPr>
        <w:spacing w:line="360" w:lineRule="auto"/>
        <w:ind w:firstLineChars="300" w:firstLine="720"/>
        <w:rPr>
          <w:color w:val="000000"/>
        </w:rPr>
      </w:pPr>
      <w:r>
        <w:rPr>
          <w:rFonts w:hint="eastAsia"/>
          <w:color w:val="000000"/>
        </w:rPr>
        <w:t>2)</w:t>
      </w:r>
      <w:r w:rsidR="00C923B3" w:rsidRPr="00F133D6">
        <w:rPr>
          <w:rFonts w:hint="eastAsia"/>
          <w:color w:val="000000"/>
        </w:rPr>
        <w:t>外部环境（包括空气、水质等）的变化；</w:t>
      </w:r>
      <w:r w:rsidR="00C923B3" w:rsidRPr="00F133D6">
        <w:rPr>
          <w:rFonts w:hint="eastAsia"/>
          <w:color w:val="000000"/>
        </w:rPr>
        <w:t>  </w:t>
      </w:r>
    </w:p>
    <w:p w:rsidR="00476432" w:rsidRDefault="00357406" w:rsidP="002B32E3">
      <w:pPr>
        <w:spacing w:line="360" w:lineRule="auto"/>
        <w:ind w:firstLineChars="300" w:firstLine="720"/>
        <w:rPr>
          <w:color w:val="000000"/>
        </w:rPr>
      </w:pPr>
      <w:r>
        <w:rPr>
          <w:rFonts w:hint="eastAsia"/>
          <w:color w:val="000000"/>
        </w:rPr>
        <w:t>3)</w:t>
      </w:r>
      <w:r w:rsidR="00C923B3" w:rsidRPr="00F133D6">
        <w:rPr>
          <w:rFonts w:hint="eastAsia"/>
          <w:color w:val="000000"/>
        </w:rPr>
        <w:t>公司内重大环境因素和危险源；</w:t>
      </w:r>
      <w:r w:rsidR="00C923B3" w:rsidRPr="00F133D6">
        <w:rPr>
          <w:rFonts w:hint="eastAsia"/>
          <w:color w:val="000000"/>
        </w:rPr>
        <w:t> </w:t>
      </w:r>
    </w:p>
    <w:p w:rsidR="00476432" w:rsidRDefault="00357406" w:rsidP="002B32E3">
      <w:pPr>
        <w:spacing w:line="360" w:lineRule="auto"/>
        <w:ind w:firstLineChars="300" w:firstLine="720"/>
        <w:rPr>
          <w:color w:val="000000"/>
        </w:rPr>
      </w:pPr>
      <w:r>
        <w:rPr>
          <w:rFonts w:hint="eastAsia"/>
          <w:color w:val="000000"/>
        </w:rPr>
        <w:t>4)</w:t>
      </w:r>
      <w:r w:rsidR="00C923B3" w:rsidRPr="00F133D6">
        <w:rPr>
          <w:rFonts w:hint="eastAsia"/>
          <w:color w:val="000000"/>
        </w:rPr>
        <w:t>合同的合</w:t>
      </w:r>
      <w:proofErr w:type="gramStart"/>
      <w:r w:rsidR="00C923B3" w:rsidRPr="00F133D6">
        <w:rPr>
          <w:rFonts w:hint="eastAsia"/>
          <w:color w:val="000000"/>
        </w:rPr>
        <w:t>规</w:t>
      </w:r>
      <w:proofErr w:type="gramEnd"/>
      <w:r w:rsidR="00C923B3" w:rsidRPr="00F133D6">
        <w:rPr>
          <w:rFonts w:hint="eastAsia"/>
          <w:color w:val="000000"/>
        </w:rPr>
        <w:t>性。</w:t>
      </w:r>
      <w:r w:rsidR="00C923B3" w:rsidRPr="00F133D6">
        <w:rPr>
          <w:rFonts w:hint="eastAsia"/>
          <w:color w:val="000000"/>
        </w:rPr>
        <w:t>  </w:t>
      </w:r>
    </w:p>
    <w:p w:rsidR="00476432" w:rsidRDefault="00357406" w:rsidP="002B32E3">
      <w:pPr>
        <w:spacing w:line="360" w:lineRule="auto"/>
        <w:ind w:firstLineChars="300" w:firstLine="720"/>
        <w:rPr>
          <w:color w:val="000000"/>
        </w:rPr>
      </w:pPr>
      <w:r>
        <w:rPr>
          <w:rFonts w:hint="eastAsia"/>
          <w:color w:val="000000"/>
        </w:rPr>
        <w:t>5)</w:t>
      </w:r>
      <w:r w:rsidR="00C923B3" w:rsidRPr="00F133D6">
        <w:rPr>
          <w:rFonts w:hint="eastAsia"/>
          <w:color w:val="000000"/>
        </w:rPr>
        <w:t>供应商资质对管理体系的影响；</w:t>
      </w:r>
      <w:r w:rsidR="00C923B3" w:rsidRPr="00F133D6">
        <w:rPr>
          <w:rFonts w:hint="eastAsia"/>
          <w:color w:val="000000"/>
        </w:rPr>
        <w:t>  </w:t>
      </w:r>
    </w:p>
    <w:p w:rsidR="00476432" w:rsidRDefault="00357406" w:rsidP="002B32E3">
      <w:pPr>
        <w:spacing w:line="360" w:lineRule="auto"/>
        <w:ind w:firstLineChars="300" w:firstLine="720"/>
        <w:rPr>
          <w:color w:val="000000"/>
        </w:rPr>
      </w:pPr>
      <w:r>
        <w:rPr>
          <w:rFonts w:hint="eastAsia"/>
          <w:color w:val="000000"/>
        </w:rPr>
        <w:t>6)</w:t>
      </w:r>
      <w:r w:rsidR="00C923B3" w:rsidRPr="00F133D6">
        <w:rPr>
          <w:rFonts w:hint="eastAsia"/>
          <w:color w:val="000000"/>
        </w:rPr>
        <w:t>供应商和外来人员在环境和职业健康安全方面的责任和义务。</w:t>
      </w:r>
      <w:r w:rsidR="00C923B3" w:rsidRPr="00F133D6">
        <w:rPr>
          <w:rFonts w:hint="eastAsia"/>
          <w:color w:val="000000"/>
        </w:rPr>
        <w:t>  </w:t>
      </w:r>
    </w:p>
    <w:p w:rsidR="00476432" w:rsidRDefault="00357406" w:rsidP="002B32E3">
      <w:pPr>
        <w:spacing w:line="360" w:lineRule="auto"/>
        <w:ind w:firstLineChars="300" w:firstLine="720"/>
        <w:rPr>
          <w:color w:val="000000"/>
        </w:rPr>
      </w:pPr>
      <w:r>
        <w:rPr>
          <w:rFonts w:hint="eastAsia"/>
          <w:color w:val="000000"/>
        </w:rPr>
        <w:t>7)</w:t>
      </w:r>
      <w:r w:rsidR="00C923B3" w:rsidRPr="00F133D6">
        <w:rPr>
          <w:rFonts w:hint="eastAsia"/>
          <w:color w:val="000000"/>
        </w:rPr>
        <w:t>设备和基础设施的完好情况对管理体系的影响；</w:t>
      </w:r>
      <w:r w:rsidR="00C923B3" w:rsidRPr="00F133D6">
        <w:rPr>
          <w:rFonts w:hint="eastAsia"/>
          <w:color w:val="000000"/>
        </w:rPr>
        <w:t>  </w:t>
      </w:r>
    </w:p>
    <w:p w:rsidR="00476432" w:rsidRDefault="00357406" w:rsidP="002B32E3">
      <w:pPr>
        <w:spacing w:line="360" w:lineRule="auto"/>
        <w:ind w:firstLineChars="300" w:firstLine="720"/>
        <w:rPr>
          <w:color w:val="000000"/>
        </w:rPr>
      </w:pPr>
      <w:r>
        <w:rPr>
          <w:rFonts w:hint="eastAsia"/>
          <w:color w:val="000000"/>
        </w:rPr>
        <w:t>8)</w:t>
      </w:r>
      <w:r w:rsidR="00C923B3" w:rsidRPr="00F133D6">
        <w:rPr>
          <w:rFonts w:hint="eastAsia"/>
          <w:color w:val="000000"/>
        </w:rPr>
        <w:t>采购产品的质量状况；</w:t>
      </w:r>
      <w:r w:rsidR="00C923B3" w:rsidRPr="00F133D6">
        <w:rPr>
          <w:rFonts w:hint="eastAsia"/>
          <w:color w:val="000000"/>
        </w:rPr>
        <w:t>  </w:t>
      </w:r>
    </w:p>
    <w:p w:rsidR="00476432" w:rsidRDefault="00357406" w:rsidP="002B32E3">
      <w:pPr>
        <w:spacing w:line="360" w:lineRule="auto"/>
        <w:ind w:firstLineChars="300" w:firstLine="720"/>
        <w:rPr>
          <w:color w:val="000000"/>
        </w:rPr>
      </w:pPr>
      <w:r>
        <w:rPr>
          <w:rFonts w:hint="eastAsia"/>
          <w:color w:val="000000"/>
        </w:rPr>
        <w:t>9)</w:t>
      </w:r>
      <w:r w:rsidR="00C923B3" w:rsidRPr="00F133D6">
        <w:rPr>
          <w:rFonts w:hint="eastAsia"/>
          <w:color w:val="000000"/>
        </w:rPr>
        <w:t>测量系统的可溯源性和稳定性对管理体系的影响；</w:t>
      </w:r>
      <w:r w:rsidR="00C923B3" w:rsidRPr="00F133D6">
        <w:rPr>
          <w:rFonts w:hint="eastAsia"/>
          <w:color w:val="000000"/>
        </w:rPr>
        <w:t> </w:t>
      </w:r>
    </w:p>
    <w:p w:rsidR="00476432" w:rsidRDefault="00357406" w:rsidP="002B32E3">
      <w:pPr>
        <w:spacing w:line="360" w:lineRule="auto"/>
        <w:ind w:firstLineChars="300" w:firstLine="720"/>
        <w:rPr>
          <w:color w:val="000000"/>
        </w:rPr>
      </w:pPr>
      <w:r>
        <w:rPr>
          <w:rFonts w:hint="eastAsia"/>
          <w:color w:val="000000"/>
        </w:rPr>
        <w:t>10)</w:t>
      </w:r>
      <w:r w:rsidR="00C923B3" w:rsidRPr="00F133D6">
        <w:rPr>
          <w:rFonts w:hint="eastAsia"/>
          <w:color w:val="000000"/>
        </w:rPr>
        <w:t>人员的意识和能力对管理体系的影响；</w:t>
      </w:r>
      <w:r w:rsidR="00C923B3" w:rsidRPr="00F133D6">
        <w:rPr>
          <w:rFonts w:hint="eastAsia"/>
          <w:color w:val="000000"/>
        </w:rPr>
        <w:t>  </w:t>
      </w:r>
    </w:p>
    <w:p w:rsidR="00476432" w:rsidRDefault="00357406" w:rsidP="002B32E3">
      <w:pPr>
        <w:spacing w:line="360" w:lineRule="auto"/>
        <w:ind w:firstLineChars="300" w:firstLine="720"/>
        <w:rPr>
          <w:color w:val="000000"/>
        </w:rPr>
      </w:pPr>
      <w:r>
        <w:rPr>
          <w:rFonts w:hint="eastAsia"/>
          <w:color w:val="000000"/>
        </w:rPr>
        <w:t>11)</w:t>
      </w:r>
      <w:r w:rsidR="00C923B3" w:rsidRPr="00F133D6">
        <w:rPr>
          <w:rFonts w:hint="eastAsia"/>
          <w:color w:val="000000"/>
        </w:rPr>
        <w:t>在生产过程中出现的人员伤害；</w:t>
      </w:r>
      <w:r w:rsidR="00C923B3" w:rsidRPr="00F133D6">
        <w:rPr>
          <w:rFonts w:hint="eastAsia"/>
          <w:color w:val="000000"/>
        </w:rPr>
        <w:t> </w:t>
      </w:r>
    </w:p>
    <w:p w:rsidR="00C923B3" w:rsidRPr="00F133D6" w:rsidRDefault="00357406" w:rsidP="002B32E3">
      <w:pPr>
        <w:spacing w:line="360" w:lineRule="auto"/>
        <w:ind w:firstLineChars="300" w:firstLine="720"/>
        <w:rPr>
          <w:color w:val="000000"/>
        </w:rPr>
      </w:pPr>
      <w:r>
        <w:rPr>
          <w:rFonts w:hint="eastAsia"/>
          <w:color w:val="000000"/>
        </w:rPr>
        <w:t>12)</w:t>
      </w:r>
      <w:r w:rsidR="00C923B3" w:rsidRPr="00F133D6">
        <w:rPr>
          <w:rFonts w:hint="eastAsia"/>
          <w:color w:val="000000"/>
        </w:rPr>
        <w:t>路途中存在的交通事故风险；</w:t>
      </w:r>
      <w:r w:rsidR="00C923B3" w:rsidRPr="00F133D6">
        <w:rPr>
          <w:rFonts w:hint="eastAsia"/>
          <w:color w:val="000000"/>
        </w:rPr>
        <w:t> </w:t>
      </w:r>
    </w:p>
    <w:p w:rsidR="00C923B3" w:rsidRPr="00F133D6" w:rsidRDefault="00C923B3" w:rsidP="002B32E3">
      <w:pPr>
        <w:spacing w:line="360" w:lineRule="auto"/>
        <w:rPr>
          <w:color w:val="000000"/>
        </w:rPr>
      </w:pPr>
      <w:r w:rsidRPr="00F133D6">
        <w:rPr>
          <w:rFonts w:hint="eastAsia"/>
          <w:color w:val="000000"/>
        </w:rPr>
        <w:t>6.1.2.2</w:t>
      </w:r>
      <w:r w:rsidRPr="00F133D6">
        <w:rPr>
          <w:rFonts w:hint="eastAsia"/>
          <w:color w:val="000000"/>
        </w:rPr>
        <w:t> </w:t>
      </w:r>
      <w:r w:rsidRPr="00F133D6">
        <w:rPr>
          <w:rFonts w:hint="eastAsia"/>
          <w:color w:val="000000"/>
        </w:rPr>
        <w:t>风险和机遇的评估</w:t>
      </w:r>
      <w:r w:rsidRPr="00F133D6">
        <w:rPr>
          <w:rFonts w:hint="eastAsia"/>
          <w:color w:val="000000"/>
        </w:rPr>
        <w:t>  </w:t>
      </w:r>
    </w:p>
    <w:p w:rsidR="00C923B3" w:rsidRPr="00F133D6" w:rsidRDefault="00C923B3" w:rsidP="002B32E3">
      <w:pPr>
        <w:spacing w:line="360" w:lineRule="auto"/>
        <w:ind w:firstLineChars="200" w:firstLine="480"/>
        <w:rPr>
          <w:color w:val="000000"/>
        </w:rPr>
      </w:pPr>
      <w:r w:rsidRPr="00F133D6">
        <w:rPr>
          <w:rFonts w:hint="eastAsia"/>
          <w:color w:val="000000"/>
        </w:rPr>
        <w:t>发现或管理风险的部门通过评审的方式对风险和机遇进行评估。根据重要程度，评审的形式可以是口头的、会议的或现场评价。评审的结论可包括：</w:t>
      </w:r>
      <w:r w:rsidRPr="00F133D6">
        <w:rPr>
          <w:rFonts w:hint="eastAsia"/>
          <w:color w:val="000000"/>
        </w:rPr>
        <w:t>  </w:t>
      </w:r>
    </w:p>
    <w:p w:rsidR="00C923B3" w:rsidRPr="00F133D6" w:rsidRDefault="009130E2" w:rsidP="002B32E3">
      <w:pPr>
        <w:spacing w:line="360" w:lineRule="auto"/>
        <w:ind w:firstLineChars="250" w:firstLine="600"/>
        <w:rPr>
          <w:color w:val="000000"/>
        </w:rPr>
      </w:pPr>
      <w:r>
        <w:rPr>
          <w:rFonts w:hint="eastAsia"/>
          <w:color w:val="000000"/>
        </w:rPr>
        <w:t>(</w:t>
      </w:r>
      <w:r w:rsidR="0077741C">
        <w:rPr>
          <w:rFonts w:hint="eastAsia"/>
          <w:color w:val="000000"/>
        </w:rPr>
        <w:t>1)</w:t>
      </w:r>
      <w:r w:rsidR="00C923B3" w:rsidRPr="00F133D6">
        <w:rPr>
          <w:rFonts w:hint="eastAsia"/>
          <w:color w:val="000000"/>
        </w:rPr>
        <w:t>采取直接的措施规避风险；</w:t>
      </w:r>
      <w:r w:rsidR="00C923B3" w:rsidRPr="00F133D6">
        <w:rPr>
          <w:rFonts w:hint="eastAsia"/>
          <w:color w:val="000000"/>
        </w:rPr>
        <w:t>  </w:t>
      </w:r>
    </w:p>
    <w:p w:rsidR="00C923B3" w:rsidRPr="00F133D6" w:rsidRDefault="009130E2" w:rsidP="002B32E3">
      <w:pPr>
        <w:spacing w:line="360" w:lineRule="auto"/>
        <w:ind w:firstLineChars="250" w:firstLine="600"/>
        <w:rPr>
          <w:color w:val="000000"/>
        </w:rPr>
      </w:pPr>
      <w:r>
        <w:rPr>
          <w:rFonts w:hint="eastAsia"/>
          <w:color w:val="000000"/>
        </w:rPr>
        <w:t>(</w:t>
      </w:r>
      <w:r w:rsidR="0077741C">
        <w:rPr>
          <w:rFonts w:hint="eastAsia"/>
          <w:color w:val="000000"/>
        </w:rPr>
        <w:t>2)</w:t>
      </w:r>
      <w:r w:rsidR="00C923B3" w:rsidRPr="00F133D6">
        <w:rPr>
          <w:rFonts w:hint="eastAsia"/>
          <w:color w:val="000000"/>
        </w:rPr>
        <w:t>采取间接措施改变风险的可能性和后果；</w:t>
      </w:r>
      <w:r w:rsidR="00C923B3" w:rsidRPr="00F133D6">
        <w:rPr>
          <w:rFonts w:hint="eastAsia"/>
          <w:color w:val="000000"/>
        </w:rPr>
        <w:t> </w:t>
      </w:r>
    </w:p>
    <w:p w:rsidR="00476432" w:rsidRDefault="009130E2" w:rsidP="002B32E3">
      <w:pPr>
        <w:spacing w:line="360" w:lineRule="auto"/>
        <w:ind w:firstLineChars="250" w:firstLine="600"/>
        <w:rPr>
          <w:color w:val="000000"/>
        </w:rPr>
      </w:pPr>
      <w:r>
        <w:rPr>
          <w:rFonts w:hint="eastAsia"/>
          <w:color w:val="000000"/>
        </w:rPr>
        <w:t>(</w:t>
      </w:r>
      <w:r w:rsidR="0077741C">
        <w:rPr>
          <w:rFonts w:hint="eastAsia"/>
          <w:color w:val="000000"/>
        </w:rPr>
        <w:t>3)</w:t>
      </w:r>
      <w:r w:rsidR="00C923B3" w:rsidRPr="00F133D6">
        <w:rPr>
          <w:rFonts w:hint="eastAsia"/>
          <w:color w:val="000000"/>
        </w:rPr>
        <w:t>为寻求机遇承担风险；</w:t>
      </w:r>
      <w:r w:rsidR="00C923B3" w:rsidRPr="00F133D6">
        <w:rPr>
          <w:rFonts w:hint="eastAsia"/>
          <w:color w:val="000000"/>
        </w:rPr>
        <w:t> </w:t>
      </w:r>
    </w:p>
    <w:p w:rsidR="00C923B3" w:rsidRPr="00F133D6" w:rsidRDefault="009130E2" w:rsidP="002B32E3">
      <w:pPr>
        <w:spacing w:line="360" w:lineRule="auto"/>
        <w:ind w:firstLineChars="250" w:firstLine="600"/>
        <w:rPr>
          <w:color w:val="000000"/>
        </w:rPr>
      </w:pPr>
      <w:r>
        <w:rPr>
          <w:rFonts w:hint="eastAsia"/>
          <w:color w:val="000000"/>
        </w:rPr>
        <w:t>(</w:t>
      </w:r>
      <w:r w:rsidR="0077741C">
        <w:rPr>
          <w:rFonts w:hint="eastAsia"/>
          <w:color w:val="000000"/>
        </w:rPr>
        <w:t>4)</w:t>
      </w:r>
      <w:r w:rsidR="00C923B3" w:rsidRPr="00F133D6">
        <w:rPr>
          <w:rFonts w:hint="eastAsia"/>
          <w:color w:val="000000"/>
        </w:rPr>
        <w:t>消除风险源以便杜绝风险。</w:t>
      </w:r>
      <w:r w:rsidR="00C923B3" w:rsidRPr="00F133D6">
        <w:rPr>
          <w:rFonts w:hint="eastAsia"/>
          <w:color w:val="000000"/>
        </w:rPr>
        <w:t>  </w:t>
      </w:r>
    </w:p>
    <w:p w:rsidR="00C923B3" w:rsidRPr="00F133D6" w:rsidRDefault="00C923B3" w:rsidP="002B32E3">
      <w:pPr>
        <w:spacing w:line="360" w:lineRule="auto"/>
        <w:ind w:firstLineChars="200" w:firstLine="480"/>
        <w:rPr>
          <w:color w:val="000000"/>
        </w:rPr>
      </w:pPr>
      <w:r w:rsidRPr="00F133D6">
        <w:rPr>
          <w:rFonts w:hint="eastAsia"/>
          <w:color w:val="000000"/>
        </w:rPr>
        <w:t>关于风险和机遇的会议和现场评价由组织评价的部门保留记录。</w:t>
      </w:r>
      <w:r w:rsidRPr="00F133D6">
        <w:rPr>
          <w:rFonts w:hint="eastAsia"/>
          <w:color w:val="000000"/>
        </w:rPr>
        <w:t>  </w:t>
      </w:r>
    </w:p>
    <w:p w:rsidR="00C923B3" w:rsidRPr="00F133D6" w:rsidRDefault="00C923B3" w:rsidP="002B32E3">
      <w:pPr>
        <w:spacing w:line="360" w:lineRule="auto"/>
        <w:ind w:firstLineChars="200" w:firstLine="480"/>
        <w:rPr>
          <w:color w:val="000000"/>
        </w:rPr>
      </w:pPr>
      <w:r w:rsidRPr="00F133D6">
        <w:rPr>
          <w:rFonts w:hint="eastAsia"/>
          <w:color w:val="000000"/>
        </w:rPr>
        <w:t>法律法规方面的风险不需要评估，相关部门按法规要求执行。</w:t>
      </w:r>
    </w:p>
    <w:p w:rsidR="00C923B3" w:rsidRPr="00F133D6" w:rsidRDefault="00C923B3" w:rsidP="002B32E3">
      <w:pPr>
        <w:spacing w:line="360" w:lineRule="auto"/>
        <w:rPr>
          <w:color w:val="000000"/>
        </w:rPr>
      </w:pPr>
      <w:r w:rsidRPr="00F133D6">
        <w:rPr>
          <w:rFonts w:hint="eastAsia"/>
          <w:color w:val="000000"/>
        </w:rPr>
        <w:t>6.1.2.3</w:t>
      </w:r>
      <w:r w:rsidRPr="00F133D6">
        <w:rPr>
          <w:rFonts w:hint="eastAsia"/>
          <w:color w:val="000000"/>
        </w:rPr>
        <w:t> </w:t>
      </w:r>
      <w:r w:rsidRPr="00F133D6">
        <w:rPr>
          <w:rFonts w:hint="eastAsia"/>
          <w:color w:val="000000"/>
        </w:rPr>
        <w:t>风险和机遇的管理</w:t>
      </w:r>
      <w:r w:rsidRPr="00F133D6">
        <w:rPr>
          <w:rFonts w:hint="eastAsia"/>
          <w:color w:val="000000"/>
        </w:rPr>
        <w:t>  </w:t>
      </w:r>
    </w:p>
    <w:p w:rsidR="00D85B0D" w:rsidRDefault="00C923B3" w:rsidP="00D85B0D">
      <w:pPr>
        <w:spacing w:line="360" w:lineRule="auto"/>
        <w:ind w:firstLineChars="200" w:firstLine="480"/>
        <w:rPr>
          <w:color w:val="000000"/>
        </w:rPr>
      </w:pPr>
      <w:r w:rsidRPr="00F133D6">
        <w:rPr>
          <w:rFonts w:hint="eastAsia"/>
          <w:color w:val="000000"/>
        </w:rPr>
        <w:t>按部门职责划分，相关部门根据评价的结果采取必要的措施，定期检查和验证措施的有效性。</w:t>
      </w:r>
      <w:r w:rsidRPr="00F133D6">
        <w:rPr>
          <w:rFonts w:hint="eastAsia"/>
          <w:color w:val="000000"/>
        </w:rPr>
        <w:t> </w:t>
      </w:r>
    </w:p>
    <w:p w:rsidR="00C923B3" w:rsidRDefault="00D85B0D" w:rsidP="00D85B0D">
      <w:pPr>
        <w:spacing w:line="360" w:lineRule="auto"/>
        <w:rPr>
          <w:color w:val="000000"/>
        </w:rPr>
      </w:pPr>
      <w:r w:rsidRPr="00F133D6">
        <w:rPr>
          <w:rFonts w:hint="eastAsia"/>
          <w:color w:val="000000"/>
        </w:rPr>
        <w:t>6.1.</w:t>
      </w:r>
      <w:r>
        <w:rPr>
          <w:rFonts w:hint="eastAsia"/>
          <w:color w:val="000000"/>
        </w:rPr>
        <w:t>2</w:t>
      </w:r>
      <w:r w:rsidRPr="00F133D6">
        <w:rPr>
          <w:rFonts w:hint="eastAsia"/>
          <w:color w:val="000000"/>
        </w:rPr>
        <w:t>.</w:t>
      </w:r>
      <w:r>
        <w:rPr>
          <w:rFonts w:hint="eastAsia"/>
          <w:color w:val="000000"/>
        </w:rPr>
        <w:t>4</w:t>
      </w:r>
      <w:r w:rsidRPr="00AD792E">
        <w:rPr>
          <w:rFonts w:hint="eastAsia"/>
          <w:color w:val="000000"/>
        </w:rPr>
        <w:t>支持性文件</w:t>
      </w:r>
      <w:r w:rsidR="00C923B3" w:rsidRPr="00F133D6">
        <w:rPr>
          <w:rFonts w:hint="eastAsia"/>
          <w:color w:val="000000"/>
        </w:rPr>
        <w:t> </w:t>
      </w:r>
    </w:p>
    <w:p w:rsidR="00D85B0D" w:rsidRPr="00F133D6" w:rsidRDefault="00D85B0D" w:rsidP="002B32E3">
      <w:pPr>
        <w:spacing w:line="360" w:lineRule="auto"/>
        <w:ind w:firstLineChars="200" w:firstLine="480"/>
        <w:rPr>
          <w:color w:val="000000"/>
        </w:rPr>
      </w:pPr>
      <w:r w:rsidRPr="00AD792E">
        <w:rPr>
          <w:rFonts w:hint="eastAsia"/>
          <w:color w:val="000000"/>
        </w:rPr>
        <w:lastRenderedPageBreak/>
        <w:t>《风险和机遇识别控制程序》</w:t>
      </w:r>
    </w:p>
    <w:p w:rsidR="00C923B3" w:rsidRPr="00B62816" w:rsidRDefault="00C923B3" w:rsidP="002B32E3">
      <w:pPr>
        <w:spacing w:line="360" w:lineRule="auto"/>
        <w:rPr>
          <w:color w:val="000000"/>
        </w:rPr>
      </w:pPr>
      <w:r w:rsidRPr="00F133D6">
        <w:rPr>
          <w:rFonts w:hint="eastAsia"/>
          <w:b/>
          <w:color w:val="000000"/>
        </w:rPr>
        <w:t>6.1.3</w:t>
      </w:r>
      <w:r w:rsidRPr="00B62816">
        <w:rPr>
          <w:rFonts w:hint="eastAsia"/>
          <w:b/>
          <w:color w:val="000000"/>
        </w:rPr>
        <w:t> </w:t>
      </w:r>
      <w:r w:rsidRPr="00B62816">
        <w:rPr>
          <w:rFonts w:hint="eastAsia"/>
          <w:b/>
          <w:color w:val="000000"/>
        </w:rPr>
        <w:t>环境因素</w:t>
      </w:r>
      <w:r w:rsidRPr="00B62816">
        <w:rPr>
          <w:rFonts w:hint="eastAsia"/>
          <w:color w:val="000000"/>
        </w:rPr>
        <w:t>  </w:t>
      </w:r>
    </w:p>
    <w:p w:rsidR="00C923B3" w:rsidRPr="00F133D6" w:rsidRDefault="00C923B3" w:rsidP="002B32E3">
      <w:pPr>
        <w:spacing w:line="360" w:lineRule="auto"/>
        <w:rPr>
          <w:color w:val="000000"/>
        </w:rPr>
      </w:pPr>
      <w:r w:rsidRPr="00F133D6">
        <w:rPr>
          <w:rFonts w:hint="eastAsia"/>
          <w:color w:val="000000"/>
        </w:rPr>
        <w:t>6.1.3.1</w:t>
      </w:r>
      <w:r w:rsidRPr="00F133D6">
        <w:rPr>
          <w:rFonts w:hint="eastAsia"/>
          <w:color w:val="000000"/>
        </w:rPr>
        <w:t> </w:t>
      </w:r>
      <w:r w:rsidRPr="00F133D6">
        <w:rPr>
          <w:rFonts w:hint="eastAsia"/>
          <w:color w:val="000000"/>
        </w:rPr>
        <w:t>总则</w:t>
      </w:r>
      <w:r w:rsidRPr="00F133D6">
        <w:rPr>
          <w:rFonts w:hint="eastAsia"/>
          <w:color w:val="000000"/>
        </w:rPr>
        <w:t>  </w:t>
      </w:r>
    </w:p>
    <w:p w:rsidR="00C923B3" w:rsidRPr="00F133D6" w:rsidRDefault="005B4246" w:rsidP="00565B94">
      <w:pPr>
        <w:spacing w:line="360" w:lineRule="auto"/>
        <w:ind w:firstLineChars="200" w:firstLine="480"/>
        <w:rPr>
          <w:color w:val="000000"/>
        </w:rPr>
      </w:pPr>
      <w:r w:rsidRPr="00565B94">
        <w:rPr>
          <w:rFonts w:hint="eastAsia"/>
          <w:color w:val="000000"/>
        </w:rPr>
        <w:t>公司</w:t>
      </w:r>
      <w:r w:rsidR="00C923B3" w:rsidRPr="00565B94">
        <w:rPr>
          <w:rFonts w:hint="eastAsia"/>
          <w:color w:val="000000"/>
        </w:rPr>
        <w:t>应在所界定的环境管理体系范围内，</w:t>
      </w:r>
      <w:r w:rsidR="00565B94" w:rsidRPr="00565B94">
        <w:rPr>
          <w:rFonts w:hint="eastAsia"/>
          <w:color w:val="000000"/>
        </w:rPr>
        <w:t>根据</w:t>
      </w:r>
      <w:r w:rsidR="00CA1F30">
        <w:rPr>
          <w:rFonts w:hint="eastAsia"/>
          <w:color w:val="000000"/>
        </w:rPr>
        <w:t>各类生产</w:t>
      </w:r>
      <w:r w:rsidR="00C923B3" w:rsidRPr="00F133D6">
        <w:rPr>
          <w:rFonts w:hint="eastAsia"/>
          <w:color w:val="000000"/>
        </w:rPr>
        <w:t>活动、</w:t>
      </w:r>
      <w:r w:rsidR="00CA1F30">
        <w:rPr>
          <w:rFonts w:hint="eastAsia"/>
          <w:color w:val="000000"/>
        </w:rPr>
        <w:t>供应的原料、</w:t>
      </w:r>
      <w:r w:rsidR="00C923B3" w:rsidRPr="00F133D6">
        <w:rPr>
          <w:rFonts w:hint="eastAsia"/>
          <w:color w:val="000000"/>
        </w:rPr>
        <w:t>产品</w:t>
      </w:r>
      <w:r w:rsidR="00CA1F30">
        <w:rPr>
          <w:rFonts w:hint="eastAsia"/>
          <w:color w:val="000000"/>
        </w:rPr>
        <w:t>、相关方的管理及客户的需求，</w:t>
      </w:r>
      <w:r w:rsidR="00565B94">
        <w:rPr>
          <w:rFonts w:hint="eastAsia"/>
          <w:color w:val="000000"/>
        </w:rPr>
        <w:t>确定</w:t>
      </w:r>
      <w:r w:rsidR="00C923B3" w:rsidRPr="00F133D6">
        <w:rPr>
          <w:rFonts w:hint="eastAsia"/>
          <w:color w:val="000000"/>
        </w:rPr>
        <w:t>能够控制和能够施加影响的环境因素及其相关的环境影响。</w:t>
      </w:r>
      <w:r w:rsidR="00C923B3" w:rsidRPr="00F133D6">
        <w:rPr>
          <w:rFonts w:hint="eastAsia"/>
          <w:color w:val="000000"/>
        </w:rPr>
        <w:t>  </w:t>
      </w:r>
      <w:r w:rsidR="00C923B3" w:rsidRPr="00F133D6">
        <w:rPr>
          <w:rFonts w:hint="eastAsia"/>
          <w:color w:val="000000"/>
        </w:rPr>
        <w:t>制定并实施</w:t>
      </w:r>
      <w:r w:rsidR="008B09D7" w:rsidRPr="00565B94">
        <w:rPr>
          <w:rFonts w:hint="eastAsia"/>
          <w:color w:val="000000"/>
        </w:rPr>
        <w:t>《环境因素识别、评价与更新程序》</w:t>
      </w:r>
      <w:r w:rsidR="00C923B3" w:rsidRPr="00565B94">
        <w:rPr>
          <w:rFonts w:hint="eastAsia"/>
          <w:color w:val="000000"/>
        </w:rPr>
        <w:t>，</w:t>
      </w:r>
      <w:r w:rsidR="00C923B3" w:rsidRPr="00F133D6">
        <w:rPr>
          <w:rFonts w:hint="eastAsia"/>
          <w:color w:val="000000"/>
        </w:rPr>
        <w:t>以确保：</w:t>
      </w:r>
      <w:r w:rsidR="00C923B3"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77741C">
        <w:rPr>
          <w:rFonts w:hint="eastAsia"/>
          <w:color w:val="000000"/>
        </w:rPr>
        <w:t>1</w:t>
      </w:r>
      <w:r w:rsidR="00C923B3" w:rsidRPr="00F133D6">
        <w:rPr>
          <w:rFonts w:hint="eastAsia"/>
          <w:color w:val="000000"/>
        </w:rPr>
        <w:t>)</w:t>
      </w:r>
      <w:r w:rsidR="00C923B3" w:rsidRPr="00F133D6">
        <w:rPr>
          <w:rFonts w:hint="eastAsia"/>
          <w:color w:val="000000"/>
        </w:rPr>
        <w:t> </w:t>
      </w:r>
      <w:r w:rsidR="00C923B3" w:rsidRPr="00F133D6">
        <w:rPr>
          <w:rFonts w:hint="eastAsia"/>
          <w:color w:val="000000"/>
        </w:rPr>
        <w:t>持续识别、确定环境因素，</w:t>
      </w:r>
      <w:r w:rsidR="002E0F0C">
        <w:rPr>
          <w:rFonts w:hint="eastAsia"/>
          <w:color w:val="000000"/>
        </w:rPr>
        <w:t>同时</w:t>
      </w:r>
      <w:r w:rsidR="00C923B3" w:rsidRPr="00F133D6">
        <w:rPr>
          <w:rFonts w:hint="eastAsia"/>
          <w:color w:val="000000"/>
        </w:rPr>
        <w:t>进行环境因素评价，确定重要环境因素，进行控制策划，并为制定目标、运行控制提供依据；</w:t>
      </w:r>
      <w:r w:rsidR="00C923B3"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77741C">
        <w:rPr>
          <w:rFonts w:hint="eastAsia"/>
          <w:color w:val="000000"/>
        </w:rPr>
        <w:t>2</w:t>
      </w:r>
      <w:r w:rsidR="00C923B3" w:rsidRPr="00F133D6">
        <w:rPr>
          <w:rFonts w:hint="eastAsia"/>
          <w:color w:val="000000"/>
        </w:rPr>
        <w:t>)</w:t>
      </w:r>
      <w:r w:rsidR="00C923B3" w:rsidRPr="00F133D6">
        <w:rPr>
          <w:rFonts w:hint="eastAsia"/>
          <w:color w:val="000000"/>
        </w:rPr>
        <w:t> </w:t>
      </w:r>
      <w:r w:rsidR="00C923B3" w:rsidRPr="00F133D6">
        <w:rPr>
          <w:rFonts w:hint="eastAsia"/>
          <w:color w:val="000000"/>
        </w:rPr>
        <w:t>及时更新上述环境因素的信息。</w:t>
      </w:r>
      <w:r w:rsidR="00C923B3" w:rsidRPr="00F133D6">
        <w:rPr>
          <w:rFonts w:hint="eastAsia"/>
          <w:color w:val="000000"/>
        </w:rPr>
        <w:t>  </w:t>
      </w:r>
    </w:p>
    <w:p w:rsidR="00C923B3" w:rsidRPr="00F133D6" w:rsidRDefault="005B4246" w:rsidP="002B32E3">
      <w:pPr>
        <w:spacing w:line="360" w:lineRule="auto"/>
        <w:ind w:firstLineChars="200" w:firstLine="480"/>
        <w:rPr>
          <w:color w:val="000000"/>
        </w:rPr>
      </w:pPr>
      <w:r>
        <w:rPr>
          <w:rFonts w:hint="eastAsia"/>
          <w:color w:val="000000"/>
        </w:rPr>
        <w:t>公司</w:t>
      </w:r>
      <w:r w:rsidR="00C923B3" w:rsidRPr="00F133D6">
        <w:rPr>
          <w:rFonts w:hint="eastAsia"/>
          <w:color w:val="000000"/>
        </w:rPr>
        <w:t>应根据所建立的准则，确定那些具有或可能具有重大环境影响的环境因素（重要环境因素）。适当时，</w:t>
      </w:r>
      <w:r w:rsidR="00D73FF5">
        <w:rPr>
          <w:rFonts w:hint="eastAsia"/>
          <w:color w:val="000000"/>
        </w:rPr>
        <w:t>公司</w:t>
      </w:r>
      <w:r w:rsidR="00C923B3" w:rsidRPr="00F133D6">
        <w:rPr>
          <w:rFonts w:hint="eastAsia"/>
          <w:color w:val="000000"/>
        </w:rPr>
        <w:t>应在其各层次和职能间沟通其重要环境因素。</w:t>
      </w:r>
      <w:r w:rsidR="00C923B3" w:rsidRPr="00F133D6">
        <w:rPr>
          <w:rFonts w:hint="eastAsia"/>
          <w:color w:val="000000"/>
        </w:rPr>
        <w:t>  </w:t>
      </w:r>
    </w:p>
    <w:p w:rsidR="00C923B3" w:rsidRPr="00F133D6" w:rsidRDefault="00A544CF" w:rsidP="002B32E3">
      <w:pPr>
        <w:spacing w:line="360" w:lineRule="auto"/>
        <w:ind w:firstLineChars="200" w:firstLine="480"/>
        <w:rPr>
          <w:color w:val="000000"/>
        </w:rPr>
      </w:pPr>
      <w:r>
        <w:rPr>
          <w:rFonts w:hint="eastAsia"/>
          <w:color w:val="000000"/>
        </w:rPr>
        <w:t>公司</w:t>
      </w:r>
      <w:r w:rsidR="00C923B3" w:rsidRPr="00F133D6">
        <w:rPr>
          <w:rFonts w:hint="eastAsia"/>
          <w:color w:val="000000"/>
        </w:rPr>
        <w:t>应保持确定其重要环境因素的准则、环境因素及相关环境影响、重要环境因素等文件化信息。</w:t>
      </w:r>
      <w:r w:rsidR="00C923B3" w:rsidRPr="00F133D6">
        <w:rPr>
          <w:rFonts w:hint="eastAsia"/>
          <w:color w:val="000000"/>
        </w:rPr>
        <w:t>  </w:t>
      </w:r>
    </w:p>
    <w:p w:rsidR="00C923B3" w:rsidRPr="00F133D6" w:rsidRDefault="00C923B3" w:rsidP="002B32E3">
      <w:pPr>
        <w:spacing w:line="360" w:lineRule="auto"/>
        <w:rPr>
          <w:color w:val="000000"/>
        </w:rPr>
      </w:pPr>
      <w:r w:rsidRPr="00F133D6">
        <w:rPr>
          <w:rFonts w:hint="eastAsia"/>
          <w:color w:val="000000"/>
        </w:rPr>
        <w:t>6.1.3.2</w:t>
      </w:r>
      <w:r w:rsidRPr="00F133D6">
        <w:rPr>
          <w:rFonts w:hint="eastAsia"/>
          <w:color w:val="000000"/>
        </w:rPr>
        <w:t> </w:t>
      </w:r>
      <w:r w:rsidRPr="00F133D6">
        <w:rPr>
          <w:rFonts w:hint="eastAsia"/>
          <w:color w:val="000000"/>
        </w:rPr>
        <w:t>环境因素识别</w:t>
      </w:r>
      <w:r w:rsidRPr="00F133D6">
        <w:rPr>
          <w:rFonts w:hint="eastAsia"/>
          <w:color w:val="000000"/>
        </w:rPr>
        <w:t>  </w:t>
      </w:r>
    </w:p>
    <w:p w:rsidR="00C923B3" w:rsidRPr="003C0796" w:rsidRDefault="009130E2" w:rsidP="003C0796">
      <w:pPr>
        <w:spacing w:line="500" w:lineRule="exact"/>
        <w:ind w:firstLineChars="200" w:firstLine="480"/>
        <w:rPr>
          <w:rFonts w:hAnsi="宋体"/>
        </w:rPr>
      </w:pPr>
      <w:r>
        <w:rPr>
          <w:rFonts w:hint="eastAsia"/>
          <w:color w:val="000000"/>
        </w:rPr>
        <w:t>(</w:t>
      </w:r>
      <w:r w:rsidR="0077741C">
        <w:rPr>
          <w:rFonts w:hint="eastAsia"/>
          <w:color w:val="000000"/>
        </w:rPr>
        <w:t>1</w:t>
      </w:r>
      <w:r w:rsidR="00C923B3" w:rsidRPr="00F133D6">
        <w:rPr>
          <w:rFonts w:hint="eastAsia"/>
          <w:color w:val="000000"/>
        </w:rPr>
        <w:t>)按</w:t>
      </w:r>
      <w:r w:rsidR="001C03DE" w:rsidRPr="00407662">
        <w:rPr>
          <w:rFonts w:hint="eastAsia"/>
          <w:color w:val="000000"/>
        </w:rPr>
        <w:t>《环境因素识别、评价与更新程序》</w:t>
      </w:r>
      <w:r w:rsidR="00C923B3" w:rsidRPr="00F133D6">
        <w:rPr>
          <w:rFonts w:hint="eastAsia"/>
          <w:color w:val="000000"/>
        </w:rPr>
        <w:t>的要求，组织</w:t>
      </w:r>
      <w:r w:rsidR="00C04770">
        <w:rPr>
          <w:rFonts w:hint="eastAsia"/>
          <w:color w:val="000000"/>
        </w:rPr>
        <w:t>各部门</w:t>
      </w:r>
      <w:r w:rsidR="00C923B3" w:rsidRPr="00F133D6">
        <w:rPr>
          <w:rFonts w:hint="eastAsia"/>
          <w:color w:val="000000"/>
        </w:rPr>
        <w:t>进行环境因素的</w:t>
      </w:r>
      <w:r w:rsidR="008F6FB4">
        <w:rPr>
          <w:rFonts w:hint="eastAsia"/>
          <w:color w:val="000000"/>
        </w:rPr>
        <w:t>识别和评价，利用</w:t>
      </w:r>
      <w:r w:rsidR="003C0796" w:rsidRPr="00407662">
        <w:rPr>
          <w:rFonts w:hint="eastAsia"/>
          <w:color w:val="000000"/>
        </w:rPr>
        <w:t>调查法、现场观察法、排查法、过程分析判</w:t>
      </w:r>
      <w:r w:rsidR="003C0796">
        <w:rPr>
          <w:rFonts w:hAnsi="宋体" w:hint="eastAsia"/>
        </w:rPr>
        <w:t>断法</w:t>
      </w:r>
      <w:r w:rsidR="008F6FB4">
        <w:rPr>
          <w:rFonts w:hint="eastAsia"/>
          <w:color w:val="000000"/>
        </w:rPr>
        <w:t>等方式进行环境因素</w:t>
      </w:r>
      <w:r w:rsidR="00C923B3" w:rsidRPr="00F133D6">
        <w:rPr>
          <w:rFonts w:hint="eastAsia"/>
          <w:color w:val="000000"/>
        </w:rPr>
        <w:t>识别；</w:t>
      </w:r>
      <w:r w:rsidR="00AF7E60">
        <w:rPr>
          <w:rFonts w:hAnsi="宋体" w:hint="eastAsia"/>
        </w:rPr>
        <w:t>识别产品、生产和办公活动过程中可能产生的环境因素和环境影响</w:t>
      </w:r>
      <w:r w:rsidR="0016132E">
        <w:rPr>
          <w:rFonts w:hint="eastAsia"/>
          <w:color w:val="000000"/>
        </w:rPr>
        <w:t>。</w:t>
      </w:r>
      <w:r w:rsidR="00C923B3"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77741C">
        <w:rPr>
          <w:rFonts w:hint="eastAsia"/>
          <w:color w:val="000000"/>
        </w:rPr>
        <w:t>2</w:t>
      </w:r>
      <w:r w:rsidR="00C923B3" w:rsidRPr="00F133D6">
        <w:rPr>
          <w:rFonts w:hint="eastAsia"/>
          <w:color w:val="000000"/>
        </w:rPr>
        <w:t>)</w:t>
      </w:r>
      <w:r w:rsidR="00C923B3" w:rsidRPr="00F133D6">
        <w:rPr>
          <w:rFonts w:hint="eastAsia"/>
          <w:color w:val="000000"/>
        </w:rPr>
        <w:t> </w:t>
      </w:r>
      <w:r w:rsidR="00C923B3" w:rsidRPr="00F133D6">
        <w:rPr>
          <w:rFonts w:hint="eastAsia"/>
          <w:color w:val="000000"/>
        </w:rPr>
        <w:t>环境因素识别应覆盖公司的产品实现过程及相关活动以及公司办公场所、现场技术服务和活动；并考虑正常、异常和紧急三种状态，过去、现在和将来三种时态，以及</w:t>
      </w:r>
      <w:r w:rsidR="009034D7">
        <w:rPr>
          <w:rFonts w:hAnsi="宋体" w:hint="eastAsia"/>
        </w:rPr>
        <w:t>大气污染、污水排放、土地污染、废物及副产品、能量释放</w:t>
      </w:r>
      <w:r w:rsidR="009034D7" w:rsidRPr="00F133D6">
        <w:rPr>
          <w:rFonts w:hint="eastAsia"/>
          <w:color w:val="000000"/>
        </w:rPr>
        <w:t>（如热、辐射等）</w:t>
      </w:r>
      <w:r w:rsidR="009034D7">
        <w:rPr>
          <w:rFonts w:hAnsi="宋体" w:hint="eastAsia"/>
        </w:rPr>
        <w:t>、原材料和自然资源的使用、能源的消耗、空间的使用</w:t>
      </w:r>
      <w:r w:rsidR="00C923B3" w:rsidRPr="00F133D6">
        <w:rPr>
          <w:rFonts w:hint="eastAsia"/>
          <w:color w:val="000000"/>
        </w:rPr>
        <w:t>等方面。</w:t>
      </w:r>
      <w:r w:rsidR="00C923B3" w:rsidRPr="00F133D6">
        <w:rPr>
          <w:rFonts w:hint="eastAsia"/>
          <w:color w:val="000000"/>
        </w:rPr>
        <w:t>  </w:t>
      </w:r>
    </w:p>
    <w:p w:rsidR="005D5BDA" w:rsidRDefault="005D5BDA" w:rsidP="005D5BDA">
      <w:pPr>
        <w:spacing w:line="500" w:lineRule="exact"/>
        <w:rPr>
          <w:rFonts w:hAnsi="宋体"/>
        </w:rPr>
      </w:pPr>
      <w:r w:rsidRPr="005D5BDA">
        <w:rPr>
          <w:rFonts w:hint="eastAsia"/>
          <w:color w:val="000000"/>
        </w:rPr>
        <w:t>6.1.3.3</w:t>
      </w:r>
      <w:r w:rsidRPr="005D5BDA">
        <w:rPr>
          <w:rFonts w:hint="eastAsia"/>
          <w:color w:val="000000"/>
        </w:rPr>
        <w:t> </w:t>
      </w:r>
      <w:r>
        <w:rPr>
          <w:rFonts w:hAnsi="宋体" w:hint="eastAsia"/>
        </w:rPr>
        <w:t xml:space="preserve"> 环境因素的评价和重要环境因素的确定</w:t>
      </w:r>
    </w:p>
    <w:p w:rsidR="005D5BDA" w:rsidRPr="00FC4AB4" w:rsidRDefault="009130E2" w:rsidP="005D5BDA">
      <w:pPr>
        <w:spacing w:line="500" w:lineRule="exact"/>
        <w:ind w:firstLineChars="200" w:firstLine="480"/>
        <w:rPr>
          <w:rFonts w:hAnsi="宋体"/>
          <w:bCs/>
        </w:rPr>
      </w:pPr>
      <w:r>
        <w:rPr>
          <w:rFonts w:hAnsi="宋体" w:hint="eastAsia"/>
        </w:rPr>
        <w:t>(</w:t>
      </w:r>
      <w:r w:rsidR="005D5BDA">
        <w:rPr>
          <w:rFonts w:hAnsi="宋体" w:hint="eastAsia"/>
        </w:rPr>
        <w:t>1）</w:t>
      </w:r>
      <w:r w:rsidR="005D5BDA" w:rsidRPr="00FC4AB4">
        <w:rPr>
          <w:rFonts w:hAnsi="宋体" w:hint="eastAsia"/>
          <w:bCs/>
        </w:rPr>
        <w:t>各部门对识别的环境因素进行评价，形成评价记录。</w:t>
      </w:r>
    </w:p>
    <w:p w:rsidR="005D5BDA" w:rsidRDefault="009130E2" w:rsidP="005D5BDA">
      <w:pPr>
        <w:spacing w:line="500" w:lineRule="exact"/>
        <w:ind w:firstLineChars="200" w:firstLine="480"/>
        <w:rPr>
          <w:rFonts w:hAnsi="宋体"/>
        </w:rPr>
      </w:pPr>
      <w:r>
        <w:rPr>
          <w:rFonts w:hAnsi="宋体" w:hint="eastAsia"/>
          <w:bCs/>
        </w:rPr>
        <w:t>(</w:t>
      </w:r>
      <w:r w:rsidR="005D5BDA" w:rsidRPr="00FC4AB4">
        <w:rPr>
          <w:rFonts w:hAnsi="宋体" w:hint="eastAsia"/>
          <w:bCs/>
        </w:rPr>
        <w:t>2）评价方法:采用</w:t>
      </w:r>
      <w:r w:rsidR="005D5BDA">
        <w:rPr>
          <w:rFonts w:hAnsi="宋体" w:hint="eastAsia"/>
          <w:bCs/>
        </w:rPr>
        <w:t>是非判定法</w:t>
      </w:r>
      <w:r w:rsidR="007A54C1">
        <w:rPr>
          <w:rFonts w:hAnsi="宋体" w:hint="eastAsia"/>
          <w:bCs/>
        </w:rPr>
        <w:t>（定性法）</w:t>
      </w:r>
      <w:r w:rsidR="005D5BDA">
        <w:rPr>
          <w:rFonts w:hAnsi="宋体" w:hint="eastAsia"/>
        </w:rPr>
        <w:t>与定量法</w:t>
      </w:r>
      <w:r w:rsidR="00006CAB">
        <w:rPr>
          <w:rFonts w:hAnsi="宋体" w:hint="eastAsia"/>
        </w:rPr>
        <w:t>（因子打分法）</w:t>
      </w:r>
      <w:r w:rsidR="005D5BDA">
        <w:rPr>
          <w:rFonts w:hAnsi="宋体" w:hint="eastAsia"/>
        </w:rPr>
        <w:t>相结合的形式，对识别的环境因素进行评价，评价出重要环境因素和一般性环境因素。</w:t>
      </w:r>
    </w:p>
    <w:p w:rsidR="00C923B3" w:rsidRPr="005D5BDA" w:rsidRDefault="00C923B3" w:rsidP="002B32E3">
      <w:pPr>
        <w:spacing w:line="360" w:lineRule="auto"/>
        <w:rPr>
          <w:color w:val="000000"/>
        </w:rPr>
      </w:pPr>
      <w:r w:rsidRPr="005D5BDA">
        <w:rPr>
          <w:rFonts w:hint="eastAsia"/>
          <w:color w:val="000000"/>
        </w:rPr>
        <w:t>6.1.3.4</w:t>
      </w:r>
      <w:r w:rsidRPr="005D5BDA">
        <w:rPr>
          <w:rFonts w:hint="eastAsia"/>
          <w:color w:val="000000"/>
        </w:rPr>
        <w:t> </w:t>
      </w:r>
      <w:r w:rsidRPr="005D5BDA">
        <w:rPr>
          <w:rFonts w:hint="eastAsia"/>
          <w:color w:val="000000"/>
        </w:rPr>
        <w:t>控制策划</w:t>
      </w:r>
      <w:r w:rsidRPr="005D5BDA">
        <w:rPr>
          <w:rFonts w:hint="eastAsia"/>
          <w:color w:val="000000"/>
        </w:rPr>
        <w:t>  </w:t>
      </w:r>
    </w:p>
    <w:p w:rsidR="00C923B3" w:rsidRPr="00F133D6" w:rsidRDefault="003F6D92" w:rsidP="002B32E3">
      <w:pPr>
        <w:spacing w:line="360" w:lineRule="auto"/>
        <w:ind w:firstLineChars="200" w:firstLine="480"/>
        <w:rPr>
          <w:color w:val="000000"/>
        </w:rPr>
      </w:pPr>
      <w:r w:rsidRPr="005D5BDA">
        <w:rPr>
          <w:rFonts w:hint="eastAsia"/>
          <w:color w:val="000000"/>
        </w:rPr>
        <w:t>从目标和方案、运行控制等方面，对重要环境因素进行控制策划</w:t>
      </w:r>
      <w:r w:rsidR="00C923B3" w:rsidRPr="005D5BDA">
        <w:rPr>
          <w:rFonts w:hAnsi="宋体" w:hint="eastAsia"/>
          <w:color w:val="000000"/>
          <w:szCs w:val="28"/>
        </w:rPr>
        <w:t>，制定能够消除危害或控制风险的工程技术措施和安全管理措施。</w:t>
      </w:r>
      <w:r w:rsidR="00C923B3" w:rsidRPr="005D5BDA">
        <w:rPr>
          <w:rFonts w:hint="eastAsia"/>
          <w:color w:val="000000"/>
        </w:rPr>
        <w:t>对可能的事故或紧急情况，同时从应急准备和响应方面策划所需的控制。</w:t>
      </w:r>
      <w:r w:rsidR="00C923B3" w:rsidRPr="00F133D6">
        <w:rPr>
          <w:rFonts w:hint="eastAsia"/>
          <w:color w:val="000000"/>
        </w:rPr>
        <w:t>  </w:t>
      </w:r>
    </w:p>
    <w:p w:rsidR="00C923B3" w:rsidRPr="00F133D6" w:rsidRDefault="00C923B3" w:rsidP="002B32E3">
      <w:pPr>
        <w:spacing w:line="360" w:lineRule="auto"/>
        <w:rPr>
          <w:color w:val="000000"/>
        </w:rPr>
      </w:pPr>
      <w:r w:rsidRPr="00F133D6">
        <w:rPr>
          <w:rFonts w:hint="eastAsia"/>
          <w:color w:val="000000"/>
        </w:rPr>
        <w:lastRenderedPageBreak/>
        <w:t>6.1.3.5</w:t>
      </w:r>
      <w:r w:rsidRPr="00F133D6">
        <w:rPr>
          <w:rFonts w:hint="eastAsia"/>
          <w:color w:val="000000"/>
        </w:rPr>
        <w:t> </w:t>
      </w:r>
      <w:r w:rsidRPr="00F133D6">
        <w:rPr>
          <w:rFonts w:hint="eastAsia"/>
          <w:color w:val="000000"/>
        </w:rPr>
        <w:t>环境因素更新</w:t>
      </w:r>
      <w:r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77741C">
        <w:rPr>
          <w:rFonts w:hint="eastAsia"/>
          <w:color w:val="000000"/>
        </w:rPr>
        <w:t>1</w:t>
      </w:r>
      <w:r w:rsidR="00C923B3" w:rsidRPr="00F133D6">
        <w:rPr>
          <w:rFonts w:hint="eastAsia"/>
          <w:color w:val="000000"/>
        </w:rPr>
        <w:t>)</w:t>
      </w:r>
      <w:r w:rsidR="00C923B3" w:rsidRPr="00F133D6">
        <w:rPr>
          <w:rFonts w:hint="eastAsia"/>
          <w:color w:val="000000"/>
        </w:rPr>
        <w:t> </w:t>
      </w:r>
      <w:r w:rsidR="00C923B3" w:rsidRPr="00F133D6">
        <w:rPr>
          <w:rFonts w:hint="eastAsia"/>
          <w:color w:val="000000"/>
        </w:rPr>
        <w:t>根据监测结果，通过管理评审或每年年初对环境因素进一步评价，确定是否需要更新；</w:t>
      </w:r>
      <w:r w:rsidR="00C923B3"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77741C">
        <w:rPr>
          <w:rFonts w:hint="eastAsia"/>
          <w:color w:val="000000"/>
        </w:rPr>
        <w:t>2</w:t>
      </w:r>
      <w:r w:rsidR="00C923B3" w:rsidRPr="00F133D6">
        <w:rPr>
          <w:rFonts w:hint="eastAsia"/>
          <w:color w:val="000000"/>
        </w:rPr>
        <w:t>)</w:t>
      </w:r>
      <w:r w:rsidR="00C923B3" w:rsidRPr="00F133D6">
        <w:rPr>
          <w:rFonts w:hint="eastAsia"/>
          <w:color w:val="000000"/>
        </w:rPr>
        <w:t> </w:t>
      </w:r>
      <w:r w:rsidR="00C923B3" w:rsidRPr="00F133D6">
        <w:rPr>
          <w:rFonts w:hint="eastAsia"/>
          <w:color w:val="000000"/>
        </w:rPr>
        <w:t>当出现方针变更、产品、过程及相关活动变化、法律法规变化、审核与评审要求、相关方要求等情况时，</w:t>
      </w:r>
      <w:proofErr w:type="gramStart"/>
      <w:r w:rsidR="00C923B3" w:rsidRPr="00F133D6">
        <w:rPr>
          <w:rFonts w:hint="eastAsia"/>
          <w:color w:val="000000"/>
        </w:rPr>
        <w:t>应评价</w:t>
      </w:r>
      <w:proofErr w:type="gramEnd"/>
      <w:r w:rsidR="00C923B3" w:rsidRPr="00F133D6">
        <w:rPr>
          <w:rFonts w:hint="eastAsia"/>
          <w:color w:val="000000"/>
        </w:rPr>
        <w:t>并更新环境因素，需要时予以更新；</w:t>
      </w:r>
      <w:r w:rsidR="00C923B3" w:rsidRPr="00F133D6">
        <w:rPr>
          <w:rFonts w:hint="eastAsia"/>
          <w:color w:val="000000"/>
        </w:rPr>
        <w:t>  </w:t>
      </w:r>
    </w:p>
    <w:p w:rsidR="00C923B3" w:rsidRDefault="009130E2" w:rsidP="002B32E3">
      <w:pPr>
        <w:spacing w:line="360" w:lineRule="auto"/>
        <w:ind w:firstLineChars="200" w:firstLine="480"/>
        <w:rPr>
          <w:color w:val="000000"/>
        </w:rPr>
      </w:pPr>
      <w:r>
        <w:rPr>
          <w:rFonts w:hint="eastAsia"/>
          <w:color w:val="000000"/>
        </w:rPr>
        <w:t>(</w:t>
      </w:r>
      <w:r w:rsidR="0077741C">
        <w:rPr>
          <w:rFonts w:hint="eastAsia"/>
          <w:color w:val="000000"/>
        </w:rPr>
        <w:t>3</w:t>
      </w:r>
      <w:r w:rsidR="00C923B3" w:rsidRPr="00F133D6">
        <w:rPr>
          <w:rFonts w:hint="eastAsia"/>
          <w:color w:val="000000"/>
        </w:rPr>
        <w:t>)</w:t>
      </w:r>
      <w:r w:rsidR="00C923B3" w:rsidRPr="00F133D6">
        <w:rPr>
          <w:rFonts w:hint="eastAsia"/>
          <w:color w:val="000000"/>
        </w:rPr>
        <w:t> </w:t>
      </w:r>
      <w:r w:rsidR="00C923B3" w:rsidRPr="00F133D6">
        <w:rPr>
          <w:rFonts w:hint="eastAsia"/>
          <w:color w:val="000000"/>
        </w:rPr>
        <w:t>实施更新后，应及时更改相关文件、资料，并传递到使用的场所。</w:t>
      </w:r>
      <w:r w:rsidR="00C923B3" w:rsidRPr="00F133D6">
        <w:rPr>
          <w:rFonts w:hint="eastAsia"/>
          <w:color w:val="000000"/>
        </w:rPr>
        <w:t>  </w:t>
      </w:r>
    </w:p>
    <w:p w:rsidR="007E7753" w:rsidRPr="00F133D6" w:rsidRDefault="007E7753" w:rsidP="00FD7CF6">
      <w:pPr>
        <w:spacing w:line="360" w:lineRule="auto"/>
        <w:rPr>
          <w:color w:val="000000"/>
        </w:rPr>
      </w:pPr>
      <w:r w:rsidRPr="00F133D6">
        <w:rPr>
          <w:rFonts w:hint="eastAsia"/>
          <w:color w:val="000000"/>
        </w:rPr>
        <w:t> </w:t>
      </w:r>
      <w:r w:rsidRPr="00F133D6">
        <w:rPr>
          <w:rFonts w:hint="eastAsia"/>
          <w:color w:val="000000"/>
        </w:rPr>
        <w:t>6.1.</w:t>
      </w:r>
      <w:r w:rsidR="00091A4D">
        <w:rPr>
          <w:rFonts w:hint="eastAsia"/>
          <w:color w:val="000000"/>
        </w:rPr>
        <w:t>3</w:t>
      </w:r>
      <w:r w:rsidRPr="00F133D6">
        <w:rPr>
          <w:rFonts w:hint="eastAsia"/>
          <w:color w:val="000000"/>
        </w:rPr>
        <w:t>.</w:t>
      </w:r>
      <w:r>
        <w:rPr>
          <w:rFonts w:hint="eastAsia"/>
          <w:color w:val="000000"/>
        </w:rPr>
        <w:t>6</w:t>
      </w:r>
      <w:r w:rsidRPr="00FD7CF6">
        <w:rPr>
          <w:rFonts w:hint="eastAsia"/>
          <w:color w:val="000000"/>
        </w:rPr>
        <w:t>支持性文件</w:t>
      </w:r>
      <w:r w:rsidRPr="00F133D6">
        <w:rPr>
          <w:rFonts w:hint="eastAsia"/>
          <w:color w:val="000000"/>
        </w:rPr>
        <w:t>  </w:t>
      </w:r>
    </w:p>
    <w:p w:rsidR="004050C3" w:rsidRPr="00FD7CF6" w:rsidRDefault="00C55121" w:rsidP="004050C3">
      <w:pPr>
        <w:spacing w:line="360" w:lineRule="auto"/>
        <w:ind w:firstLineChars="200" w:firstLine="480"/>
        <w:rPr>
          <w:color w:val="000000"/>
        </w:rPr>
      </w:pPr>
      <w:r w:rsidRPr="00FD7CF6">
        <w:rPr>
          <w:rFonts w:hint="eastAsia"/>
          <w:color w:val="000000"/>
        </w:rPr>
        <w:t>《环境因素识别、评价与更新程序》</w:t>
      </w:r>
    </w:p>
    <w:p w:rsidR="00C923B3" w:rsidRPr="00F133D6" w:rsidRDefault="00C923B3" w:rsidP="002B32E3">
      <w:pPr>
        <w:spacing w:line="360" w:lineRule="auto"/>
        <w:rPr>
          <w:b/>
          <w:color w:val="000000"/>
        </w:rPr>
      </w:pPr>
      <w:r w:rsidRPr="00F133D6">
        <w:rPr>
          <w:rFonts w:hint="eastAsia"/>
          <w:b/>
          <w:color w:val="000000"/>
        </w:rPr>
        <w:t>6.1.4</w:t>
      </w:r>
      <w:r w:rsidRPr="00F133D6">
        <w:rPr>
          <w:rFonts w:hint="eastAsia"/>
          <w:b/>
          <w:color w:val="000000"/>
        </w:rPr>
        <w:t> </w:t>
      </w:r>
      <w:r w:rsidR="00A40CEB">
        <w:rPr>
          <w:rFonts w:hint="eastAsia"/>
          <w:b/>
          <w:color w:val="000000"/>
        </w:rPr>
        <w:t>危险有害因素</w:t>
      </w:r>
      <w:r w:rsidRPr="00F133D6">
        <w:rPr>
          <w:rFonts w:hint="eastAsia"/>
          <w:b/>
          <w:color w:val="000000"/>
        </w:rPr>
        <w:t> </w:t>
      </w:r>
    </w:p>
    <w:p w:rsidR="00C923B3" w:rsidRPr="00F133D6" w:rsidRDefault="00C923B3" w:rsidP="002B32E3">
      <w:pPr>
        <w:spacing w:line="360" w:lineRule="auto"/>
        <w:rPr>
          <w:color w:val="000000"/>
        </w:rPr>
      </w:pPr>
      <w:r w:rsidRPr="00F133D6">
        <w:rPr>
          <w:rFonts w:hint="eastAsia"/>
          <w:color w:val="000000"/>
        </w:rPr>
        <w:t> </w:t>
      </w:r>
      <w:r w:rsidRPr="00F133D6">
        <w:rPr>
          <w:rFonts w:hint="eastAsia"/>
          <w:color w:val="000000"/>
        </w:rPr>
        <w:t>6.1.4.1</w:t>
      </w:r>
      <w:r w:rsidRPr="00F133D6">
        <w:rPr>
          <w:rFonts w:hint="eastAsia"/>
          <w:color w:val="000000"/>
        </w:rPr>
        <w:t> </w:t>
      </w:r>
      <w:r w:rsidRPr="00F133D6">
        <w:rPr>
          <w:rFonts w:hint="eastAsia"/>
          <w:color w:val="000000"/>
        </w:rPr>
        <w:t>总则</w:t>
      </w:r>
      <w:r w:rsidRPr="00F133D6">
        <w:rPr>
          <w:rFonts w:hint="eastAsia"/>
          <w:color w:val="000000"/>
        </w:rPr>
        <w:t>  </w:t>
      </w:r>
    </w:p>
    <w:p w:rsidR="00C923B3" w:rsidRPr="00F133D6" w:rsidRDefault="00C923B3" w:rsidP="002B32E3">
      <w:pPr>
        <w:spacing w:line="360" w:lineRule="auto"/>
        <w:ind w:firstLineChars="200" w:firstLine="480"/>
        <w:rPr>
          <w:color w:val="000000"/>
        </w:rPr>
      </w:pPr>
      <w:r w:rsidRPr="00F133D6">
        <w:rPr>
          <w:rFonts w:hint="eastAsia"/>
          <w:color w:val="000000"/>
        </w:rPr>
        <w:t>公司制定并实施</w:t>
      </w:r>
      <w:r w:rsidR="001C03DE" w:rsidRPr="00FD7CF6">
        <w:rPr>
          <w:rFonts w:hint="eastAsia"/>
          <w:color w:val="000000"/>
        </w:rPr>
        <w:t>《</w:t>
      </w:r>
      <w:r w:rsidR="001C03DE" w:rsidRPr="00FD7CF6">
        <w:rPr>
          <w:color w:val="000000"/>
        </w:rPr>
        <w:t>危险源辩识、风险评价和控制</w:t>
      </w:r>
      <w:r w:rsidR="00BE2147" w:rsidRPr="00FD7CF6">
        <w:rPr>
          <w:rFonts w:hint="eastAsia"/>
          <w:color w:val="000000"/>
        </w:rPr>
        <w:t>管理制度</w:t>
      </w:r>
      <w:r w:rsidR="001C03DE" w:rsidRPr="00FD7CF6">
        <w:rPr>
          <w:rFonts w:hint="eastAsia"/>
          <w:color w:val="000000"/>
        </w:rPr>
        <w:t>》</w:t>
      </w:r>
      <w:r w:rsidRPr="00FD7CF6">
        <w:rPr>
          <w:rFonts w:hint="eastAsia"/>
          <w:color w:val="000000"/>
        </w:rPr>
        <w:t>，</w:t>
      </w:r>
      <w:r w:rsidR="00C56A7A" w:rsidRPr="00565B94">
        <w:rPr>
          <w:rFonts w:hint="eastAsia"/>
          <w:color w:val="000000"/>
        </w:rPr>
        <w:t>根据</w:t>
      </w:r>
      <w:r w:rsidR="00C56A7A">
        <w:rPr>
          <w:rFonts w:hint="eastAsia"/>
          <w:color w:val="000000"/>
        </w:rPr>
        <w:t>供应的原料、</w:t>
      </w:r>
      <w:r w:rsidR="00C56A7A" w:rsidRPr="00F133D6">
        <w:rPr>
          <w:rFonts w:hint="eastAsia"/>
          <w:color w:val="000000"/>
        </w:rPr>
        <w:t>产品</w:t>
      </w:r>
      <w:r w:rsidR="00C56A7A">
        <w:rPr>
          <w:rFonts w:hint="eastAsia"/>
          <w:color w:val="000000"/>
        </w:rPr>
        <w:t>及各类生产</w:t>
      </w:r>
      <w:r w:rsidR="00C56A7A" w:rsidRPr="00F133D6">
        <w:rPr>
          <w:rFonts w:hint="eastAsia"/>
          <w:color w:val="000000"/>
        </w:rPr>
        <w:t>活动</w:t>
      </w:r>
      <w:r w:rsidRPr="00F133D6">
        <w:rPr>
          <w:rFonts w:hint="eastAsia"/>
          <w:color w:val="000000"/>
        </w:rPr>
        <w:t>中</w:t>
      </w:r>
      <w:r w:rsidR="00183104">
        <w:rPr>
          <w:rFonts w:hint="eastAsia"/>
          <w:color w:val="000000"/>
        </w:rPr>
        <w:t>辨识</w:t>
      </w:r>
      <w:r w:rsidR="00815F9F">
        <w:rPr>
          <w:rFonts w:hint="eastAsia"/>
          <w:color w:val="000000"/>
        </w:rPr>
        <w:t>出</w:t>
      </w:r>
      <w:r w:rsidR="00C56A7A">
        <w:rPr>
          <w:rFonts w:hint="eastAsia"/>
          <w:color w:val="000000"/>
        </w:rPr>
        <w:t>的</w:t>
      </w:r>
      <w:r w:rsidRPr="00F133D6">
        <w:rPr>
          <w:rFonts w:hint="eastAsia"/>
          <w:color w:val="000000"/>
        </w:rPr>
        <w:t>危险</w:t>
      </w:r>
      <w:r w:rsidR="00815F9F">
        <w:rPr>
          <w:rFonts w:hint="eastAsia"/>
          <w:color w:val="000000"/>
        </w:rPr>
        <w:t>有害因素</w:t>
      </w:r>
      <w:r w:rsidRPr="00F133D6">
        <w:rPr>
          <w:rFonts w:hint="eastAsia"/>
          <w:color w:val="000000"/>
        </w:rPr>
        <w:t>，评价风险程度，确定</w:t>
      </w:r>
      <w:r w:rsidR="00183104">
        <w:rPr>
          <w:rFonts w:hint="eastAsia"/>
          <w:color w:val="000000"/>
        </w:rPr>
        <w:t>不可接受风险</w:t>
      </w:r>
      <w:r w:rsidRPr="00F133D6">
        <w:rPr>
          <w:rFonts w:hint="eastAsia"/>
          <w:color w:val="000000"/>
        </w:rPr>
        <w:t>，制定相应的方案，以预防、降低或消除职业健康安全风险。</w:t>
      </w:r>
      <w:r w:rsidRPr="00F133D6">
        <w:rPr>
          <w:rFonts w:hint="eastAsia"/>
          <w:color w:val="000000"/>
        </w:rPr>
        <w:t>  </w:t>
      </w:r>
    </w:p>
    <w:p w:rsidR="00C923B3" w:rsidRPr="00EC6153" w:rsidRDefault="002E0F0C" w:rsidP="002B32E3">
      <w:pPr>
        <w:spacing w:line="360" w:lineRule="auto"/>
        <w:rPr>
          <w:color w:val="000000"/>
        </w:rPr>
      </w:pPr>
      <w:r w:rsidRPr="00EC6153">
        <w:rPr>
          <w:rFonts w:hint="eastAsia"/>
          <w:color w:val="000000"/>
        </w:rPr>
        <w:t>6.1.4.</w:t>
      </w:r>
      <w:r w:rsidR="003D2327">
        <w:rPr>
          <w:rFonts w:hint="eastAsia"/>
          <w:color w:val="000000"/>
        </w:rPr>
        <w:t>2</w:t>
      </w:r>
      <w:r w:rsidR="00C923B3" w:rsidRPr="00EC6153">
        <w:rPr>
          <w:rFonts w:hint="eastAsia"/>
          <w:color w:val="000000"/>
        </w:rPr>
        <w:t>危险源辨识和风险评价的程序应考虑：</w:t>
      </w:r>
      <w:r w:rsidR="00EC6153" w:rsidRPr="00EC6153">
        <w:rPr>
          <w:color w:val="000000"/>
        </w:rPr>
        <w:t xml:space="preserve"> </w:t>
      </w:r>
    </w:p>
    <w:p w:rsidR="00C923B3" w:rsidRPr="00EC6153" w:rsidRDefault="009130E2" w:rsidP="002B32E3">
      <w:pPr>
        <w:spacing w:line="360" w:lineRule="auto"/>
        <w:ind w:firstLineChars="150" w:firstLine="360"/>
        <w:rPr>
          <w:color w:val="000000"/>
        </w:rPr>
      </w:pPr>
      <w:r>
        <w:rPr>
          <w:rFonts w:hint="eastAsia"/>
          <w:color w:val="000000"/>
        </w:rPr>
        <w:t>(</w:t>
      </w:r>
      <w:r w:rsidR="00C923B3" w:rsidRPr="00EC6153">
        <w:rPr>
          <w:rFonts w:hint="eastAsia"/>
          <w:color w:val="000000"/>
        </w:rPr>
        <w:t>1)</w:t>
      </w:r>
      <w:r w:rsidR="00C923B3" w:rsidRPr="00EC6153">
        <w:rPr>
          <w:rFonts w:hint="eastAsia"/>
          <w:color w:val="000000"/>
        </w:rPr>
        <w:t> </w:t>
      </w:r>
      <w:r w:rsidR="00C923B3" w:rsidRPr="00EC6153">
        <w:rPr>
          <w:rFonts w:hint="eastAsia"/>
          <w:color w:val="000000"/>
        </w:rPr>
        <w:t>常规和非常规活动；</w:t>
      </w:r>
      <w:r w:rsidR="00C923B3" w:rsidRPr="00EC6153">
        <w:rPr>
          <w:rFonts w:hint="eastAsia"/>
          <w:color w:val="000000"/>
        </w:rPr>
        <w:t>  </w:t>
      </w:r>
    </w:p>
    <w:p w:rsidR="00C923B3" w:rsidRPr="00EC6153" w:rsidRDefault="009130E2" w:rsidP="002B32E3">
      <w:pPr>
        <w:spacing w:line="360" w:lineRule="auto"/>
        <w:ind w:firstLineChars="150" w:firstLine="360"/>
        <w:rPr>
          <w:color w:val="000000"/>
        </w:rPr>
      </w:pPr>
      <w:r>
        <w:rPr>
          <w:rFonts w:hint="eastAsia"/>
          <w:color w:val="000000"/>
        </w:rPr>
        <w:t>(</w:t>
      </w:r>
      <w:r w:rsidR="00C923B3" w:rsidRPr="00EC6153">
        <w:rPr>
          <w:rFonts w:hint="eastAsia"/>
          <w:color w:val="000000"/>
        </w:rPr>
        <w:t>2)</w:t>
      </w:r>
      <w:r w:rsidR="00C923B3" w:rsidRPr="00EC6153">
        <w:rPr>
          <w:rFonts w:hint="eastAsia"/>
          <w:color w:val="000000"/>
        </w:rPr>
        <w:t> </w:t>
      </w:r>
      <w:r w:rsidR="009B455C">
        <w:rPr>
          <w:rFonts w:hint="eastAsia"/>
          <w:color w:val="000000"/>
        </w:rPr>
        <w:t>所有进入公司管辖范围</w:t>
      </w:r>
      <w:r w:rsidR="00C923B3" w:rsidRPr="00EC6153">
        <w:rPr>
          <w:rFonts w:hint="eastAsia"/>
          <w:color w:val="000000"/>
        </w:rPr>
        <w:t>工作场所的人员的活动；</w:t>
      </w:r>
      <w:r w:rsidR="00C923B3" w:rsidRPr="00EC6153">
        <w:rPr>
          <w:rFonts w:hint="eastAsia"/>
          <w:color w:val="000000"/>
        </w:rPr>
        <w:t>  </w:t>
      </w:r>
    </w:p>
    <w:p w:rsidR="00C923B3" w:rsidRPr="00EC6153" w:rsidRDefault="009130E2" w:rsidP="002B32E3">
      <w:pPr>
        <w:spacing w:line="360" w:lineRule="auto"/>
        <w:ind w:firstLineChars="150" w:firstLine="360"/>
        <w:rPr>
          <w:color w:val="000000"/>
        </w:rPr>
      </w:pPr>
      <w:r>
        <w:rPr>
          <w:rFonts w:hint="eastAsia"/>
          <w:color w:val="000000"/>
        </w:rPr>
        <w:t>(</w:t>
      </w:r>
      <w:r w:rsidR="00C923B3" w:rsidRPr="00EC6153">
        <w:rPr>
          <w:rFonts w:hint="eastAsia"/>
          <w:color w:val="000000"/>
        </w:rPr>
        <w:t>3)</w:t>
      </w:r>
      <w:r w:rsidR="00C923B3" w:rsidRPr="00EC6153">
        <w:rPr>
          <w:rFonts w:hint="eastAsia"/>
          <w:color w:val="000000"/>
        </w:rPr>
        <w:t> </w:t>
      </w:r>
      <w:r w:rsidR="00C923B3" w:rsidRPr="00EC6153">
        <w:rPr>
          <w:rFonts w:hint="eastAsia"/>
          <w:color w:val="000000"/>
        </w:rPr>
        <w:t>公司管辖范围的人的行为、能力和其他人为因素；</w:t>
      </w:r>
      <w:r w:rsidR="00C923B3" w:rsidRPr="00EC6153">
        <w:rPr>
          <w:rFonts w:hint="eastAsia"/>
          <w:color w:val="000000"/>
        </w:rPr>
        <w:t>  </w:t>
      </w:r>
    </w:p>
    <w:p w:rsidR="00C923B3" w:rsidRPr="00EC6153" w:rsidRDefault="009130E2" w:rsidP="002B32E3">
      <w:pPr>
        <w:spacing w:line="360" w:lineRule="auto"/>
        <w:ind w:firstLineChars="150" w:firstLine="360"/>
        <w:rPr>
          <w:color w:val="000000"/>
        </w:rPr>
      </w:pPr>
      <w:r>
        <w:rPr>
          <w:rFonts w:hint="eastAsia"/>
          <w:color w:val="000000"/>
        </w:rPr>
        <w:t>(</w:t>
      </w:r>
      <w:r w:rsidR="00C923B3" w:rsidRPr="00EC6153">
        <w:rPr>
          <w:rFonts w:hint="eastAsia"/>
          <w:color w:val="000000"/>
        </w:rPr>
        <w:t>4)</w:t>
      </w:r>
      <w:r w:rsidR="00C923B3" w:rsidRPr="00EC6153">
        <w:rPr>
          <w:rFonts w:hint="eastAsia"/>
          <w:color w:val="000000"/>
        </w:rPr>
        <w:t> </w:t>
      </w:r>
      <w:r w:rsidR="00C923B3" w:rsidRPr="00EC6153">
        <w:rPr>
          <w:rFonts w:hint="eastAsia"/>
          <w:color w:val="000000"/>
        </w:rPr>
        <w:t>已识别的源于公司管辖范围的工作场所外，能够对公司管辖范围的工作场所内组织控制下的人员的健康安全产生不利影响的危险源；</w:t>
      </w:r>
      <w:r w:rsidR="00C923B3" w:rsidRPr="00EC6153">
        <w:rPr>
          <w:rFonts w:hint="eastAsia"/>
          <w:color w:val="000000"/>
        </w:rPr>
        <w:t>  </w:t>
      </w:r>
    </w:p>
    <w:p w:rsidR="00C923B3" w:rsidRPr="00EC6153" w:rsidRDefault="009130E2" w:rsidP="002B32E3">
      <w:pPr>
        <w:spacing w:line="360" w:lineRule="auto"/>
        <w:ind w:firstLineChars="150" w:firstLine="360"/>
        <w:rPr>
          <w:color w:val="000000"/>
        </w:rPr>
      </w:pPr>
      <w:r>
        <w:rPr>
          <w:rFonts w:hint="eastAsia"/>
          <w:color w:val="000000"/>
        </w:rPr>
        <w:t>(</w:t>
      </w:r>
      <w:r w:rsidR="00C923B3" w:rsidRPr="00EC6153">
        <w:rPr>
          <w:rFonts w:hint="eastAsia"/>
          <w:color w:val="000000"/>
        </w:rPr>
        <w:t>5)</w:t>
      </w:r>
      <w:r w:rsidR="00C923B3" w:rsidRPr="00EC6153">
        <w:rPr>
          <w:rFonts w:hint="eastAsia"/>
          <w:color w:val="000000"/>
        </w:rPr>
        <w:t> </w:t>
      </w:r>
      <w:r w:rsidR="00C923B3" w:rsidRPr="00EC6153">
        <w:rPr>
          <w:rFonts w:hint="eastAsia"/>
          <w:color w:val="000000"/>
        </w:rPr>
        <w:t>在公司管辖范围的工作场所附近，由公司控制下的工作相关活动所产生的危险源；</w:t>
      </w:r>
      <w:r w:rsidR="00C923B3" w:rsidRPr="00EC6153">
        <w:rPr>
          <w:rFonts w:hint="eastAsia"/>
          <w:color w:val="000000"/>
        </w:rPr>
        <w:t>  </w:t>
      </w:r>
    </w:p>
    <w:p w:rsidR="00C923B3" w:rsidRPr="00EC6153" w:rsidRDefault="009130E2" w:rsidP="002B32E3">
      <w:pPr>
        <w:spacing w:line="360" w:lineRule="auto"/>
        <w:ind w:firstLineChars="150" w:firstLine="360"/>
        <w:rPr>
          <w:color w:val="000000"/>
        </w:rPr>
      </w:pPr>
      <w:r>
        <w:rPr>
          <w:rFonts w:hint="eastAsia"/>
          <w:color w:val="000000"/>
        </w:rPr>
        <w:t>(</w:t>
      </w:r>
      <w:r w:rsidR="00C923B3" w:rsidRPr="00EC6153">
        <w:rPr>
          <w:rFonts w:hint="eastAsia"/>
          <w:color w:val="000000"/>
        </w:rPr>
        <w:t>6)</w:t>
      </w:r>
      <w:r w:rsidR="00C923B3" w:rsidRPr="00EC6153">
        <w:rPr>
          <w:rFonts w:hint="eastAsia"/>
          <w:color w:val="000000"/>
        </w:rPr>
        <w:t> </w:t>
      </w:r>
      <w:r w:rsidR="00C923B3" w:rsidRPr="00EC6153">
        <w:rPr>
          <w:rFonts w:hint="eastAsia"/>
          <w:color w:val="000000"/>
        </w:rPr>
        <w:t>由本公司或外界所提供的工作场所的基础设施和设备；</w:t>
      </w:r>
      <w:r w:rsidR="00C923B3" w:rsidRPr="00EC6153">
        <w:rPr>
          <w:rFonts w:hint="eastAsia"/>
          <w:color w:val="000000"/>
        </w:rPr>
        <w:t>  </w:t>
      </w:r>
    </w:p>
    <w:p w:rsidR="00C923B3" w:rsidRPr="00EC6153" w:rsidRDefault="009130E2" w:rsidP="002B32E3">
      <w:pPr>
        <w:spacing w:line="360" w:lineRule="auto"/>
        <w:ind w:firstLineChars="150" w:firstLine="360"/>
        <w:rPr>
          <w:color w:val="000000"/>
        </w:rPr>
      </w:pPr>
      <w:r>
        <w:rPr>
          <w:rFonts w:hint="eastAsia"/>
          <w:color w:val="000000"/>
        </w:rPr>
        <w:t>(</w:t>
      </w:r>
      <w:r w:rsidR="00C923B3" w:rsidRPr="00EC6153">
        <w:rPr>
          <w:rFonts w:hint="eastAsia"/>
          <w:color w:val="000000"/>
        </w:rPr>
        <w:t>7)</w:t>
      </w:r>
      <w:r w:rsidR="00C923B3" w:rsidRPr="00EC6153">
        <w:rPr>
          <w:rFonts w:hint="eastAsia"/>
          <w:color w:val="000000"/>
        </w:rPr>
        <w:t> </w:t>
      </w:r>
      <w:r w:rsidR="00C923B3" w:rsidRPr="00EC6153">
        <w:rPr>
          <w:rFonts w:hint="eastAsia"/>
          <w:color w:val="000000"/>
        </w:rPr>
        <w:t>公司及其活动的变更，或计划的变更；</w:t>
      </w:r>
      <w:r w:rsidR="00C923B3" w:rsidRPr="00EC6153">
        <w:rPr>
          <w:rFonts w:hint="eastAsia"/>
          <w:color w:val="000000"/>
        </w:rPr>
        <w:t>  </w:t>
      </w:r>
    </w:p>
    <w:p w:rsidR="00C923B3" w:rsidRPr="00EC6153" w:rsidRDefault="009130E2" w:rsidP="002B32E3">
      <w:pPr>
        <w:spacing w:line="360" w:lineRule="auto"/>
        <w:ind w:firstLineChars="150" w:firstLine="360"/>
        <w:rPr>
          <w:color w:val="000000"/>
        </w:rPr>
      </w:pPr>
      <w:r>
        <w:rPr>
          <w:rFonts w:hint="eastAsia"/>
          <w:color w:val="000000"/>
        </w:rPr>
        <w:t>(</w:t>
      </w:r>
      <w:r w:rsidR="00C923B3" w:rsidRPr="00EC6153">
        <w:rPr>
          <w:rFonts w:hint="eastAsia"/>
          <w:color w:val="000000"/>
        </w:rPr>
        <w:t>8)</w:t>
      </w:r>
      <w:r w:rsidR="00C923B3" w:rsidRPr="00EC6153">
        <w:rPr>
          <w:rFonts w:hint="eastAsia"/>
          <w:color w:val="000000"/>
        </w:rPr>
        <w:t> </w:t>
      </w:r>
      <w:r w:rsidR="00C923B3" w:rsidRPr="00EC6153">
        <w:rPr>
          <w:rFonts w:hint="eastAsia"/>
          <w:color w:val="000000"/>
        </w:rPr>
        <w:t>职业健康安全管理体系的更改包括临时性变更等，及其对运行、过程和活动的影响；</w:t>
      </w:r>
      <w:r w:rsidR="00C923B3" w:rsidRPr="00EC6153">
        <w:rPr>
          <w:rFonts w:hint="eastAsia"/>
          <w:color w:val="000000"/>
        </w:rPr>
        <w:t>  </w:t>
      </w:r>
    </w:p>
    <w:p w:rsidR="00C923B3" w:rsidRPr="00EC6153" w:rsidRDefault="009130E2" w:rsidP="002B32E3">
      <w:pPr>
        <w:spacing w:line="360" w:lineRule="auto"/>
        <w:ind w:firstLineChars="150" w:firstLine="360"/>
        <w:rPr>
          <w:color w:val="000000"/>
        </w:rPr>
      </w:pPr>
      <w:r>
        <w:rPr>
          <w:rFonts w:hint="eastAsia"/>
          <w:color w:val="000000"/>
        </w:rPr>
        <w:t>(</w:t>
      </w:r>
      <w:r w:rsidR="00C923B3" w:rsidRPr="00EC6153">
        <w:rPr>
          <w:rFonts w:hint="eastAsia"/>
          <w:color w:val="000000"/>
        </w:rPr>
        <w:t>9)</w:t>
      </w:r>
      <w:r w:rsidR="00C923B3" w:rsidRPr="00EC6153">
        <w:rPr>
          <w:rFonts w:hint="eastAsia"/>
          <w:color w:val="000000"/>
        </w:rPr>
        <w:t> </w:t>
      </w:r>
      <w:r w:rsidR="00C923B3" w:rsidRPr="00EC6153">
        <w:rPr>
          <w:rFonts w:hint="eastAsia"/>
          <w:color w:val="000000"/>
        </w:rPr>
        <w:t>所有与风险评价和实施必要控制措施相关的适用法律义务；</w:t>
      </w:r>
      <w:r w:rsidR="00C923B3" w:rsidRPr="00EC6153">
        <w:rPr>
          <w:rFonts w:hint="eastAsia"/>
          <w:color w:val="000000"/>
        </w:rPr>
        <w:t>  </w:t>
      </w:r>
    </w:p>
    <w:p w:rsidR="00C923B3" w:rsidRPr="00EC6153" w:rsidRDefault="009130E2" w:rsidP="002B32E3">
      <w:pPr>
        <w:spacing w:line="360" w:lineRule="auto"/>
        <w:ind w:firstLineChars="150" w:firstLine="360"/>
        <w:rPr>
          <w:color w:val="000000"/>
        </w:rPr>
      </w:pPr>
      <w:r>
        <w:rPr>
          <w:rFonts w:hint="eastAsia"/>
          <w:color w:val="000000"/>
        </w:rPr>
        <w:t>(</w:t>
      </w:r>
      <w:r w:rsidR="00C923B3" w:rsidRPr="00EC6153">
        <w:rPr>
          <w:rFonts w:hint="eastAsia"/>
          <w:color w:val="000000"/>
        </w:rPr>
        <w:t>10)</w:t>
      </w:r>
      <w:r w:rsidR="00C923B3" w:rsidRPr="00EC6153">
        <w:rPr>
          <w:rFonts w:hint="eastAsia"/>
          <w:color w:val="000000"/>
        </w:rPr>
        <w:t> </w:t>
      </w:r>
      <w:r w:rsidR="00C923B3" w:rsidRPr="00EC6153">
        <w:rPr>
          <w:rFonts w:hint="eastAsia"/>
          <w:color w:val="000000"/>
        </w:rPr>
        <w:t>对工作区域、过程、设备、操作程序和工作组织的设计，包括其对人的能力的适应性。</w:t>
      </w:r>
      <w:r w:rsidR="00C923B3" w:rsidRPr="00EC6153">
        <w:rPr>
          <w:rFonts w:hint="eastAsia"/>
          <w:color w:val="000000"/>
        </w:rPr>
        <w:t>  </w:t>
      </w:r>
    </w:p>
    <w:p w:rsidR="00C923B3" w:rsidRDefault="00C923B3" w:rsidP="002B32E3">
      <w:pPr>
        <w:spacing w:line="360" w:lineRule="auto"/>
        <w:ind w:firstLineChars="200" w:firstLine="480"/>
        <w:rPr>
          <w:color w:val="000000"/>
        </w:rPr>
      </w:pPr>
      <w:r w:rsidRPr="00EC6153">
        <w:rPr>
          <w:rFonts w:hint="eastAsia"/>
          <w:color w:val="000000"/>
        </w:rPr>
        <w:t>公司应确保在确定控制措施时考虑这些评价的结果。</w:t>
      </w:r>
      <w:r w:rsidRPr="00EC6153">
        <w:rPr>
          <w:rFonts w:hint="eastAsia"/>
          <w:color w:val="000000"/>
        </w:rPr>
        <w:t>  </w:t>
      </w:r>
    </w:p>
    <w:p w:rsidR="003D2327" w:rsidRPr="00F133D6" w:rsidRDefault="003D2327" w:rsidP="003D2327">
      <w:pPr>
        <w:spacing w:line="360" w:lineRule="auto"/>
        <w:rPr>
          <w:color w:val="000000"/>
        </w:rPr>
      </w:pPr>
      <w:r w:rsidRPr="00F133D6">
        <w:rPr>
          <w:rFonts w:hint="eastAsia"/>
          <w:color w:val="000000"/>
        </w:rPr>
        <w:t>6.1.4.</w:t>
      </w:r>
      <w:r>
        <w:rPr>
          <w:rFonts w:hint="eastAsia"/>
          <w:color w:val="000000"/>
        </w:rPr>
        <w:t>3</w:t>
      </w:r>
      <w:r w:rsidRPr="00F133D6">
        <w:rPr>
          <w:rFonts w:hint="eastAsia"/>
          <w:color w:val="000000"/>
        </w:rPr>
        <w:t> </w:t>
      </w:r>
      <w:r w:rsidRPr="00F133D6">
        <w:rPr>
          <w:rFonts w:hint="eastAsia"/>
          <w:color w:val="000000"/>
        </w:rPr>
        <w:t>公司用于危险源辨识和风险评价的方法应：</w:t>
      </w:r>
      <w:r w:rsidRPr="00F133D6">
        <w:rPr>
          <w:rFonts w:hint="eastAsia"/>
          <w:color w:val="000000"/>
        </w:rPr>
        <w:t>  </w:t>
      </w:r>
    </w:p>
    <w:p w:rsidR="003D2327" w:rsidRPr="00F133D6" w:rsidRDefault="009130E2" w:rsidP="003D2327">
      <w:pPr>
        <w:spacing w:line="360" w:lineRule="auto"/>
        <w:ind w:firstLineChars="150" w:firstLine="360"/>
        <w:rPr>
          <w:color w:val="000000"/>
        </w:rPr>
      </w:pPr>
      <w:r>
        <w:rPr>
          <w:rFonts w:hint="eastAsia"/>
          <w:color w:val="000000"/>
        </w:rPr>
        <w:t>(</w:t>
      </w:r>
      <w:r w:rsidR="003D2327" w:rsidRPr="00F133D6">
        <w:rPr>
          <w:rFonts w:hint="eastAsia"/>
          <w:color w:val="000000"/>
        </w:rPr>
        <w:t>1)</w:t>
      </w:r>
      <w:r w:rsidR="003D2327" w:rsidRPr="00F133D6">
        <w:rPr>
          <w:rFonts w:hint="eastAsia"/>
          <w:color w:val="000000"/>
        </w:rPr>
        <w:t> </w:t>
      </w:r>
      <w:r w:rsidR="003D2327" w:rsidRPr="00F133D6">
        <w:rPr>
          <w:rFonts w:hint="eastAsia"/>
          <w:color w:val="000000"/>
        </w:rPr>
        <w:t>在范围、性质和时机方面进行界定，以确保其是主动的而非被动的；</w:t>
      </w:r>
      <w:r w:rsidR="003D2327" w:rsidRPr="00F133D6">
        <w:rPr>
          <w:rFonts w:hint="eastAsia"/>
          <w:color w:val="000000"/>
        </w:rPr>
        <w:t>  </w:t>
      </w:r>
    </w:p>
    <w:p w:rsidR="003D2327" w:rsidRPr="00EC6153" w:rsidRDefault="009130E2" w:rsidP="003D2327">
      <w:pPr>
        <w:spacing w:line="360" w:lineRule="auto"/>
        <w:ind w:firstLineChars="200" w:firstLine="480"/>
        <w:rPr>
          <w:color w:val="000000"/>
        </w:rPr>
      </w:pPr>
      <w:r>
        <w:rPr>
          <w:rFonts w:hint="eastAsia"/>
          <w:color w:val="000000"/>
        </w:rPr>
        <w:lastRenderedPageBreak/>
        <w:t>(</w:t>
      </w:r>
      <w:r w:rsidR="003D2327" w:rsidRPr="00F133D6">
        <w:rPr>
          <w:rFonts w:hint="eastAsia"/>
          <w:color w:val="000000"/>
        </w:rPr>
        <w:t>2)</w:t>
      </w:r>
      <w:r w:rsidR="003D2327" w:rsidRPr="00F133D6">
        <w:rPr>
          <w:rFonts w:hint="eastAsia"/>
          <w:color w:val="000000"/>
        </w:rPr>
        <w:t> </w:t>
      </w:r>
      <w:r w:rsidR="003D2327" w:rsidRPr="00F133D6">
        <w:rPr>
          <w:rFonts w:hint="eastAsia"/>
          <w:color w:val="000000"/>
        </w:rPr>
        <w:t>提供风险的确认、风险优先次序的区分和风险文件的形成以及适当时控制措施的运用。</w:t>
      </w:r>
      <w:r w:rsidR="003D2327" w:rsidRPr="00F133D6">
        <w:rPr>
          <w:rFonts w:hint="eastAsia"/>
          <w:color w:val="000000"/>
        </w:rPr>
        <w:t>  </w:t>
      </w:r>
    </w:p>
    <w:p w:rsidR="00C923B3" w:rsidRPr="00EC6153" w:rsidRDefault="007E7753" w:rsidP="002B32E3">
      <w:pPr>
        <w:spacing w:line="360" w:lineRule="auto"/>
        <w:rPr>
          <w:color w:val="000000"/>
        </w:rPr>
      </w:pPr>
      <w:r w:rsidRPr="00EC6153">
        <w:rPr>
          <w:rFonts w:hint="eastAsia"/>
          <w:color w:val="000000"/>
        </w:rPr>
        <w:t>6.1.4.4</w:t>
      </w:r>
      <w:r w:rsidR="00C923B3" w:rsidRPr="00EC6153">
        <w:rPr>
          <w:rFonts w:hint="eastAsia"/>
          <w:color w:val="000000"/>
        </w:rPr>
        <w:t>制定控制措施</w:t>
      </w:r>
      <w:r w:rsidR="00C923B3" w:rsidRPr="00EC6153">
        <w:rPr>
          <w:rFonts w:hint="eastAsia"/>
          <w:color w:val="000000"/>
        </w:rPr>
        <w:t>  </w:t>
      </w:r>
    </w:p>
    <w:p w:rsidR="00C923B3" w:rsidRPr="00EC6153" w:rsidRDefault="00C923B3" w:rsidP="002B32E3">
      <w:pPr>
        <w:spacing w:line="360" w:lineRule="auto"/>
        <w:ind w:firstLineChars="200" w:firstLine="480"/>
        <w:rPr>
          <w:color w:val="000000"/>
        </w:rPr>
      </w:pPr>
      <w:r w:rsidRPr="00EC6153">
        <w:rPr>
          <w:rFonts w:hint="eastAsia"/>
          <w:color w:val="000000"/>
        </w:rPr>
        <w:t>在确定控制措施或考虑变更现有控制措施时，应按如下顺序考虑降低风险：</w:t>
      </w:r>
      <w:r w:rsidRPr="00EC6153">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C923B3" w:rsidRPr="00EC6153">
        <w:rPr>
          <w:rFonts w:hint="eastAsia"/>
          <w:color w:val="000000"/>
        </w:rPr>
        <w:t> </w:t>
      </w:r>
      <w:r w:rsidR="00512118" w:rsidRPr="00EC6153">
        <w:rPr>
          <w:rFonts w:hint="eastAsia"/>
          <w:color w:val="000000"/>
        </w:rPr>
        <w:t>1</w:t>
      </w:r>
      <w:r w:rsidR="00C923B3" w:rsidRPr="00EC6153">
        <w:rPr>
          <w:rFonts w:hint="eastAsia"/>
          <w:color w:val="000000"/>
        </w:rPr>
        <w:t>)</w:t>
      </w:r>
      <w:r w:rsidR="00C923B3" w:rsidRPr="00EC6153">
        <w:rPr>
          <w:rFonts w:hint="eastAsia"/>
          <w:color w:val="000000"/>
        </w:rPr>
        <w:t> </w:t>
      </w:r>
      <w:r w:rsidR="00C923B3" w:rsidRPr="00EC6153">
        <w:rPr>
          <w:rFonts w:hint="eastAsia"/>
          <w:color w:val="000000"/>
        </w:rPr>
        <w:t>消除；</w:t>
      </w:r>
      <w:r w:rsidR="00C923B3" w:rsidRPr="00EC6153">
        <w:rPr>
          <w:rFonts w:hint="eastAsia"/>
          <w:color w:val="000000"/>
        </w:rPr>
        <w:t>  </w:t>
      </w:r>
      <w:r>
        <w:rPr>
          <w:rFonts w:hint="eastAsia"/>
          <w:color w:val="000000"/>
        </w:rPr>
        <w:t>(</w:t>
      </w:r>
      <w:r w:rsidR="00512118" w:rsidRPr="00EC6153">
        <w:rPr>
          <w:rFonts w:hint="eastAsia"/>
          <w:color w:val="000000"/>
        </w:rPr>
        <w:t>2</w:t>
      </w:r>
      <w:r w:rsidR="00C923B3" w:rsidRPr="00EC6153">
        <w:rPr>
          <w:rFonts w:hint="eastAsia"/>
          <w:color w:val="000000"/>
        </w:rPr>
        <w:t>)</w:t>
      </w:r>
      <w:r w:rsidR="00C923B3" w:rsidRPr="00EC6153">
        <w:rPr>
          <w:rFonts w:hint="eastAsia"/>
          <w:color w:val="000000"/>
        </w:rPr>
        <w:t> </w:t>
      </w:r>
      <w:r w:rsidR="00C923B3" w:rsidRPr="00EC6153">
        <w:rPr>
          <w:rFonts w:hint="eastAsia"/>
          <w:color w:val="000000"/>
        </w:rPr>
        <w:t>替代；</w:t>
      </w:r>
      <w:r w:rsidR="00C923B3" w:rsidRPr="00EC6153">
        <w:rPr>
          <w:rFonts w:hint="eastAsia"/>
          <w:color w:val="000000"/>
        </w:rPr>
        <w:t> </w:t>
      </w:r>
      <w:r>
        <w:rPr>
          <w:rFonts w:hint="eastAsia"/>
          <w:color w:val="000000"/>
        </w:rPr>
        <w:t>(</w:t>
      </w:r>
      <w:r w:rsidR="00512118" w:rsidRPr="00EC6153">
        <w:rPr>
          <w:rFonts w:hint="eastAsia"/>
          <w:color w:val="000000"/>
        </w:rPr>
        <w:t>3</w:t>
      </w:r>
      <w:r w:rsidR="00C923B3" w:rsidRPr="00EC6153">
        <w:rPr>
          <w:rFonts w:hint="eastAsia"/>
          <w:color w:val="000000"/>
        </w:rPr>
        <w:t>)</w:t>
      </w:r>
      <w:r w:rsidR="00C923B3" w:rsidRPr="00EC6153">
        <w:rPr>
          <w:rFonts w:hint="eastAsia"/>
          <w:color w:val="000000"/>
        </w:rPr>
        <w:t> </w:t>
      </w:r>
      <w:r w:rsidR="00C923B3" w:rsidRPr="00EC6153">
        <w:rPr>
          <w:rFonts w:hint="eastAsia"/>
          <w:color w:val="000000"/>
        </w:rPr>
        <w:t>控制措施；</w:t>
      </w:r>
      <w:r w:rsidR="00C923B3" w:rsidRPr="00EC6153">
        <w:rPr>
          <w:rFonts w:hint="eastAsia"/>
          <w:color w:val="000000"/>
        </w:rPr>
        <w:t>  </w:t>
      </w:r>
      <w:r>
        <w:rPr>
          <w:rFonts w:hint="eastAsia"/>
          <w:color w:val="000000"/>
        </w:rPr>
        <w:t>（</w:t>
      </w:r>
      <w:r w:rsidR="00512118" w:rsidRPr="00EC6153">
        <w:rPr>
          <w:rFonts w:hint="eastAsia"/>
          <w:color w:val="000000"/>
        </w:rPr>
        <w:t>4</w:t>
      </w:r>
      <w:r w:rsidR="00C923B3" w:rsidRPr="00EC6153">
        <w:rPr>
          <w:rFonts w:hint="eastAsia"/>
          <w:color w:val="000000"/>
        </w:rPr>
        <w:t>)</w:t>
      </w:r>
      <w:r w:rsidR="00C923B3" w:rsidRPr="00EC6153">
        <w:rPr>
          <w:rFonts w:hint="eastAsia"/>
          <w:color w:val="000000"/>
        </w:rPr>
        <w:t> </w:t>
      </w:r>
      <w:r w:rsidR="00C923B3" w:rsidRPr="00EC6153">
        <w:rPr>
          <w:rFonts w:hint="eastAsia"/>
          <w:color w:val="000000"/>
        </w:rPr>
        <w:t>标志、警告和（或）管理控制措施；</w:t>
      </w:r>
      <w:r>
        <w:rPr>
          <w:rFonts w:hint="eastAsia"/>
          <w:color w:val="000000"/>
        </w:rPr>
        <w:t>（</w:t>
      </w:r>
      <w:r w:rsidR="00512118" w:rsidRPr="00EC6153">
        <w:rPr>
          <w:rFonts w:hint="eastAsia"/>
          <w:color w:val="000000"/>
        </w:rPr>
        <w:t>5</w:t>
      </w:r>
      <w:r w:rsidR="00C923B3" w:rsidRPr="00EC6153">
        <w:rPr>
          <w:rFonts w:hint="eastAsia"/>
          <w:color w:val="000000"/>
        </w:rPr>
        <w:t>)</w:t>
      </w:r>
      <w:r w:rsidR="00C923B3" w:rsidRPr="00EC6153">
        <w:rPr>
          <w:rFonts w:hint="eastAsia"/>
          <w:color w:val="000000"/>
        </w:rPr>
        <w:t> </w:t>
      </w:r>
      <w:r w:rsidR="00C923B3" w:rsidRPr="00EC6153">
        <w:rPr>
          <w:rFonts w:hint="eastAsia"/>
          <w:color w:val="000000"/>
        </w:rPr>
        <w:t>个体防护装备。</w:t>
      </w:r>
      <w:r w:rsidR="00C923B3" w:rsidRPr="00F133D6">
        <w:rPr>
          <w:rFonts w:hint="eastAsia"/>
          <w:color w:val="000000"/>
        </w:rPr>
        <w:t>  </w:t>
      </w:r>
    </w:p>
    <w:p w:rsidR="00C923B3" w:rsidRPr="00F133D6" w:rsidRDefault="007E7753" w:rsidP="002B32E3">
      <w:pPr>
        <w:spacing w:line="360" w:lineRule="auto"/>
        <w:rPr>
          <w:color w:val="000000"/>
        </w:rPr>
      </w:pPr>
      <w:r w:rsidRPr="00F133D6">
        <w:rPr>
          <w:rFonts w:hint="eastAsia"/>
          <w:color w:val="000000"/>
        </w:rPr>
        <w:t>6.1.4.5</w:t>
      </w:r>
      <w:r w:rsidR="00C923B3" w:rsidRPr="00F133D6">
        <w:rPr>
          <w:rFonts w:hint="eastAsia"/>
          <w:color w:val="000000"/>
        </w:rPr>
        <w:t> </w:t>
      </w:r>
      <w:r w:rsidR="00C923B3" w:rsidRPr="00F133D6">
        <w:rPr>
          <w:rFonts w:hint="eastAsia"/>
          <w:color w:val="000000"/>
        </w:rPr>
        <w:t>危险源的变更管理</w:t>
      </w:r>
      <w:r w:rsidR="00C923B3" w:rsidRPr="00F133D6">
        <w:rPr>
          <w:rFonts w:hint="eastAsia"/>
          <w:color w:val="000000"/>
        </w:rPr>
        <w:t>  </w:t>
      </w:r>
    </w:p>
    <w:p w:rsidR="00C923B3" w:rsidRPr="00F133D6" w:rsidRDefault="00C923B3" w:rsidP="002B32E3">
      <w:pPr>
        <w:spacing w:line="360" w:lineRule="auto"/>
        <w:ind w:firstLineChars="200" w:firstLine="480"/>
        <w:rPr>
          <w:color w:val="000000"/>
        </w:rPr>
      </w:pPr>
      <w:r w:rsidRPr="00F133D6">
        <w:rPr>
          <w:rFonts w:hint="eastAsia"/>
          <w:color w:val="000000"/>
        </w:rPr>
        <w:t>对于变更管理，公司应在变更前，识别与该变更相关的职业健康安全危险源和职业健康安全风险。</w:t>
      </w:r>
      <w:r w:rsidRPr="00F133D6">
        <w:rPr>
          <w:rFonts w:hint="eastAsia"/>
          <w:color w:val="000000"/>
        </w:rPr>
        <w:t>  </w:t>
      </w:r>
    </w:p>
    <w:p w:rsidR="00C923B3" w:rsidRPr="00F133D6" w:rsidRDefault="007E7753" w:rsidP="002B32E3">
      <w:pPr>
        <w:spacing w:line="360" w:lineRule="auto"/>
        <w:rPr>
          <w:color w:val="000000"/>
        </w:rPr>
      </w:pPr>
      <w:r w:rsidRPr="00F133D6">
        <w:rPr>
          <w:rFonts w:hint="eastAsia"/>
          <w:color w:val="000000"/>
        </w:rPr>
        <w:t>6.1.4.</w:t>
      </w:r>
      <w:r>
        <w:rPr>
          <w:rFonts w:hint="eastAsia"/>
          <w:color w:val="000000"/>
        </w:rPr>
        <w:t>6</w:t>
      </w:r>
      <w:r w:rsidR="00C923B3" w:rsidRPr="009B455C">
        <w:rPr>
          <w:rFonts w:hint="eastAsia"/>
          <w:color w:val="000000"/>
        </w:rPr>
        <w:t>支持性文件</w:t>
      </w:r>
      <w:r w:rsidR="00C923B3" w:rsidRPr="00F133D6">
        <w:rPr>
          <w:rFonts w:hint="eastAsia"/>
          <w:color w:val="000000"/>
        </w:rPr>
        <w:t>  </w:t>
      </w:r>
    </w:p>
    <w:p w:rsidR="00C923B3" w:rsidRPr="00F133D6" w:rsidRDefault="00006E86" w:rsidP="00460413">
      <w:pPr>
        <w:spacing w:line="360" w:lineRule="auto"/>
        <w:ind w:firstLineChars="150" w:firstLine="360"/>
        <w:rPr>
          <w:color w:val="000000"/>
        </w:rPr>
      </w:pPr>
      <w:r w:rsidRPr="009B455C">
        <w:rPr>
          <w:rFonts w:hint="eastAsia"/>
          <w:color w:val="000000"/>
        </w:rPr>
        <w:t>《</w:t>
      </w:r>
      <w:r w:rsidRPr="009B455C">
        <w:rPr>
          <w:color w:val="000000"/>
        </w:rPr>
        <w:t>危险源辩识、风险评价和控制</w:t>
      </w:r>
      <w:r w:rsidRPr="009B455C">
        <w:rPr>
          <w:rFonts w:hint="eastAsia"/>
          <w:color w:val="000000"/>
        </w:rPr>
        <w:t>管理制度》</w:t>
      </w:r>
    </w:p>
    <w:p w:rsidR="00C923B3" w:rsidRPr="00F133D6" w:rsidRDefault="00C923B3" w:rsidP="002B32E3">
      <w:pPr>
        <w:spacing w:line="360" w:lineRule="auto"/>
        <w:rPr>
          <w:b/>
          <w:color w:val="000000"/>
        </w:rPr>
      </w:pPr>
      <w:r w:rsidRPr="00F133D6">
        <w:rPr>
          <w:rFonts w:hint="eastAsia"/>
          <w:b/>
          <w:color w:val="000000"/>
        </w:rPr>
        <w:t>6.1.5</w:t>
      </w:r>
      <w:r w:rsidRPr="00F133D6">
        <w:rPr>
          <w:rFonts w:hint="eastAsia"/>
          <w:b/>
          <w:color w:val="000000"/>
        </w:rPr>
        <w:t> </w:t>
      </w:r>
      <w:r w:rsidRPr="00F133D6">
        <w:rPr>
          <w:rFonts w:hint="eastAsia"/>
          <w:b/>
          <w:color w:val="000000"/>
        </w:rPr>
        <w:t>合</w:t>
      </w:r>
      <w:proofErr w:type="gramStart"/>
      <w:r w:rsidRPr="00F133D6">
        <w:rPr>
          <w:rFonts w:hint="eastAsia"/>
          <w:b/>
          <w:color w:val="000000"/>
        </w:rPr>
        <w:t>规</w:t>
      </w:r>
      <w:proofErr w:type="gramEnd"/>
      <w:r w:rsidRPr="00F133D6">
        <w:rPr>
          <w:rFonts w:hint="eastAsia"/>
          <w:b/>
          <w:color w:val="000000"/>
        </w:rPr>
        <w:t>义务</w:t>
      </w:r>
      <w:r w:rsidRPr="00F133D6">
        <w:rPr>
          <w:rFonts w:hint="eastAsia"/>
          <w:b/>
          <w:color w:val="000000"/>
        </w:rPr>
        <w:t>  </w:t>
      </w:r>
    </w:p>
    <w:p w:rsidR="00C923B3" w:rsidRPr="00F133D6" w:rsidRDefault="00C923B3" w:rsidP="002B32E3">
      <w:pPr>
        <w:spacing w:line="360" w:lineRule="auto"/>
        <w:ind w:firstLineChars="200" w:firstLine="480"/>
        <w:rPr>
          <w:color w:val="000000"/>
        </w:rPr>
      </w:pPr>
      <w:r w:rsidRPr="00F133D6">
        <w:rPr>
          <w:rFonts w:hint="eastAsia"/>
          <w:color w:val="000000"/>
        </w:rPr>
        <w:t>为使公司管理体系运行合法有效、符合法律规定及相关方要求</w:t>
      </w:r>
      <w:r w:rsidR="007C52BA">
        <w:rPr>
          <w:rFonts w:hint="eastAsia"/>
          <w:color w:val="000000"/>
        </w:rPr>
        <w:t>，公司</w:t>
      </w:r>
      <w:r w:rsidR="007C52BA" w:rsidRPr="00F133D6">
        <w:rPr>
          <w:rFonts w:hint="eastAsia"/>
          <w:color w:val="000000"/>
        </w:rPr>
        <w:t>制定并实施</w:t>
      </w:r>
      <w:r w:rsidR="007C52BA" w:rsidRPr="00250200">
        <w:rPr>
          <w:rFonts w:hint="eastAsia"/>
          <w:color w:val="000000"/>
        </w:rPr>
        <w:t>《法律法规和其他要求的获取、识别与更新</w:t>
      </w:r>
      <w:r w:rsidR="00BE2147" w:rsidRPr="00250200">
        <w:rPr>
          <w:rFonts w:hint="eastAsia"/>
          <w:color w:val="000000"/>
        </w:rPr>
        <w:t>管理制度</w:t>
      </w:r>
      <w:r w:rsidR="007C52BA" w:rsidRPr="00250200">
        <w:rPr>
          <w:rFonts w:hint="eastAsia"/>
          <w:color w:val="000000"/>
        </w:rPr>
        <w:t> </w:t>
      </w:r>
      <w:r w:rsidR="007C52BA" w:rsidRPr="00250200">
        <w:rPr>
          <w:rFonts w:hint="eastAsia"/>
          <w:color w:val="000000"/>
        </w:rPr>
        <w:t>》</w:t>
      </w:r>
      <w:r w:rsidRPr="00F133D6">
        <w:rPr>
          <w:rFonts w:hint="eastAsia"/>
          <w:color w:val="000000"/>
        </w:rPr>
        <w:t>：</w:t>
      </w:r>
      <w:r w:rsidRPr="00F133D6">
        <w:rPr>
          <w:rFonts w:hint="eastAsia"/>
          <w:color w:val="000000"/>
        </w:rPr>
        <w:t>  </w:t>
      </w:r>
    </w:p>
    <w:p w:rsidR="00C923B3" w:rsidRPr="00F133D6" w:rsidRDefault="00353BBC" w:rsidP="002B32E3">
      <w:pPr>
        <w:spacing w:line="360" w:lineRule="auto"/>
        <w:ind w:firstLineChars="150" w:firstLine="360"/>
        <w:rPr>
          <w:color w:val="000000"/>
        </w:rPr>
      </w:pPr>
      <w:r>
        <w:rPr>
          <w:rFonts w:hint="eastAsia"/>
          <w:color w:val="000000"/>
        </w:rPr>
        <w:t>6.1.5.1</w:t>
      </w:r>
      <w:r w:rsidR="00C923B3" w:rsidRPr="00F133D6">
        <w:rPr>
          <w:rFonts w:hint="eastAsia"/>
          <w:color w:val="000000"/>
        </w:rPr>
        <w:t>对环境与职业健康安全方面适用法律法规的识别、获取、更新及适用性评价。</w:t>
      </w:r>
      <w:r w:rsidR="00C923B3" w:rsidRPr="00F133D6">
        <w:rPr>
          <w:rFonts w:hint="eastAsia"/>
          <w:color w:val="000000"/>
        </w:rPr>
        <w:t>  </w:t>
      </w:r>
    </w:p>
    <w:p w:rsidR="00C923B3" w:rsidRPr="00F133D6" w:rsidRDefault="00353BBC" w:rsidP="002B32E3">
      <w:pPr>
        <w:spacing w:line="360" w:lineRule="auto"/>
        <w:ind w:firstLineChars="150" w:firstLine="360"/>
        <w:rPr>
          <w:color w:val="000000"/>
        </w:rPr>
      </w:pPr>
      <w:r>
        <w:rPr>
          <w:rFonts w:hint="eastAsia"/>
          <w:color w:val="000000"/>
        </w:rPr>
        <w:t>6.1.5.2</w:t>
      </w:r>
      <w:r w:rsidR="00C923B3" w:rsidRPr="00F133D6">
        <w:rPr>
          <w:rFonts w:hint="eastAsia"/>
          <w:color w:val="000000"/>
        </w:rPr>
        <w:t> </w:t>
      </w:r>
      <w:r w:rsidR="00C923B3" w:rsidRPr="00F133D6">
        <w:rPr>
          <w:rFonts w:hint="eastAsia"/>
          <w:color w:val="000000"/>
        </w:rPr>
        <w:t>法律法规的收集和识别的范围包括：</w:t>
      </w:r>
      <w:r w:rsidR="00C923B3"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353BBC">
        <w:rPr>
          <w:rFonts w:hint="eastAsia"/>
          <w:color w:val="000000"/>
        </w:rPr>
        <w:t>1</w:t>
      </w:r>
      <w:r w:rsidR="00353BBC" w:rsidRPr="00F133D6">
        <w:rPr>
          <w:rFonts w:hint="eastAsia"/>
          <w:color w:val="000000"/>
        </w:rPr>
        <w:t>)</w:t>
      </w:r>
      <w:r w:rsidR="00C923B3" w:rsidRPr="00F133D6">
        <w:rPr>
          <w:rFonts w:hint="eastAsia"/>
          <w:color w:val="000000"/>
        </w:rPr>
        <w:t>国际公约，以及所在国家的法律、法规、规章及标准；</w:t>
      </w:r>
      <w:r w:rsidR="00C923B3"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353BBC" w:rsidRPr="00F133D6">
        <w:rPr>
          <w:rFonts w:hint="eastAsia"/>
          <w:color w:val="000000"/>
        </w:rPr>
        <w:t>2)</w:t>
      </w:r>
      <w:r w:rsidR="00C923B3" w:rsidRPr="00F133D6">
        <w:rPr>
          <w:rFonts w:hint="eastAsia"/>
          <w:color w:val="000000"/>
        </w:rPr>
        <w:t>国家、地方的法律、法规、标准及规范；</w:t>
      </w:r>
      <w:r w:rsidR="00C923B3"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353BBC">
        <w:rPr>
          <w:rFonts w:hint="eastAsia"/>
          <w:color w:val="000000"/>
        </w:rPr>
        <w:t>3</w:t>
      </w:r>
      <w:r w:rsidR="00353BBC" w:rsidRPr="00F133D6">
        <w:rPr>
          <w:rFonts w:hint="eastAsia"/>
          <w:color w:val="000000"/>
        </w:rPr>
        <w:t>)</w:t>
      </w:r>
      <w:r w:rsidR="00C923B3" w:rsidRPr="00F133D6">
        <w:rPr>
          <w:rFonts w:hint="eastAsia"/>
          <w:color w:val="000000"/>
        </w:rPr>
        <w:t>行业主管部门的通知、制度、管理办法；</w:t>
      </w:r>
      <w:r w:rsidR="00C923B3"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353BBC">
        <w:rPr>
          <w:rFonts w:hint="eastAsia"/>
          <w:color w:val="000000"/>
        </w:rPr>
        <w:t>4</w:t>
      </w:r>
      <w:r w:rsidR="00353BBC" w:rsidRPr="00F133D6">
        <w:rPr>
          <w:rFonts w:hint="eastAsia"/>
          <w:color w:val="000000"/>
        </w:rPr>
        <w:t>)</w:t>
      </w:r>
      <w:r w:rsidR="00C923B3" w:rsidRPr="00F133D6">
        <w:rPr>
          <w:rFonts w:hint="eastAsia"/>
          <w:color w:val="000000"/>
        </w:rPr>
        <w:t>其它要求：如合同规定、相关方的要求。</w:t>
      </w:r>
      <w:r w:rsidR="00C923B3" w:rsidRPr="00F133D6">
        <w:rPr>
          <w:rFonts w:hint="eastAsia"/>
          <w:color w:val="000000"/>
        </w:rPr>
        <w:t> </w:t>
      </w:r>
    </w:p>
    <w:p w:rsidR="00C923B3" w:rsidRPr="00F133D6" w:rsidRDefault="00353BBC" w:rsidP="002B32E3">
      <w:pPr>
        <w:spacing w:line="360" w:lineRule="auto"/>
        <w:ind w:firstLineChars="150" w:firstLine="360"/>
        <w:rPr>
          <w:color w:val="000000"/>
        </w:rPr>
      </w:pPr>
      <w:r>
        <w:rPr>
          <w:rFonts w:hint="eastAsia"/>
          <w:color w:val="000000"/>
        </w:rPr>
        <w:t>6.1.5.3</w:t>
      </w:r>
      <w:r w:rsidR="00C923B3" w:rsidRPr="00F133D6">
        <w:rPr>
          <w:rFonts w:hint="eastAsia"/>
          <w:color w:val="000000"/>
        </w:rPr>
        <w:t>法律、法规的收集途径及方法包括：</w:t>
      </w:r>
      <w:r w:rsidR="00C923B3"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353BBC">
        <w:rPr>
          <w:rFonts w:hint="eastAsia"/>
          <w:color w:val="000000"/>
        </w:rPr>
        <w:t>1</w:t>
      </w:r>
      <w:r w:rsidR="00353BBC" w:rsidRPr="00F133D6">
        <w:rPr>
          <w:rFonts w:hint="eastAsia"/>
          <w:color w:val="000000"/>
        </w:rPr>
        <w:t>)</w:t>
      </w:r>
      <w:r w:rsidR="00DA4314">
        <w:rPr>
          <w:rFonts w:hint="eastAsia"/>
          <w:color w:val="000000"/>
        </w:rPr>
        <w:t>获取渠道：政府主管部门、</w:t>
      </w:r>
      <w:r w:rsidR="00C923B3" w:rsidRPr="00F133D6">
        <w:rPr>
          <w:rFonts w:hint="eastAsia"/>
          <w:color w:val="000000"/>
        </w:rPr>
        <w:t>书刊、新闻、网络媒体等；</w:t>
      </w:r>
      <w:r w:rsidR="00C923B3"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353BBC" w:rsidRPr="00F133D6">
        <w:rPr>
          <w:rFonts w:hint="eastAsia"/>
          <w:color w:val="000000"/>
        </w:rPr>
        <w:t>2)</w:t>
      </w:r>
      <w:r w:rsidR="00C923B3" w:rsidRPr="00F133D6">
        <w:rPr>
          <w:rFonts w:hint="eastAsia"/>
          <w:color w:val="000000"/>
        </w:rPr>
        <w:t>各部门都应主动收集与其业务有关的法律、法规，并传递相关信息；</w:t>
      </w:r>
      <w:r w:rsidR="00C923B3" w:rsidRPr="00F133D6">
        <w:rPr>
          <w:rFonts w:hint="eastAsia"/>
          <w:color w:val="000000"/>
        </w:rPr>
        <w:t>  </w:t>
      </w:r>
    </w:p>
    <w:p w:rsidR="00C923B3" w:rsidRPr="00F133D6" w:rsidRDefault="00353BBC" w:rsidP="002B32E3">
      <w:pPr>
        <w:spacing w:line="360" w:lineRule="auto"/>
        <w:ind w:firstLineChars="150" w:firstLine="360"/>
        <w:rPr>
          <w:color w:val="000000"/>
        </w:rPr>
      </w:pPr>
      <w:r>
        <w:rPr>
          <w:rFonts w:hint="eastAsia"/>
          <w:color w:val="000000"/>
        </w:rPr>
        <w:t>6.1.5.4</w:t>
      </w:r>
      <w:r w:rsidR="00C923B3" w:rsidRPr="00F133D6">
        <w:rPr>
          <w:rFonts w:hint="eastAsia"/>
          <w:color w:val="000000"/>
        </w:rPr>
        <w:t> </w:t>
      </w:r>
      <w:r w:rsidR="00C923B3" w:rsidRPr="00F133D6">
        <w:rPr>
          <w:rFonts w:hint="eastAsia"/>
          <w:color w:val="000000"/>
        </w:rPr>
        <w:t>法律法规适用性确认和管理：</w:t>
      </w:r>
      <w:r w:rsidR="00C923B3" w:rsidRPr="00F133D6">
        <w:rPr>
          <w:rFonts w:hint="eastAsia"/>
          <w:color w:val="000000"/>
        </w:rPr>
        <w:t>  </w:t>
      </w:r>
    </w:p>
    <w:p w:rsidR="00C923B3" w:rsidRPr="00F133D6" w:rsidRDefault="00C923B3" w:rsidP="002B32E3">
      <w:pPr>
        <w:spacing w:line="360" w:lineRule="auto"/>
        <w:ind w:firstLineChars="150" w:firstLine="360"/>
        <w:rPr>
          <w:color w:val="000000"/>
        </w:rPr>
      </w:pPr>
      <w:r w:rsidRPr="00F133D6">
        <w:rPr>
          <w:rFonts w:hint="eastAsia"/>
          <w:color w:val="000000"/>
        </w:rPr>
        <w:t>由</w:t>
      </w:r>
      <w:r w:rsidR="00006E86" w:rsidRPr="00250200">
        <w:rPr>
          <w:rFonts w:hint="eastAsia"/>
          <w:color w:val="000000"/>
        </w:rPr>
        <w:t>安全环境</w:t>
      </w:r>
      <w:r w:rsidRPr="00250200">
        <w:rPr>
          <w:rFonts w:hint="eastAsia"/>
          <w:color w:val="000000"/>
        </w:rPr>
        <w:t>部</w:t>
      </w:r>
      <w:r w:rsidRPr="007A348B">
        <w:rPr>
          <w:rFonts w:hint="eastAsia"/>
          <w:color w:val="000000"/>
        </w:rPr>
        <w:t>汇总</w:t>
      </w:r>
      <w:r w:rsidRPr="00F133D6">
        <w:rPr>
          <w:rFonts w:hint="eastAsia"/>
          <w:color w:val="000000"/>
        </w:rPr>
        <w:t>适用的法律法规及其他要求清单并依据以下原则确认：</w:t>
      </w:r>
      <w:r w:rsidRPr="00F133D6">
        <w:rPr>
          <w:rFonts w:hint="eastAsia"/>
          <w:color w:val="000000"/>
        </w:rPr>
        <w:t>  </w:t>
      </w:r>
    </w:p>
    <w:p w:rsidR="00C923B3" w:rsidRPr="00F133D6" w:rsidRDefault="009130E2" w:rsidP="002B32E3">
      <w:pPr>
        <w:spacing w:line="360" w:lineRule="auto"/>
        <w:ind w:firstLineChars="250" w:firstLine="600"/>
        <w:rPr>
          <w:color w:val="000000"/>
        </w:rPr>
      </w:pPr>
      <w:r>
        <w:rPr>
          <w:rFonts w:hint="eastAsia"/>
          <w:color w:val="000000"/>
        </w:rPr>
        <w:t>（</w:t>
      </w:r>
      <w:r w:rsidR="00353BBC">
        <w:rPr>
          <w:rFonts w:hint="eastAsia"/>
          <w:color w:val="000000"/>
        </w:rPr>
        <w:t>1</w:t>
      </w:r>
      <w:r w:rsidR="00353BBC" w:rsidRPr="00F133D6">
        <w:rPr>
          <w:rFonts w:hint="eastAsia"/>
          <w:color w:val="000000"/>
        </w:rPr>
        <w:t>)</w:t>
      </w:r>
      <w:r w:rsidR="00C923B3" w:rsidRPr="00F133D6">
        <w:rPr>
          <w:rFonts w:hint="eastAsia"/>
          <w:color w:val="000000"/>
        </w:rPr>
        <w:t>与公司活动、产品和服务相关的；</w:t>
      </w:r>
      <w:r w:rsidR="00C923B3" w:rsidRPr="00F133D6">
        <w:rPr>
          <w:rFonts w:hint="eastAsia"/>
          <w:color w:val="000000"/>
        </w:rPr>
        <w:t>  </w:t>
      </w:r>
    </w:p>
    <w:p w:rsidR="00C923B3" w:rsidRPr="00F133D6" w:rsidRDefault="009130E2" w:rsidP="002B32E3">
      <w:pPr>
        <w:spacing w:line="360" w:lineRule="auto"/>
        <w:ind w:firstLineChars="250" w:firstLine="600"/>
        <w:rPr>
          <w:color w:val="000000"/>
        </w:rPr>
      </w:pPr>
      <w:r>
        <w:rPr>
          <w:rFonts w:hint="eastAsia"/>
          <w:color w:val="000000"/>
        </w:rPr>
        <w:t>（</w:t>
      </w:r>
      <w:r w:rsidR="00353BBC" w:rsidRPr="00F133D6">
        <w:rPr>
          <w:rFonts w:hint="eastAsia"/>
          <w:color w:val="000000"/>
        </w:rPr>
        <w:t>2)</w:t>
      </w:r>
      <w:r w:rsidR="00C923B3" w:rsidRPr="00F133D6">
        <w:rPr>
          <w:rFonts w:hint="eastAsia"/>
          <w:color w:val="000000"/>
        </w:rPr>
        <w:t>与公司的环境因素和危险源有关的；</w:t>
      </w:r>
      <w:r w:rsidR="00C923B3" w:rsidRPr="00F133D6">
        <w:rPr>
          <w:rFonts w:hint="eastAsia"/>
          <w:color w:val="000000"/>
        </w:rPr>
        <w:t>  </w:t>
      </w:r>
    </w:p>
    <w:p w:rsidR="00C923B3" w:rsidRPr="00F133D6" w:rsidRDefault="009130E2" w:rsidP="002B32E3">
      <w:pPr>
        <w:spacing w:line="360" w:lineRule="auto"/>
        <w:ind w:firstLineChars="250" w:firstLine="600"/>
        <w:rPr>
          <w:color w:val="000000"/>
        </w:rPr>
      </w:pPr>
      <w:r>
        <w:rPr>
          <w:rFonts w:hint="eastAsia"/>
          <w:color w:val="000000"/>
        </w:rPr>
        <w:t>（</w:t>
      </w:r>
      <w:r w:rsidR="00353BBC">
        <w:rPr>
          <w:rFonts w:hint="eastAsia"/>
          <w:color w:val="000000"/>
        </w:rPr>
        <w:t>3</w:t>
      </w:r>
      <w:r w:rsidR="00353BBC" w:rsidRPr="00F133D6">
        <w:rPr>
          <w:rFonts w:hint="eastAsia"/>
          <w:color w:val="000000"/>
        </w:rPr>
        <w:t>)</w:t>
      </w:r>
      <w:r w:rsidR="00C923B3" w:rsidRPr="00F133D6">
        <w:rPr>
          <w:rFonts w:hint="eastAsia"/>
          <w:color w:val="000000"/>
        </w:rPr>
        <w:t>必须是法律、法规或其他要求的有效版本；</w:t>
      </w:r>
      <w:r w:rsidR="00C923B3" w:rsidRPr="00F133D6">
        <w:rPr>
          <w:rFonts w:hint="eastAsia"/>
          <w:color w:val="000000"/>
        </w:rPr>
        <w:t>  </w:t>
      </w:r>
    </w:p>
    <w:p w:rsidR="00C923B3" w:rsidRPr="00F133D6" w:rsidRDefault="009130E2" w:rsidP="002B32E3">
      <w:pPr>
        <w:spacing w:line="360" w:lineRule="auto"/>
        <w:ind w:firstLineChars="250" w:firstLine="600"/>
        <w:rPr>
          <w:color w:val="000000"/>
        </w:rPr>
      </w:pPr>
      <w:r>
        <w:rPr>
          <w:rFonts w:hint="eastAsia"/>
          <w:color w:val="000000"/>
        </w:rPr>
        <w:t>（</w:t>
      </w:r>
      <w:r w:rsidR="00353BBC">
        <w:rPr>
          <w:rFonts w:hint="eastAsia"/>
          <w:color w:val="000000"/>
        </w:rPr>
        <w:t>4</w:t>
      </w:r>
      <w:r w:rsidR="00353BBC" w:rsidRPr="00F133D6">
        <w:rPr>
          <w:rFonts w:hint="eastAsia"/>
          <w:color w:val="000000"/>
        </w:rPr>
        <w:t>)</w:t>
      </w:r>
      <w:r w:rsidR="00C923B3" w:rsidRPr="00F133D6">
        <w:rPr>
          <w:rFonts w:hint="eastAsia"/>
          <w:color w:val="000000"/>
        </w:rPr>
        <w:t>符合公司实际情况。</w:t>
      </w:r>
      <w:r w:rsidR="00C923B3" w:rsidRPr="00F133D6">
        <w:rPr>
          <w:rFonts w:hint="eastAsia"/>
          <w:color w:val="000000"/>
        </w:rPr>
        <w:t>  </w:t>
      </w:r>
    </w:p>
    <w:p w:rsidR="00C923B3" w:rsidRPr="00F133D6" w:rsidRDefault="00C923B3" w:rsidP="002B32E3">
      <w:pPr>
        <w:spacing w:line="360" w:lineRule="auto"/>
        <w:ind w:firstLineChars="150" w:firstLine="360"/>
        <w:rPr>
          <w:color w:val="000000"/>
        </w:rPr>
      </w:pPr>
      <w:r w:rsidRPr="00F133D6">
        <w:rPr>
          <w:rFonts w:hint="eastAsia"/>
          <w:color w:val="000000"/>
        </w:rPr>
        <w:lastRenderedPageBreak/>
        <w:t>确认的内容包括：</w:t>
      </w:r>
      <w:r w:rsidRPr="00F133D6">
        <w:rPr>
          <w:rFonts w:hint="eastAsia"/>
          <w:color w:val="000000"/>
        </w:rPr>
        <w:t>  </w:t>
      </w:r>
    </w:p>
    <w:p w:rsidR="00C923B3" w:rsidRPr="00F133D6" w:rsidRDefault="009130E2" w:rsidP="002B32E3">
      <w:pPr>
        <w:spacing w:line="360" w:lineRule="auto"/>
        <w:ind w:firstLineChars="250" w:firstLine="600"/>
        <w:rPr>
          <w:color w:val="000000"/>
        </w:rPr>
      </w:pPr>
      <w:r>
        <w:rPr>
          <w:rFonts w:hint="eastAsia"/>
          <w:color w:val="000000"/>
        </w:rPr>
        <w:t>（</w:t>
      </w:r>
      <w:r w:rsidR="00221FF8">
        <w:rPr>
          <w:rFonts w:hint="eastAsia"/>
          <w:color w:val="000000"/>
        </w:rPr>
        <w:t>1）</w:t>
      </w:r>
      <w:r w:rsidR="00C923B3" w:rsidRPr="00F133D6">
        <w:rPr>
          <w:rFonts w:hint="eastAsia"/>
          <w:color w:val="000000"/>
        </w:rPr>
        <w:t>确定适用于公司产品的法律法规；</w:t>
      </w:r>
      <w:r w:rsidR="00C923B3" w:rsidRPr="00F133D6">
        <w:rPr>
          <w:rFonts w:hint="eastAsia"/>
          <w:color w:val="000000"/>
        </w:rPr>
        <w:t>  </w:t>
      </w:r>
    </w:p>
    <w:p w:rsidR="00C923B3" w:rsidRPr="00F133D6" w:rsidRDefault="009130E2" w:rsidP="002B32E3">
      <w:pPr>
        <w:spacing w:line="360" w:lineRule="auto"/>
        <w:ind w:firstLineChars="250" w:firstLine="600"/>
        <w:rPr>
          <w:color w:val="000000"/>
        </w:rPr>
      </w:pPr>
      <w:r>
        <w:rPr>
          <w:rFonts w:hint="eastAsia"/>
          <w:color w:val="000000"/>
        </w:rPr>
        <w:t>（</w:t>
      </w:r>
      <w:r w:rsidR="00221FF8">
        <w:rPr>
          <w:rFonts w:hint="eastAsia"/>
          <w:color w:val="000000"/>
        </w:rPr>
        <w:t>2）</w:t>
      </w:r>
      <w:r w:rsidR="00C923B3" w:rsidRPr="00F133D6">
        <w:rPr>
          <w:rFonts w:hint="eastAsia"/>
          <w:color w:val="000000"/>
        </w:rPr>
        <w:t>确定适用于公司环境因素和危险源的法律法规条款；</w:t>
      </w:r>
      <w:r w:rsidR="00C923B3" w:rsidRPr="00F133D6">
        <w:rPr>
          <w:rFonts w:hint="eastAsia"/>
          <w:color w:val="000000"/>
        </w:rPr>
        <w:t>  </w:t>
      </w:r>
    </w:p>
    <w:p w:rsidR="00C923B3" w:rsidRPr="00F133D6" w:rsidRDefault="00006E86" w:rsidP="002B32E3">
      <w:pPr>
        <w:spacing w:line="360" w:lineRule="auto"/>
        <w:ind w:firstLineChars="100" w:firstLine="240"/>
        <w:rPr>
          <w:color w:val="000000"/>
        </w:rPr>
      </w:pPr>
      <w:r w:rsidRPr="00250200">
        <w:rPr>
          <w:rFonts w:hint="eastAsia"/>
          <w:color w:val="000000"/>
        </w:rPr>
        <w:t>安全环境</w:t>
      </w:r>
      <w:r w:rsidR="00C923B3" w:rsidRPr="00250200">
        <w:rPr>
          <w:rFonts w:hint="eastAsia"/>
          <w:color w:val="000000"/>
        </w:rPr>
        <w:t>部</w:t>
      </w:r>
      <w:r w:rsidR="00221FF8">
        <w:rPr>
          <w:rFonts w:hint="eastAsia"/>
          <w:color w:val="000000"/>
        </w:rPr>
        <w:t>负责</w:t>
      </w:r>
      <w:r w:rsidR="00CE5AEC">
        <w:rPr>
          <w:rFonts w:hint="eastAsia"/>
          <w:color w:val="000000"/>
        </w:rPr>
        <w:t>将确认后的法律法规内容填写《法律法规和其他要求清单》并分发。</w:t>
      </w:r>
      <w:r w:rsidR="00C923B3" w:rsidRPr="00F133D6">
        <w:rPr>
          <w:rFonts w:hint="eastAsia"/>
          <w:color w:val="000000"/>
        </w:rPr>
        <w:t>跟踪法律法规的变化，每年组织一次再确认。</w:t>
      </w:r>
    </w:p>
    <w:p w:rsidR="00A355C5" w:rsidRPr="00250200" w:rsidRDefault="00A355C5" w:rsidP="00A355C5">
      <w:pPr>
        <w:spacing w:line="360" w:lineRule="auto"/>
        <w:rPr>
          <w:color w:val="000000"/>
        </w:rPr>
      </w:pPr>
      <w:r>
        <w:rPr>
          <w:rFonts w:hint="eastAsia"/>
          <w:color w:val="000000"/>
        </w:rPr>
        <w:t>6.1.5.4</w:t>
      </w:r>
      <w:r w:rsidRPr="00F133D6">
        <w:rPr>
          <w:rFonts w:hint="eastAsia"/>
          <w:color w:val="000000"/>
        </w:rPr>
        <w:t> </w:t>
      </w:r>
      <w:r w:rsidR="00C923B3" w:rsidRPr="00250200">
        <w:rPr>
          <w:rFonts w:hint="eastAsia"/>
          <w:color w:val="000000"/>
        </w:rPr>
        <w:t>支持性文件</w:t>
      </w:r>
      <w:r w:rsidR="00C923B3" w:rsidRPr="00250200">
        <w:rPr>
          <w:rFonts w:hint="eastAsia"/>
          <w:color w:val="000000"/>
        </w:rPr>
        <w:t>  </w:t>
      </w:r>
    </w:p>
    <w:p w:rsidR="00C923B3" w:rsidRPr="00F133D6" w:rsidRDefault="0016764D" w:rsidP="003447D8">
      <w:pPr>
        <w:spacing w:line="360" w:lineRule="auto"/>
        <w:rPr>
          <w:color w:val="000000"/>
        </w:rPr>
      </w:pPr>
      <w:r w:rsidRPr="00250200">
        <w:rPr>
          <w:rFonts w:hint="eastAsia"/>
          <w:color w:val="000000"/>
        </w:rPr>
        <w:t>《法律法规和其他要求的获取、识别与更新</w:t>
      </w:r>
      <w:r w:rsidR="00BE2147" w:rsidRPr="00250200">
        <w:rPr>
          <w:rFonts w:hint="eastAsia"/>
          <w:color w:val="000000"/>
        </w:rPr>
        <w:t>管理制度</w:t>
      </w:r>
      <w:r w:rsidRPr="00250200">
        <w:rPr>
          <w:rFonts w:hint="eastAsia"/>
          <w:color w:val="000000"/>
        </w:rPr>
        <w:t> </w:t>
      </w:r>
      <w:r w:rsidRPr="00250200">
        <w:rPr>
          <w:rFonts w:hint="eastAsia"/>
          <w:color w:val="000000"/>
        </w:rPr>
        <w:t>》</w:t>
      </w:r>
    </w:p>
    <w:p w:rsidR="00C923B3" w:rsidRPr="00003460" w:rsidRDefault="00C923B3" w:rsidP="00003460">
      <w:pPr>
        <w:pStyle w:val="2"/>
        <w:spacing w:line="360" w:lineRule="auto"/>
      </w:pPr>
      <w:bookmarkStart w:id="112" w:name="_Toc498069040"/>
      <w:r w:rsidRPr="00003460">
        <w:rPr>
          <w:rFonts w:hint="eastAsia"/>
        </w:rPr>
        <w:t>6.2</w:t>
      </w:r>
      <w:r w:rsidRPr="00003460">
        <w:rPr>
          <w:rFonts w:hint="eastAsia"/>
        </w:rPr>
        <w:t> </w:t>
      </w:r>
      <w:r w:rsidRPr="00003460">
        <w:rPr>
          <w:rFonts w:hint="eastAsia"/>
        </w:rPr>
        <w:t>环境和职业健康安全目标及其实现的策划</w:t>
      </w:r>
      <w:bookmarkEnd w:id="112"/>
      <w:r w:rsidRPr="00003460">
        <w:rPr>
          <w:rFonts w:hint="eastAsia"/>
        </w:rPr>
        <w:t> </w:t>
      </w:r>
    </w:p>
    <w:p w:rsidR="00C923B3" w:rsidRPr="00F133D6" w:rsidRDefault="00C923B3" w:rsidP="002B32E3">
      <w:pPr>
        <w:spacing w:line="360" w:lineRule="auto"/>
        <w:ind w:firstLineChars="50" w:firstLine="120"/>
        <w:rPr>
          <w:color w:val="000000"/>
        </w:rPr>
      </w:pPr>
      <w:r w:rsidRPr="0071116F">
        <w:rPr>
          <w:rFonts w:hint="eastAsia"/>
          <w:b/>
          <w:color w:val="000000"/>
        </w:rPr>
        <w:t> </w:t>
      </w:r>
      <w:r w:rsidRPr="0071116F">
        <w:rPr>
          <w:rFonts w:hint="eastAsia"/>
          <w:b/>
          <w:color w:val="000000"/>
        </w:rPr>
        <w:t>6.2.1</w:t>
      </w:r>
      <w:r w:rsidRPr="0071116F">
        <w:rPr>
          <w:rFonts w:hint="eastAsia"/>
          <w:b/>
          <w:color w:val="000000"/>
        </w:rPr>
        <w:t> </w:t>
      </w:r>
      <w:r w:rsidRPr="00F133D6">
        <w:rPr>
          <w:rFonts w:hint="eastAsia"/>
          <w:color w:val="000000"/>
        </w:rPr>
        <w:t>环境和职业健康安全目标</w:t>
      </w:r>
      <w:r w:rsidRPr="00F133D6">
        <w:rPr>
          <w:rFonts w:hint="eastAsia"/>
          <w:color w:val="000000"/>
        </w:rPr>
        <w:t>  </w:t>
      </w:r>
    </w:p>
    <w:p w:rsidR="00C923B3" w:rsidRPr="00F133D6" w:rsidRDefault="00027493" w:rsidP="002B32E3">
      <w:pPr>
        <w:spacing w:line="360" w:lineRule="auto"/>
        <w:ind w:firstLineChars="250" w:firstLine="600"/>
        <w:rPr>
          <w:color w:val="000000"/>
        </w:rPr>
      </w:pPr>
      <w:r>
        <w:rPr>
          <w:rFonts w:hint="eastAsia"/>
          <w:color w:val="000000"/>
        </w:rPr>
        <w:t>6.2.1.1</w:t>
      </w:r>
      <w:r w:rsidR="00C923B3" w:rsidRPr="00F133D6">
        <w:rPr>
          <w:rFonts w:hint="eastAsia"/>
          <w:color w:val="000000"/>
        </w:rPr>
        <w:t>总经理组织制定公司年度环境和职业健康安全目标，管理者代表组织各部门制定本部门环境和职业健康安全目标</w:t>
      </w:r>
      <w:r w:rsidR="00BC667F">
        <w:rPr>
          <w:rFonts w:hint="eastAsia"/>
          <w:color w:val="000000"/>
        </w:rPr>
        <w:t>、指标</w:t>
      </w:r>
      <w:r w:rsidR="00C923B3" w:rsidRPr="00F133D6">
        <w:rPr>
          <w:rFonts w:hint="eastAsia"/>
          <w:color w:val="000000"/>
        </w:rPr>
        <w:t>，并由总经理审批。</w:t>
      </w:r>
      <w:r w:rsidR="00BC667F">
        <w:rPr>
          <w:rFonts w:hint="eastAsia"/>
          <w:color w:val="000000"/>
        </w:rPr>
        <w:t>所制定的</w:t>
      </w:r>
      <w:r w:rsidR="00C923B3" w:rsidRPr="00F133D6">
        <w:rPr>
          <w:rFonts w:hint="eastAsia"/>
          <w:color w:val="000000"/>
        </w:rPr>
        <w:t>目标</w:t>
      </w:r>
      <w:r w:rsidR="00BC667F">
        <w:rPr>
          <w:rFonts w:hint="eastAsia"/>
          <w:color w:val="000000"/>
        </w:rPr>
        <w:t>、指标</w:t>
      </w:r>
      <w:r w:rsidR="009E09FE">
        <w:rPr>
          <w:rFonts w:hint="eastAsia"/>
          <w:color w:val="000000"/>
        </w:rPr>
        <w:t>应与环境和职业健康安全方针保持一致、可测量</w:t>
      </w:r>
      <w:r w:rsidR="00C923B3" w:rsidRPr="00F133D6">
        <w:rPr>
          <w:rFonts w:hint="eastAsia"/>
          <w:color w:val="000000"/>
        </w:rPr>
        <w:t>。</w:t>
      </w:r>
      <w:r w:rsidR="00C923B3" w:rsidRPr="00F133D6">
        <w:rPr>
          <w:rFonts w:hint="eastAsia"/>
          <w:color w:val="000000"/>
        </w:rPr>
        <w:t>  </w:t>
      </w:r>
    </w:p>
    <w:p w:rsidR="00C923B3" w:rsidRPr="00F133D6" w:rsidRDefault="00027493" w:rsidP="002B32E3">
      <w:pPr>
        <w:spacing w:line="360" w:lineRule="auto"/>
        <w:ind w:firstLineChars="250" w:firstLine="600"/>
        <w:rPr>
          <w:color w:val="000000"/>
        </w:rPr>
      </w:pPr>
      <w:r>
        <w:rPr>
          <w:rFonts w:hint="eastAsia"/>
          <w:color w:val="000000"/>
        </w:rPr>
        <w:t>6.2.1.2</w:t>
      </w:r>
      <w:r w:rsidR="00C923B3" w:rsidRPr="00F133D6">
        <w:rPr>
          <w:rFonts w:hint="eastAsia"/>
          <w:color w:val="000000"/>
        </w:rPr>
        <w:t>环境和职业健康安全管理目标应与相关部门及相关方进行必要的沟通。</w:t>
      </w:r>
      <w:r w:rsidR="00C923B3" w:rsidRPr="00F133D6">
        <w:rPr>
          <w:rFonts w:hint="eastAsia"/>
          <w:color w:val="000000"/>
        </w:rPr>
        <w:t> </w:t>
      </w:r>
    </w:p>
    <w:p w:rsidR="00C923B3" w:rsidRPr="00F133D6" w:rsidRDefault="00027493" w:rsidP="002B32E3">
      <w:pPr>
        <w:spacing w:line="360" w:lineRule="auto"/>
        <w:ind w:firstLineChars="250" w:firstLine="600"/>
        <w:rPr>
          <w:color w:val="000000"/>
        </w:rPr>
      </w:pPr>
      <w:r>
        <w:rPr>
          <w:rFonts w:hint="eastAsia"/>
          <w:color w:val="000000"/>
        </w:rPr>
        <w:t>6.2.1.3</w:t>
      </w:r>
      <w:r w:rsidR="00C923B3" w:rsidRPr="00F133D6">
        <w:rPr>
          <w:rFonts w:hint="eastAsia"/>
          <w:color w:val="000000"/>
        </w:rPr>
        <w:t> </w:t>
      </w:r>
      <w:r w:rsidR="00C923B3" w:rsidRPr="00F133D6">
        <w:rPr>
          <w:rFonts w:hint="eastAsia"/>
          <w:color w:val="000000"/>
        </w:rPr>
        <w:t>每年管理评审前，安环部应对</w:t>
      </w:r>
      <w:r w:rsidR="00784047" w:rsidRPr="00F133D6">
        <w:rPr>
          <w:rFonts w:hint="eastAsia"/>
          <w:color w:val="000000"/>
        </w:rPr>
        <w:t>环境和职业健康安全</w:t>
      </w:r>
      <w:r w:rsidR="00C923B3" w:rsidRPr="00F133D6">
        <w:rPr>
          <w:rFonts w:hint="eastAsia"/>
          <w:color w:val="000000"/>
        </w:rPr>
        <w:t>目标的实施情况进行评价，对实施结果与现有管理目标的所示差距，应不断寻找改进机会，设定新的管理目标，必要时予以更新，在管理评审过程中进行审核批准。</w:t>
      </w:r>
      <w:r w:rsidR="00C923B3" w:rsidRPr="00F133D6">
        <w:rPr>
          <w:rFonts w:hint="eastAsia"/>
          <w:color w:val="000000"/>
        </w:rPr>
        <w:t>  </w:t>
      </w:r>
    </w:p>
    <w:p w:rsidR="00C923B3" w:rsidRPr="00F133D6" w:rsidRDefault="00027493" w:rsidP="002B32E3">
      <w:pPr>
        <w:spacing w:line="360" w:lineRule="auto"/>
        <w:ind w:firstLineChars="250" w:firstLine="600"/>
        <w:rPr>
          <w:color w:val="000000"/>
        </w:rPr>
      </w:pPr>
      <w:r>
        <w:rPr>
          <w:rFonts w:hint="eastAsia"/>
          <w:color w:val="000000"/>
        </w:rPr>
        <w:t>6.2.1.4</w:t>
      </w:r>
      <w:r w:rsidR="00C923B3" w:rsidRPr="00F133D6">
        <w:rPr>
          <w:rFonts w:hint="eastAsia"/>
          <w:color w:val="000000"/>
        </w:rPr>
        <w:t>当出现以下变化时，应由管理者代表</w:t>
      </w:r>
      <w:r w:rsidR="00AD594E">
        <w:rPr>
          <w:rFonts w:hint="eastAsia"/>
          <w:color w:val="000000"/>
        </w:rPr>
        <w:t>组织</w:t>
      </w:r>
      <w:r w:rsidR="00C923B3" w:rsidRPr="00F133D6">
        <w:rPr>
          <w:rFonts w:hint="eastAsia"/>
          <w:color w:val="000000"/>
        </w:rPr>
        <w:t>相关部门调整目标：</w:t>
      </w:r>
      <w:r w:rsidR="00C923B3" w:rsidRPr="00F133D6">
        <w:rPr>
          <w:rFonts w:hint="eastAsia"/>
          <w:color w:val="000000"/>
        </w:rPr>
        <w:t> </w:t>
      </w:r>
    </w:p>
    <w:p w:rsidR="00027493" w:rsidRDefault="009130E2" w:rsidP="002B32E3">
      <w:pPr>
        <w:spacing w:line="360" w:lineRule="auto"/>
        <w:ind w:firstLineChars="300" w:firstLine="720"/>
        <w:rPr>
          <w:color w:val="000000"/>
        </w:rPr>
      </w:pPr>
      <w:r>
        <w:rPr>
          <w:rFonts w:hint="eastAsia"/>
          <w:color w:val="000000"/>
        </w:rPr>
        <w:t>（</w:t>
      </w:r>
      <w:r w:rsidR="00027493">
        <w:rPr>
          <w:rFonts w:hint="eastAsia"/>
          <w:color w:val="000000"/>
        </w:rPr>
        <w:t>1）</w:t>
      </w:r>
      <w:r w:rsidR="00C923B3" w:rsidRPr="00F133D6">
        <w:rPr>
          <w:rFonts w:hint="eastAsia"/>
          <w:color w:val="000000"/>
        </w:rPr>
        <w:t>法律</w:t>
      </w:r>
      <w:r w:rsidR="00CA16F2">
        <w:rPr>
          <w:rFonts w:hint="eastAsia"/>
          <w:color w:val="000000"/>
        </w:rPr>
        <w:t>、</w:t>
      </w:r>
      <w:r w:rsidR="00C923B3" w:rsidRPr="00F133D6">
        <w:rPr>
          <w:rFonts w:hint="eastAsia"/>
          <w:color w:val="000000"/>
        </w:rPr>
        <w:t>法规和其他要求发生变化</w:t>
      </w:r>
      <w:r w:rsidR="002720EF">
        <w:rPr>
          <w:rFonts w:hint="eastAsia"/>
          <w:color w:val="000000"/>
        </w:rPr>
        <w:t>；</w:t>
      </w:r>
      <w:r w:rsidR="00C923B3" w:rsidRPr="00F133D6">
        <w:rPr>
          <w:rFonts w:hint="eastAsia"/>
          <w:color w:val="000000"/>
        </w:rPr>
        <w:t> </w:t>
      </w:r>
    </w:p>
    <w:p w:rsidR="00027493" w:rsidRDefault="009130E2" w:rsidP="002B32E3">
      <w:pPr>
        <w:spacing w:line="360" w:lineRule="auto"/>
        <w:ind w:firstLineChars="300" w:firstLine="720"/>
        <w:rPr>
          <w:color w:val="000000"/>
        </w:rPr>
      </w:pPr>
      <w:r>
        <w:rPr>
          <w:rFonts w:hint="eastAsia"/>
          <w:color w:val="000000"/>
        </w:rPr>
        <w:t>（</w:t>
      </w:r>
      <w:r w:rsidR="00027493">
        <w:rPr>
          <w:rFonts w:hint="eastAsia"/>
          <w:color w:val="000000"/>
        </w:rPr>
        <w:t>2）</w:t>
      </w:r>
      <w:r w:rsidR="002720EF" w:rsidRPr="00F133D6">
        <w:rPr>
          <w:rFonts w:hint="eastAsia"/>
          <w:color w:val="000000"/>
        </w:rPr>
        <w:t>作业方法或生产工艺发生较大变化；</w:t>
      </w:r>
      <w:r w:rsidR="00C923B3" w:rsidRPr="00F133D6">
        <w:rPr>
          <w:rFonts w:hint="eastAsia"/>
          <w:color w:val="000000"/>
        </w:rPr>
        <w:t> </w:t>
      </w:r>
    </w:p>
    <w:p w:rsidR="0003202A" w:rsidRDefault="009130E2" w:rsidP="0003202A">
      <w:pPr>
        <w:spacing w:line="360" w:lineRule="auto"/>
        <w:ind w:firstLineChars="300" w:firstLine="720"/>
        <w:rPr>
          <w:color w:val="000000"/>
        </w:rPr>
      </w:pPr>
      <w:r>
        <w:rPr>
          <w:rFonts w:hint="eastAsia"/>
          <w:color w:val="000000"/>
        </w:rPr>
        <w:t>（</w:t>
      </w:r>
      <w:r w:rsidR="00027493">
        <w:rPr>
          <w:rFonts w:hint="eastAsia"/>
          <w:color w:val="000000"/>
        </w:rPr>
        <w:t>3）</w:t>
      </w:r>
      <w:r w:rsidR="002720EF">
        <w:rPr>
          <w:rFonts w:hint="eastAsia"/>
          <w:color w:val="000000"/>
        </w:rPr>
        <w:t>危害因素及主要风险发生重大变化；</w:t>
      </w:r>
    </w:p>
    <w:p w:rsidR="00027493" w:rsidRDefault="009130E2" w:rsidP="0003202A">
      <w:pPr>
        <w:spacing w:line="360" w:lineRule="auto"/>
        <w:ind w:firstLineChars="300" w:firstLine="720"/>
        <w:rPr>
          <w:color w:val="000000"/>
        </w:rPr>
      </w:pPr>
      <w:r>
        <w:rPr>
          <w:rFonts w:hint="eastAsia"/>
          <w:color w:val="000000"/>
        </w:rPr>
        <w:t>（</w:t>
      </w:r>
      <w:r w:rsidR="00027493">
        <w:rPr>
          <w:rFonts w:hint="eastAsia"/>
          <w:color w:val="000000"/>
        </w:rPr>
        <w:t>4）</w:t>
      </w:r>
      <w:r w:rsidR="00C923B3" w:rsidRPr="00F133D6">
        <w:rPr>
          <w:rFonts w:hint="eastAsia"/>
          <w:color w:val="000000"/>
        </w:rPr>
        <w:t>公司的生产经营结构调整</w:t>
      </w:r>
      <w:r w:rsidR="00C923B3" w:rsidRPr="00F133D6">
        <w:rPr>
          <w:rFonts w:hint="eastAsia"/>
          <w:color w:val="000000"/>
        </w:rPr>
        <w:t> </w:t>
      </w:r>
      <w:r w:rsidR="002720EF">
        <w:rPr>
          <w:rFonts w:hint="eastAsia"/>
          <w:color w:val="000000"/>
        </w:rPr>
        <w:t>。</w:t>
      </w:r>
    </w:p>
    <w:p w:rsidR="00C923B3" w:rsidRPr="00F133D6" w:rsidRDefault="00027493" w:rsidP="002B32E3">
      <w:pPr>
        <w:spacing w:line="360" w:lineRule="auto"/>
        <w:ind w:firstLineChars="200" w:firstLine="480"/>
        <w:rPr>
          <w:color w:val="000000"/>
        </w:rPr>
      </w:pPr>
      <w:r>
        <w:rPr>
          <w:rFonts w:hint="eastAsia"/>
          <w:color w:val="000000"/>
        </w:rPr>
        <w:t>6.2.1.5</w:t>
      </w:r>
      <w:r w:rsidR="00C923B3" w:rsidRPr="00F133D6">
        <w:rPr>
          <w:rFonts w:hint="eastAsia"/>
          <w:color w:val="000000"/>
        </w:rPr>
        <w:t>管理者代表负责监督公司和各部门目标实施情况，通过环境和职业健康安全管理体系内部审核、管理评审等过程进行评审。各部门目标要求的统计周期将完成情况进行汇总，作为管理评审的输入。</w:t>
      </w:r>
      <w:r w:rsidR="00C923B3" w:rsidRPr="00F133D6">
        <w:rPr>
          <w:rFonts w:hint="eastAsia"/>
          <w:color w:val="000000"/>
        </w:rPr>
        <w:t>  </w:t>
      </w:r>
    </w:p>
    <w:p w:rsidR="00C923B3" w:rsidRPr="00F133D6" w:rsidRDefault="00C923B3" w:rsidP="002B32E3">
      <w:pPr>
        <w:spacing w:line="360" w:lineRule="auto"/>
        <w:rPr>
          <w:color w:val="000000"/>
        </w:rPr>
      </w:pPr>
      <w:r w:rsidRPr="0071116F">
        <w:rPr>
          <w:rFonts w:hint="eastAsia"/>
          <w:b/>
          <w:color w:val="000000"/>
        </w:rPr>
        <w:t> </w:t>
      </w:r>
      <w:r w:rsidRPr="0071116F">
        <w:rPr>
          <w:rFonts w:hint="eastAsia"/>
          <w:b/>
          <w:color w:val="000000"/>
        </w:rPr>
        <w:t>6.2.2</w:t>
      </w:r>
      <w:r w:rsidR="008F6DB3">
        <w:rPr>
          <w:rFonts w:hint="eastAsia"/>
          <w:color w:val="000000"/>
        </w:rPr>
        <w:t>实现</w:t>
      </w:r>
      <w:r w:rsidRPr="00F133D6">
        <w:rPr>
          <w:rFonts w:hint="eastAsia"/>
          <w:color w:val="000000"/>
        </w:rPr>
        <w:t>环境和职业健康安全目标</w:t>
      </w:r>
      <w:r w:rsidR="008F6DB3">
        <w:rPr>
          <w:rFonts w:hint="eastAsia"/>
          <w:color w:val="000000"/>
        </w:rPr>
        <w:t>的措施</w:t>
      </w:r>
      <w:r w:rsidRPr="00F133D6">
        <w:rPr>
          <w:rFonts w:hint="eastAsia"/>
          <w:color w:val="000000"/>
        </w:rPr>
        <w:t>的</w:t>
      </w:r>
      <w:r w:rsidR="008F6DB3">
        <w:rPr>
          <w:rFonts w:hint="eastAsia"/>
          <w:color w:val="000000"/>
        </w:rPr>
        <w:t>策划</w:t>
      </w:r>
    </w:p>
    <w:p w:rsidR="00C923B3" w:rsidRPr="00F133D6" w:rsidRDefault="00C923B3" w:rsidP="002B32E3">
      <w:pPr>
        <w:spacing w:line="360" w:lineRule="auto"/>
        <w:ind w:firstLineChars="200" w:firstLine="480"/>
        <w:rPr>
          <w:color w:val="000000"/>
        </w:rPr>
      </w:pPr>
      <w:r w:rsidRPr="00F133D6">
        <w:rPr>
          <w:rFonts w:hint="eastAsia"/>
          <w:color w:val="000000"/>
        </w:rPr>
        <w:t>为保证公司环境、职业健康安全目标的实现，针对重要环境和</w:t>
      </w:r>
      <w:r w:rsidR="008F6DB3">
        <w:rPr>
          <w:rFonts w:hint="eastAsia"/>
          <w:color w:val="000000"/>
        </w:rPr>
        <w:t>重要危险有害</w:t>
      </w:r>
      <w:r w:rsidRPr="00F133D6">
        <w:rPr>
          <w:rFonts w:hint="eastAsia"/>
          <w:color w:val="000000"/>
        </w:rPr>
        <w:t>因素制定相应的方案，以确保目标的实现，</w:t>
      </w:r>
      <w:r w:rsidR="008A16BA">
        <w:rPr>
          <w:rFonts w:hint="eastAsia"/>
          <w:color w:val="000000"/>
        </w:rPr>
        <w:t>公司</w:t>
      </w:r>
      <w:r w:rsidRPr="00F133D6">
        <w:rPr>
          <w:rFonts w:hint="eastAsia"/>
          <w:color w:val="000000"/>
        </w:rPr>
        <w:t>应确定：</w:t>
      </w:r>
      <w:r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63731B">
        <w:rPr>
          <w:rFonts w:hint="eastAsia"/>
          <w:color w:val="000000"/>
        </w:rPr>
        <w:t>1</w:t>
      </w:r>
      <w:r w:rsidR="00C923B3" w:rsidRPr="00F133D6">
        <w:rPr>
          <w:rFonts w:hint="eastAsia"/>
          <w:color w:val="000000"/>
        </w:rPr>
        <w:t>）采取的措施；</w:t>
      </w:r>
      <w:r w:rsidR="00C923B3"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63731B">
        <w:rPr>
          <w:rFonts w:hint="eastAsia"/>
          <w:color w:val="000000"/>
        </w:rPr>
        <w:t>2</w:t>
      </w:r>
      <w:r w:rsidR="00C923B3" w:rsidRPr="00F133D6">
        <w:rPr>
          <w:rFonts w:hint="eastAsia"/>
          <w:color w:val="000000"/>
        </w:rPr>
        <w:t>）需要的资源；</w:t>
      </w:r>
      <w:r w:rsidR="00C923B3" w:rsidRPr="00F133D6">
        <w:rPr>
          <w:rFonts w:hint="eastAsia"/>
          <w:color w:val="000000"/>
        </w:rPr>
        <w:t> </w:t>
      </w:r>
    </w:p>
    <w:p w:rsidR="003A7786" w:rsidRDefault="009130E2" w:rsidP="002B32E3">
      <w:pPr>
        <w:spacing w:line="360" w:lineRule="auto"/>
        <w:ind w:firstLineChars="200" w:firstLine="480"/>
        <w:rPr>
          <w:color w:val="000000"/>
        </w:rPr>
      </w:pPr>
      <w:r>
        <w:rPr>
          <w:rFonts w:hint="eastAsia"/>
          <w:color w:val="000000"/>
        </w:rPr>
        <w:lastRenderedPageBreak/>
        <w:t>（</w:t>
      </w:r>
      <w:r w:rsidR="0063731B">
        <w:rPr>
          <w:rFonts w:hint="eastAsia"/>
          <w:color w:val="000000"/>
        </w:rPr>
        <w:t>3</w:t>
      </w:r>
      <w:r w:rsidR="00C923B3" w:rsidRPr="00F133D6">
        <w:rPr>
          <w:rFonts w:hint="eastAsia"/>
          <w:color w:val="000000"/>
        </w:rPr>
        <w:t>）由谁负责；</w:t>
      </w:r>
      <w:r w:rsidR="00C923B3"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63731B">
        <w:rPr>
          <w:rFonts w:hint="eastAsia"/>
          <w:color w:val="000000"/>
        </w:rPr>
        <w:t>4</w:t>
      </w:r>
      <w:r w:rsidR="00C923B3" w:rsidRPr="00F133D6">
        <w:rPr>
          <w:rFonts w:hint="eastAsia"/>
          <w:color w:val="000000"/>
        </w:rPr>
        <w:t>）何时完成；</w:t>
      </w:r>
      <w:r w:rsidR="00C923B3" w:rsidRPr="00F133D6">
        <w:rPr>
          <w:rFonts w:hint="eastAsia"/>
          <w:color w:val="000000"/>
        </w:rPr>
        <w:t> </w:t>
      </w:r>
    </w:p>
    <w:p w:rsidR="00C923B3" w:rsidRPr="00F133D6" w:rsidRDefault="009130E2" w:rsidP="002B32E3">
      <w:pPr>
        <w:spacing w:line="360" w:lineRule="auto"/>
        <w:ind w:firstLineChars="200" w:firstLine="480"/>
        <w:rPr>
          <w:color w:val="000000"/>
        </w:rPr>
      </w:pPr>
      <w:r>
        <w:rPr>
          <w:rFonts w:hint="eastAsia"/>
          <w:color w:val="000000"/>
        </w:rPr>
        <w:t>（</w:t>
      </w:r>
      <w:r w:rsidR="0063731B">
        <w:rPr>
          <w:rFonts w:hint="eastAsia"/>
          <w:color w:val="000000"/>
        </w:rPr>
        <w:t>5</w:t>
      </w:r>
      <w:r w:rsidR="00C923B3" w:rsidRPr="00F133D6">
        <w:rPr>
          <w:rFonts w:hint="eastAsia"/>
          <w:color w:val="000000"/>
        </w:rPr>
        <w:t>）如何评价结果。</w:t>
      </w:r>
      <w:r w:rsidR="00C923B3" w:rsidRPr="00F133D6">
        <w:rPr>
          <w:rFonts w:hint="eastAsia"/>
          <w:color w:val="000000"/>
        </w:rPr>
        <w:t>  </w:t>
      </w:r>
    </w:p>
    <w:p w:rsidR="003A7786" w:rsidRDefault="003A7786" w:rsidP="002B32E3">
      <w:pPr>
        <w:spacing w:line="360" w:lineRule="auto"/>
        <w:rPr>
          <w:color w:val="000000"/>
        </w:rPr>
      </w:pPr>
      <w:r w:rsidRPr="0071116F">
        <w:rPr>
          <w:rFonts w:hint="eastAsia"/>
          <w:b/>
          <w:color w:val="000000"/>
        </w:rPr>
        <w:t> </w:t>
      </w:r>
      <w:r w:rsidRPr="0071116F">
        <w:rPr>
          <w:rFonts w:hint="eastAsia"/>
          <w:b/>
          <w:color w:val="000000"/>
        </w:rPr>
        <w:t>6.2.3</w:t>
      </w:r>
      <w:r w:rsidR="00C923B3" w:rsidRPr="00EB50D4">
        <w:rPr>
          <w:rFonts w:hint="eastAsia"/>
          <w:color w:val="000000"/>
        </w:rPr>
        <w:t>支持性文件</w:t>
      </w:r>
      <w:r w:rsidR="00C923B3" w:rsidRPr="00EB50D4">
        <w:rPr>
          <w:rFonts w:hint="eastAsia"/>
          <w:color w:val="000000"/>
        </w:rPr>
        <w:t> </w:t>
      </w:r>
    </w:p>
    <w:p w:rsidR="00C923B3" w:rsidRPr="00A955F0" w:rsidRDefault="00213571" w:rsidP="00EB50D4">
      <w:pPr>
        <w:spacing w:line="260" w:lineRule="exact"/>
        <w:ind w:firstLineChars="200" w:firstLine="480"/>
      </w:pPr>
      <w:r w:rsidRPr="00D44075">
        <w:rPr>
          <w:rFonts w:hAnsi="宋体" w:hint="eastAsia"/>
          <w:szCs w:val="21"/>
        </w:rPr>
        <w:t>《目标、指标和管理方案控制程序》</w:t>
      </w:r>
    </w:p>
    <w:p w:rsidR="00C923B3" w:rsidRPr="00F133D6" w:rsidRDefault="00C923B3" w:rsidP="002B32E3">
      <w:pPr>
        <w:pStyle w:val="1"/>
        <w:spacing w:line="360" w:lineRule="auto"/>
        <w:rPr>
          <w:color w:val="000000"/>
        </w:rPr>
      </w:pPr>
      <w:bookmarkStart w:id="113" w:name="_Toc275440640"/>
      <w:bookmarkStart w:id="114" w:name="_Toc498069041"/>
      <w:r w:rsidRPr="00F133D6">
        <w:rPr>
          <w:rFonts w:hint="eastAsia"/>
          <w:color w:val="000000"/>
        </w:rPr>
        <w:t>7.</w:t>
      </w:r>
      <w:bookmarkEnd w:id="113"/>
      <w:r w:rsidRPr="00F133D6">
        <w:rPr>
          <w:rFonts w:hint="eastAsia"/>
          <w:color w:val="000000"/>
        </w:rPr>
        <w:t xml:space="preserve"> 支持</w:t>
      </w:r>
      <w:bookmarkEnd w:id="114"/>
    </w:p>
    <w:p w:rsidR="00C923B3" w:rsidRPr="00003460" w:rsidRDefault="00C923B3" w:rsidP="002B32E3">
      <w:pPr>
        <w:pStyle w:val="2"/>
        <w:spacing w:line="360" w:lineRule="auto"/>
        <w:rPr>
          <w:color w:val="000000"/>
        </w:rPr>
      </w:pPr>
      <w:bookmarkStart w:id="115" w:name="_Toc275440641"/>
      <w:bookmarkStart w:id="116" w:name="_Toc498069042"/>
      <w:r w:rsidRPr="00F133D6">
        <w:rPr>
          <w:rFonts w:hint="eastAsia"/>
          <w:color w:val="000000"/>
        </w:rPr>
        <w:t>7.1</w:t>
      </w:r>
      <w:bookmarkEnd w:id="115"/>
      <w:r w:rsidRPr="00F133D6">
        <w:rPr>
          <w:rFonts w:hint="eastAsia"/>
          <w:color w:val="000000"/>
        </w:rPr>
        <w:t xml:space="preserve">  资源</w:t>
      </w:r>
      <w:bookmarkEnd w:id="116"/>
      <w:r w:rsidRPr="00F133D6">
        <w:rPr>
          <w:rFonts w:hAnsi="宋体" w:hint="eastAsia"/>
          <w:color w:val="000000"/>
        </w:rPr>
        <w:t>  </w:t>
      </w:r>
    </w:p>
    <w:p w:rsidR="00003460" w:rsidRDefault="00003460" w:rsidP="00003460">
      <w:pPr>
        <w:spacing w:line="360" w:lineRule="auto"/>
        <w:ind w:right="-45"/>
        <w:rPr>
          <w:rFonts w:hAnsi="宋体"/>
          <w:color w:val="000000"/>
        </w:rPr>
      </w:pPr>
      <w:r w:rsidRPr="00F133D6">
        <w:rPr>
          <w:rFonts w:hint="eastAsia"/>
          <w:b/>
          <w:color w:val="000000"/>
        </w:rPr>
        <w:t>7.1.1</w:t>
      </w:r>
      <w:r w:rsidRPr="00F133D6">
        <w:rPr>
          <w:rFonts w:hAnsi="宋体" w:hint="eastAsia"/>
          <w:color w:val="000000"/>
        </w:rPr>
        <w:t> 总则</w:t>
      </w:r>
    </w:p>
    <w:p w:rsidR="00C923B3" w:rsidRPr="00F133D6" w:rsidRDefault="00BC57E6" w:rsidP="002B32E3">
      <w:pPr>
        <w:spacing w:line="360" w:lineRule="auto"/>
        <w:ind w:right="-45" w:firstLineChars="200" w:firstLine="480"/>
        <w:rPr>
          <w:rFonts w:hAnsi="宋体"/>
          <w:color w:val="000000"/>
        </w:rPr>
      </w:pPr>
      <w:r>
        <w:rPr>
          <w:rFonts w:hAnsi="宋体" w:hint="eastAsia"/>
          <w:color w:val="000000"/>
        </w:rPr>
        <w:t>公司</w:t>
      </w:r>
      <w:r w:rsidR="00C923B3" w:rsidRPr="00F133D6">
        <w:rPr>
          <w:rFonts w:hAnsi="宋体" w:hint="eastAsia"/>
          <w:color w:val="000000"/>
        </w:rPr>
        <w:t>应确定并提供为建立、实施、保持和持续改进环境和职业健康安全管理体系所需的资源。各部门根据环境和职业健康安全管理体系的实施、保持和改进需求进行识别，提出所需的资源报</w:t>
      </w:r>
      <w:r w:rsidR="00303EFC">
        <w:rPr>
          <w:rFonts w:hAnsi="宋体" w:hint="eastAsia"/>
          <w:color w:val="000000"/>
        </w:rPr>
        <w:t>公司</w:t>
      </w:r>
      <w:r w:rsidR="00C923B3" w:rsidRPr="00F133D6">
        <w:rPr>
          <w:rFonts w:hAnsi="宋体" w:hint="eastAsia"/>
          <w:color w:val="000000"/>
        </w:rPr>
        <w:t>。  </w:t>
      </w:r>
    </w:p>
    <w:p w:rsidR="00C923B3" w:rsidRPr="00F133D6" w:rsidRDefault="00D81AF1" w:rsidP="009130E2">
      <w:pPr>
        <w:spacing w:line="360" w:lineRule="auto"/>
        <w:ind w:right="-45"/>
        <w:rPr>
          <w:rFonts w:hAnsi="宋体"/>
          <w:color w:val="000000"/>
        </w:rPr>
      </w:pPr>
      <w:r w:rsidRPr="00F133D6">
        <w:rPr>
          <w:rFonts w:hint="eastAsia"/>
          <w:color w:val="000000"/>
        </w:rPr>
        <w:t>7.1.1</w:t>
      </w:r>
      <w:r>
        <w:rPr>
          <w:rFonts w:hint="eastAsia"/>
          <w:color w:val="000000"/>
        </w:rPr>
        <w:t>.1</w:t>
      </w:r>
      <w:r w:rsidR="00C923B3" w:rsidRPr="00F133D6">
        <w:rPr>
          <w:rFonts w:hAnsi="宋体" w:hint="eastAsia"/>
          <w:color w:val="000000"/>
        </w:rPr>
        <w:t>总经理为达到以下目的，确定并提供所需的资源：  </w:t>
      </w:r>
    </w:p>
    <w:p w:rsidR="00C923B3" w:rsidRPr="00F133D6" w:rsidRDefault="009130E2" w:rsidP="002B32E3">
      <w:pPr>
        <w:spacing w:line="360" w:lineRule="auto"/>
        <w:ind w:right="-45" w:firstLineChars="150" w:firstLine="360"/>
        <w:rPr>
          <w:rFonts w:hAnsi="宋体"/>
          <w:color w:val="000000"/>
        </w:rPr>
      </w:pPr>
      <w:r>
        <w:rPr>
          <w:rFonts w:hAnsi="宋体" w:hint="eastAsia"/>
          <w:color w:val="000000"/>
        </w:rPr>
        <w:t>（</w:t>
      </w:r>
      <w:r w:rsidR="00D81AF1">
        <w:rPr>
          <w:rFonts w:hAnsi="宋体" w:hint="eastAsia"/>
          <w:color w:val="000000"/>
        </w:rPr>
        <w:t>1）</w:t>
      </w:r>
      <w:r w:rsidR="00C923B3" w:rsidRPr="00F133D6">
        <w:rPr>
          <w:rFonts w:hAnsi="宋体" w:hint="eastAsia"/>
          <w:color w:val="000000"/>
        </w:rPr>
        <w:t>为实施、保持和改进环境和职业健康安全管理体系的各过程；  </w:t>
      </w:r>
    </w:p>
    <w:p w:rsidR="00C923B3" w:rsidRPr="00F133D6" w:rsidRDefault="009130E2" w:rsidP="002B32E3">
      <w:pPr>
        <w:spacing w:line="360" w:lineRule="auto"/>
        <w:ind w:right="-45" w:firstLineChars="150" w:firstLine="360"/>
        <w:rPr>
          <w:rFonts w:hAnsi="宋体"/>
          <w:color w:val="000000"/>
        </w:rPr>
      </w:pPr>
      <w:r>
        <w:rPr>
          <w:rFonts w:hAnsi="宋体" w:hint="eastAsia"/>
          <w:color w:val="000000"/>
        </w:rPr>
        <w:t>（</w:t>
      </w:r>
      <w:r w:rsidR="00D81AF1">
        <w:rPr>
          <w:rFonts w:hAnsi="宋体" w:hint="eastAsia"/>
          <w:color w:val="000000"/>
        </w:rPr>
        <w:t>2）</w:t>
      </w:r>
      <w:r w:rsidR="00C923B3" w:rsidRPr="00F133D6">
        <w:rPr>
          <w:rFonts w:hAnsi="宋体" w:hint="eastAsia"/>
          <w:color w:val="000000"/>
        </w:rPr>
        <w:t>为满足法律、法规的要求，</w:t>
      </w:r>
      <w:r w:rsidR="00824C28">
        <w:rPr>
          <w:rFonts w:hAnsi="宋体" w:hint="eastAsia"/>
          <w:color w:val="000000"/>
        </w:rPr>
        <w:t>保障体系有效运行，提升环境和职业健康安全绩效</w:t>
      </w:r>
      <w:r w:rsidR="00C923B3" w:rsidRPr="00F133D6">
        <w:rPr>
          <w:rFonts w:hAnsi="宋体" w:hint="eastAsia"/>
          <w:color w:val="000000"/>
        </w:rPr>
        <w:t>。  </w:t>
      </w:r>
    </w:p>
    <w:p w:rsidR="00C923B3" w:rsidRPr="00F133D6" w:rsidRDefault="00C923B3" w:rsidP="002B32E3">
      <w:pPr>
        <w:spacing w:line="360" w:lineRule="auto"/>
        <w:ind w:right="-45" w:firstLineChars="150" w:firstLine="360"/>
        <w:rPr>
          <w:rFonts w:hAnsi="宋体"/>
          <w:color w:val="000000"/>
        </w:rPr>
      </w:pPr>
      <w:r w:rsidRPr="00F133D6">
        <w:rPr>
          <w:rFonts w:hAnsi="宋体" w:hint="eastAsia"/>
          <w:color w:val="000000"/>
        </w:rPr>
        <w:t>总经理在提供环境和职业健康安全管理体系运行所需的资源时，应考虑：  </w:t>
      </w:r>
    </w:p>
    <w:p w:rsidR="00C923B3" w:rsidRPr="00F133D6" w:rsidRDefault="009130E2" w:rsidP="002B32E3">
      <w:pPr>
        <w:spacing w:line="360" w:lineRule="auto"/>
        <w:ind w:right="-45" w:firstLineChars="150" w:firstLine="360"/>
        <w:rPr>
          <w:rFonts w:hAnsi="宋体"/>
          <w:color w:val="000000"/>
        </w:rPr>
      </w:pPr>
      <w:r>
        <w:rPr>
          <w:rFonts w:hAnsi="宋体" w:hint="eastAsia"/>
          <w:color w:val="000000"/>
        </w:rPr>
        <w:t>（</w:t>
      </w:r>
      <w:r w:rsidR="00E70603">
        <w:rPr>
          <w:rFonts w:hAnsi="宋体" w:hint="eastAsia"/>
          <w:color w:val="000000"/>
        </w:rPr>
        <w:t>1</w:t>
      </w:r>
      <w:r w:rsidR="00D81AF1">
        <w:rPr>
          <w:rFonts w:hAnsi="宋体" w:hint="eastAsia"/>
          <w:color w:val="000000"/>
        </w:rPr>
        <w:t>）</w:t>
      </w:r>
      <w:r w:rsidR="00C923B3" w:rsidRPr="00F133D6">
        <w:rPr>
          <w:rFonts w:hAnsi="宋体" w:hint="eastAsia"/>
          <w:color w:val="000000"/>
        </w:rPr>
        <w:t>现有内部资源的能力和约束；  </w:t>
      </w:r>
    </w:p>
    <w:p w:rsidR="00C923B3" w:rsidRPr="00F133D6" w:rsidRDefault="009130E2" w:rsidP="002B32E3">
      <w:pPr>
        <w:spacing w:line="360" w:lineRule="auto"/>
        <w:ind w:right="-45" w:firstLineChars="150" w:firstLine="360"/>
        <w:rPr>
          <w:rFonts w:hAnsi="宋体"/>
          <w:color w:val="000000"/>
        </w:rPr>
      </w:pPr>
      <w:r>
        <w:rPr>
          <w:rFonts w:hAnsi="宋体" w:hint="eastAsia"/>
          <w:color w:val="000000"/>
        </w:rPr>
        <w:t>（</w:t>
      </w:r>
      <w:r w:rsidR="00E70603">
        <w:rPr>
          <w:rFonts w:hAnsi="宋体" w:hint="eastAsia"/>
          <w:color w:val="000000"/>
        </w:rPr>
        <w:t>2</w:t>
      </w:r>
      <w:r w:rsidR="00D81AF1">
        <w:rPr>
          <w:rFonts w:hAnsi="宋体" w:hint="eastAsia"/>
          <w:color w:val="000000"/>
        </w:rPr>
        <w:t>）</w:t>
      </w:r>
      <w:r w:rsidR="00C923B3" w:rsidRPr="00F133D6">
        <w:rPr>
          <w:rFonts w:hAnsi="宋体" w:hint="eastAsia"/>
          <w:color w:val="000000"/>
        </w:rPr>
        <w:t>需要从外部供方获得的资源。  </w:t>
      </w:r>
    </w:p>
    <w:p w:rsidR="00003460" w:rsidRDefault="00D81AF1" w:rsidP="009130E2">
      <w:pPr>
        <w:spacing w:line="360" w:lineRule="auto"/>
        <w:ind w:right="-45"/>
        <w:rPr>
          <w:rFonts w:hAnsi="宋体"/>
          <w:color w:val="000000"/>
        </w:rPr>
      </w:pPr>
      <w:r w:rsidRPr="00F133D6">
        <w:rPr>
          <w:rFonts w:hint="eastAsia"/>
          <w:color w:val="000000"/>
        </w:rPr>
        <w:t>7.1.1</w:t>
      </w:r>
      <w:r>
        <w:rPr>
          <w:rFonts w:hint="eastAsia"/>
          <w:color w:val="000000"/>
        </w:rPr>
        <w:t>.2</w:t>
      </w:r>
      <w:r w:rsidR="00C923B3" w:rsidRPr="00F133D6">
        <w:rPr>
          <w:rFonts w:hAnsi="宋体" w:hint="eastAsia"/>
          <w:color w:val="000000"/>
        </w:rPr>
        <w:t>所提供资源可包括：</w:t>
      </w:r>
      <w:r w:rsidR="00824C28">
        <w:rPr>
          <w:rFonts w:hAnsi="宋体" w:hint="eastAsia"/>
          <w:color w:val="000000"/>
        </w:rPr>
        <w:t>人力资源</w:t>
      </w:r>
      <w:r w:rsidR="00C923B3" w:rsidRPr="00F133D6">
        <w:rPr>
          <w:rFonts w:hAnsi="宋体" w:hint="eastAsia"/>
          <w:color w:val="000000"/>
        </w:rPr>
        <w:t>、</w:t>
      </w:r>
      <w:r w:rsidR="00824C28">
        <w:rPr>
          <w:rFonts w:hAnsi="宋体" w:hint="eastAsia"/>
          <w:color w:val="000000"/>
        </w:rPr>
        <w:t>财务资源</w:t>
      </w:r>
      <w:r w:rsidR="00C923B3" w:rsidRPr="00F133D6">
        <w:rPr>
          <w:rFonts w:hAnsi="宋体" w:hint="eastAsia"/>
          <w:color w:val="000000"/>
        </w:rPr>
        <w:t>、</w:t>
      </w:r>
      <w:r w:rsidR="00824C28">
        <w:rPr>
          <w:rFonts w:hAnsi="宋体" w:hint="eastAsia"/>
          <w:color w:val="000000"/>
        </w:rPr>
        <w:t>技术资源、</w:t>
      </w:r>
      <w:r w:rsidR="00C923B3" w:rsidRPr="00F133D6">
        <w:rPr>
          <w:rFonts w:hAnsi="宋体" w:hint="eastAsia"/>
          <w:color w:val="000000"/>
        </w:rPr>
        <w:t>基础设施、工作环境等，公司对人员、设施和工作环境规定了相应的要求。 </w:t>
      </w:r>
    </w:p>
    <w:p w:rsidR="00C923B3" w:rsidRPr="0071116F" w:rsidRDefault="00C923B3" w:rsidP="00003460">
      <w:pPr>
        <w:spacing w:line="360" w:lineRule="auto"/>
        <w:ind w:right="-45"/>
        <w:rPr>
          <w:rFonts w:hAnsi="宋体"/>
        </w:rPr>
      </w:pPr>
      <w:r w:rsidRPr="00357840">
        <w:rPr>
          <w:rFonts w:hint="eastAsia"/>
          <w:b/>
        </w:rPr>
        <w:t>7.1.2</w:t>
      </w:r>
      <w:r w:rsidRPr="0071116F">
        <w:rPr>
          <w:rFonts w:hAnsi="宋体" w:hint="eastAsia"/>
        </w:rPr>
        <w:t>人员</w:t>
      </w:r>
    </w:p>
    <w:p w:rsidR="00003460" w:rsidRDefault="00C923B3" w:rsidP="00003460">
      <w:pPr>
        <w:spacing w:line="360" w:lineRule="auto"/>
        <w:ind w:right="-45" w:firstLineChars="200" w:firstLine="480"/>
      </w:pPr>
      <w:r w:rsidRPr="00357840">
        <w:rPr>
          <w:rFonts w:hAnsi="宋体" w:hint="eastAsia"/>
        </w:rPr>
        <w:t>公司建立健全</w:t>
      </w:r>
      <w:r w:rsidR="001C03DE">
        <w:rPr>
          <w:rFonts w:hAnsi="宋体" w:hint="eastAsia"/>
        </w:rPr>
        <w:t>《</w:t>
      </w:r>
      <w:r w:rsidR="001C03DE" w:rsidRPr="005715DD">
        <w:rPr>
          <w:rFonts w:hAnsi="宋体" w:hint="eastAsia"/>
          <w:szCs w:val="21"/>
        </w:rPr>
        <w:t>人力资源管理控制程序</w:t>
      </w:r>
      <w:r w:rsidR="001C03DE">
        <w:rPr>
          <w:rFonts w:hAnsi="宋体" w:hint="eastAsia"/>
          <w:szCs w:val="21"/>
        </w:rPr>
        <w:t>》（</w:t>
      </w:r>
      <w:r w:rsidRPr="00357840">
        <w:rPr>
          <w:rFonts w:hAnsi="宋体" w:hint="eastAsia"/>
        </w:rPr>
        <w:t>《</w:t>
      </w:r>
      <w:r w:rsidR="004C540B" w:rsidRPr="00CC0B1A">
        <w:rPr>
          <w:rFonts w:hint="eastAsia"/>
        </w:rPr>
        <w:t>人力资源管理制度汇编</w:t>
      </w:r>
      <w:r w:rsidRPr="00357840">
        <w:rPr>
          <w:rFonts w:hAnsi="宋体" w:hint="eastAsia"/>
        </w:rPr>
        <w:t>》</w:t>
      </w:r>
      <w:r w:rsidR="001C03DE">
        <w:rPr>
          <w:rFonts w:hAnsi="宋体" w:hint="eastAsia"/>
        </w:rPr>
        <w:t>）</w:t>
      </w:r>
      <w:r w:rsidRPr="00357840">
        <w:rPr>
          <w:rFonts w:hAnsi="宋体" w:hint="eastAsia"/>
        </w:rPr>
        <w:t>和相关文件，加强各级员工的管理，确保其能胜任本职工作。</w:t>
      </w:r>
      <w:r>
        <w:t>按照7.2</w:t>
      </w:r>
      <w:r>
        <w:rPr>
          <w:rFonts w:hint="eastAsia"/>
        </w:rPr>
        <w:t>（能力）</w:t>
      </w:r>
      <w:r>
        <w:t> </w:t>
      </w:r>
      <w:r>
        <w:t>的要求对环境和职业健康安全体系有关的岗位人员进行评价，按7.3</w:t>
      </w:r>
      <w:r>
        <w:rPr>
          <w:rFonts w:hint="eastAsia"/>
        </w:rPr>
        <w:t>（意识）</w:t>
      </w:r>
      <w:r>
        <w:t> </w:t>
      </w:r>
      <w:r>
        <w:t>的要求进行能力的培训和意识的培养，以确保与管理体系相关的人员是能够胜任的。</w:t>
      </w:r>
    </w:p>
    <w:p w:rsidR="0037775D" w:rsidRPr="00F10D2C" w:rsidRDefault="0037775D" w:rsidP="0037775D">
      <w:pPr>
        <w:spacing w:line="360" w:lineRule="auto"/>
      </w:pPr>
      <w:r w:rsidRPr="00F10D2C">
        <w:rPr>
          <w:rFonts w:hint="eastAsia"/>
        </w:rPr>
        <w:t>7.</w:t>
      </w:r>
      <w:r>
        <w:rPr>
          <w:rFonts w:hint="eastAsia"/>
        </w:rPr>
        <w:t>1</w:t>
      </w:r>
      <w:r w:rsidRPr="00F10D2C">
        <w:rPr>
          <w:rFonts w:hint="eastAsia"/>
        </w:rPr>
        <w:t>.</w:t>
      </w:r>
      <w:r>
        <w:rPr>
          <w:rFonts w:hint="eastAsia"/>
        </w:rPr>
        <w:t>1.1</w:t>
      </w:r>
      <w:r w:rsidRPr="00F10D2C">
        <w:rPr>
          <w:rFonts w:hint="eastAsia"/>
        </w:rPr>
        <w:t>支持性文件</w:t>
      </w:r>
      <w:r w:rsidRPr="00F10D2C">
        <w:rPr>
          <w:rFonts w:hint="eastAsia"/>
        </w:rPr>
        <w:t> </w:t>
      </w:r>
    </w:p>
    <w:p w:rsidR="0037775D" w:rsidRDefault="0037775D" w:rsidP="0037775D">
      <w:pPr>
        <w:spacing w:line="260" w:lineRule="exact"/>
      </w:pPr>
      <w:r w:rsidRPr="00F10D2C">
        <w:rPr>
          <w:rFonts w:hint="eastAsia"/>
        </w:rPr>
        <w:t>    </w:t>
      </w:r>
      <w:r w:rsidR="005B7A52">
        <w:rPr>
          <w:rFonts w:hint="eastAsia"/>
        </w:rPr>
        <w:t xml:space="preserve">   《</w:t>
      </w:r>
      <w:r w:rsidRPr="00CC0B1A">
        <w:rPr>
          <w:rFonts w:hint="eastAsia"/>
        </w:rPr>
        <w:t>人力资源管理制度汇编</w:t>
      </w:r>
      <w:r w:rsidR="005B7A52">
        <w:rPr>
          <w:rFonts w:hint="eastAsia"/>
        </w:rPr>
        <w:t>》</w:t>
      </w:r>
    </w:p>
    <w:p w:rsidR="00C923B3" w:rsidRPr="00B1547A" w:rsidRDefault="00C923B3" w:rsidP="00B1547A">
      <w:pPr>
        <w:pStyle w:val="20"/>
        <w:spacing w:line="360" w:lineRule="auto"/>
        <w:ind w:right="-45" w:firstLineChars="0" w:firstLine="0"/>
        <w:rPr>
          <w:rFonts w:cs="宋体"/>
          <w:kern w:val="0"/>
        </w:rPr>
      </w:pPr>
      <w:r w:rsidRPr="001160A9">
        <w:rPr>
          <w:rFonts w:hint="eastAsia"/>
          <w:b/>
        </w:rPr>
        <w:t>7.1.</w:t>
      </w:r>
      <w:r w:rsidR="006943B8">
        <w:rPr>
          <w:rFonts w:hint="eastAsia"/>
          <w:b/>
        </w:rPr>
        <w:t>3</w:t>
      </w:r>
      <w:r w:rsidRPr="0071116F">
        <w:rPr>
          <w:rFonts w:hint="eastAsia"/>
          <w:szCs w:val="22"/>
        </w:rPr>
        <w:t>监视和测量的资源</w:t>
      </w:r>
    </w:p>
    <w:p w:rsidR="00C923B3" w:rsidRPr="001160A9" w:rsidRDefault="00C923B3" w:rsidP="009130E2">
      <w:pPr>
        <w:spacing w:line="360" w:lineRule="auto"/>
      </w:pPr>
      <w:r w:rsidRPr="001160A9">
        <w:rPr>
          <w:rFonts w:hint="eastAsia"/>
        </w:rPr>
        <w:t>7.1.</w:t>
      </w:r>
      <w:r w:rsidR="00CC1876">
        <w:rPr>
          <w:rFonts w:hint="eastAsia"/>
        </w:rPr>
        <w:t>3</w:t>
      </w:r>
      <w:r w:rsidRPr="001160A9">
        <w:rPr>
          <w:rFonts w:hint="eastAsia"/>
        </w:rPr>
        <w:t>.1总则</w:t>
      </w:r>
    </w:p>
    <w:p w:rsidR="00C923B3" w:rsidRPr="001160A9" w:rsidRDefault="00C923B3" w:rsidP="002B32E3">
      <w:pPr>
        <w:spacing w:line="360" w:lineRule="auto"/>
        <w:ind w:right="-92" w:firstLineChars="200" w:firstLine="480"/>
        <w:rPr>
          <w:rFonts w:hAnsi="宋体"/>
        </w:rPr>
      </w:pPr>
      <w:r w:rsidRPr="001160A9">
        <w:rPr>
          <w:rFonts w:hAnsi="宋体" w:hint="eastAsia"/>
        </w:rPr>
        <w:t>为了确保环境污染监测、职业健康安全因素监测的有效性，公司</w:t>
      </w:r>
      <w:r w:rsidR="00772224" w:rsidRPr="00516535">
        <w:rPr>
          <w:rFonts w:hAnsi="宋体" w:hint="eastAsia"/>
        </w:rPr>
        <w:t>安全环境</w:t>
      </w:r>
      <w:r w:rsidRPr="00516535">
        <w:rPr>
          <w:rFonts w:hAnsi="宋体" w:hint="eastAsia"/>
        </w:rPr>
        <w:t>部</w:t>
      </w:r>
      <w:r w:rsidRPr="001160A9">
        <w:rPr>
          <w:rFonts w:hAnsi="宋体" w:hint="eastAsia"/>
        </w:rPr>
        <w:t>制定并实施</w:t>
      </w:r>
      <w:r w:rsidR="00BE2147" w:rsidRPr="005F05C2">
        <w:rPr>
          <w:rFonts w:hAnsi="宋体" w:hint="eastAsia"/>
        </w:rPr>
        <w:t>《监视和测量设备管理制</w:t>
      </w:r>
      <w:r w:rsidR="00BE2147" w:rsidRPr="008947DB">
        <w:rPr>
          <w:rFonts w:hint="eastAsia"/>
        </w:rPr>
        <w:t>度》</w:t>
      </w:r>
      <w:r w:rsidRPr="008947DB">
        <w:rPr>
          <w:rFonts w:hint="eastAsia"/>
        </w:rPr>
        <w:t>，以对检测设备进行控</w:t>
      </w:r>
      <w:r w:rsidRPr="001160A9">
        <w:rPr>
          <w:rFonts w:hAnsi="宋体" w:hint="eastAsia"/>
        </w:rPr>
        <w:t>制。包括：  </w:t>
      </w:r>
    </w:p>
    <w:p w:rsidR="008A71A0" w:rsidRPr="001160A9" w:rsidRDefault="009130E2" w:rsidP="002B32E3">
      <w:pPr>
        <w:spacing w:line="360" w:lineRule="auto"/>
        <w:ind w:firstLineChars="200" w:firstLine="480"/>
        <w:rPr>
          <w:rFonts w:hAnsi="宋体"/>
        </w:rPr>
      </w:pPr>
      <w:r>
        <w:rPr>
          <w:rFonts w:hAnsi="宋体" w:hint="eastAsia"/>
        </w:rPr>
        <w:lastRenderedPageBreak/>
        <w:t>（</w:t>
      </w:r>
      <w:r w:rsidR="008A71A0" w:rsidRPr="001160A9">
        <w:rPr>
          <w:rFonts w:hAnsi="宋体" w:hint="eastAsia"/>
        </w:rPr>
        <w:t>1</w:t>
      </w:r>
      <w:r w:rsidR="00C923B3" w:rsidRPr="001160A9">
        <w:rPr>
          <w:rFonts w:hAnsi="宋体" w:hint="eastAsia"/>
        </w:rPr>
        <w:t>）适合特定类型的监视和测量活动；</w:t>
      </w:r>
    </w:p>
    <w:p w:rsidR="008A71A0" w:rsidRPr="001160A9" w:rsidRDefault="009130E2" w:rsidP="002B32E3">
      <w:pPr>
        <w:spacing w:line="360" w:lineRule="auto"/>
        <w:ind w:firstLineChars="200" w:firstLine="480"/>
        <w:rPr>
          <w:rFonts w:hAnsi="宋体"/>
        </w:rPr>
      </w:pPr>
      <w:r>
        <w:rPr>
          <w:rFonts w:hAnsi="宋体" w:hint="eastAsia"/>
        </w:rPr>
        <w:t>（</w:t>
      </w:r>
      <w:r w:rsidR="008A71A0" w:rsidRPr="001160A9">
        <w:rPr>
          <w:rFonts w:hAnsi="宋体" w:hint="eastAsia"/>
        </w:rPr>
        <w:t>2</w:t>
      </w:r>
      <w:r w:rsidR="00C923B3" w:rsidRPr="001160A9">
        <w:rPr>
          <w:rFonts w:hAnsi="宋体" w:hint="eastAsia"/>
        </w:rPr>
        <w:t>）监测设备得到适当的维护，以确保持续适合其用途。  </w:t>
      </w:r>
    </w:p>
    <w:p w:rsidR="00C923B3" w:rsidRPr="001160A9" w:rsidRDefault="00C923B3" w:rsidP="002B32E3">
      <w:pPr>
        <w:spacing w:line="360" w:lineRule="auto"/>
        <w:ind w:firstLineChars="200" w:firstLine="480"/>
      </w:pPr>
      <w:r w:rsidRPr="001160A9">
        <w:rPr>
          <w:rFonts w:hAnsi="宋体" w:hint="eastAsia"/>
        </w:rPr>
        <w:t>公司保留监视和测量资源的技术资料和必要的校准等信息</w:t>
      </w:r>
      <w:r w:rsidRPr="001160A9">
        <w:rPr>
          <w:rFonts w:hint="eastAsia"/>
          <w:bCs/>
        </w:rPr>
        <w:t>形成文件</w:t>
      </w:r>
      <w:r w:rsidRPr="001160A9">
        <w:rPr>
          <w:rFonts w:hAnsi="宋体" w:hint="eastAsia"/>
        </w:rPr>
        <w:t>。 </w:t>
      </w:r>
    </w:p>
    <w:p w:rsidR="00C923B3" w:rsidRPr="00827E71" w:rsidRDefault="00C923B3" w:rsidP="009130E2">
      <w:pPr>
        <w:spacing w:line="360" w:lineRule="auto"/>
        <w:ind w:right="-92"/>
        <w:rPr>
          <w:rFonts w:hAnsi="宋体"/>
          <w:szCs w:val="24"/>
        </w:rPr>
      </w:pPr>
      <w:r w:rsidRPr="00827E71">
        <w:rPr>
          <w:rFonts w:hAnsi="宋体" w:hint="eastAsia"/>
          <w:szCs w:val="24"/>
        </w:rPr>
        <w:t>7.1.</w:t>
      </w:r>
      <w:r w:rsidR="00CC1876">
        <w:rPr>
          <w:rFonts w:hAnsi="宋体" w:hint="eastAsia"/>
          <w:szCs w:val="24"/>
        </w:rPr>
        <w:t>3</w:t>
      </w:r>
      <w:r w:rsidRPr="00827E71">
        <w:rPr>
          <w:rFonts w:hAnsi="宋体" w:hint="eastAsia"/>
          <w:szCs w:val="24"/>
        </w:rPr>
        <w:t>.</w:t>
      </w:r>
      <w:r w:rsidR="00CC1876">
        <w:rPr>
          <w:rFonts w:hAnsi="宋体" w:hint="eastAsia"/>
          <w:szCs w:val="24"/>
        </w:rPr>
        <w:t>2</w:t>
      </w:r>
      <w:r w:rsidRPr="00827E71">
        <w:rPr>
          <w:rFonts w:hAnsi="宋体" w:hint="eastAsia"/>
          <w:szCs w:val="24"/>
        </w:rPr>
        <w:t>支持性文件 </w:t>
      </w:r>
    </w:p>
    <w:p w:rsidR="00B1547A" w:rsidRPr="005F05C2" w:rsidRDefault="00C923B3" w:rsidP="00B1547A">
      <w:pPr>
        <w:spacing w:line="360" w:lineRule="auto"/>
        <w:ind w:right="-92" w:firstLineChars="200" w:firstLine="480"/>
        <w:rPr>
          <w:rFonts w:hAnsi="宋体"/>
        </w:rPr>
      </w:pPr>
      <w:r w:rsidRPr="00827E71">
        <w:rPr>
          <w:rFonts w:hAnsi="宋体" w:hint="eastAsia"/>
          <w:szCs w:val="24"/>
        </w:rPr>
        <w:t> </w:t>
      </w:r>
      <w:r w:rsidR="00814A20" w:rsidRPr="005F05C2">
        <w:rPr>
          <w:rFonts w:hAnsi="宋体" w:hint="eastAsia"/>
        </w:rPr>
        <w:t>《监视和测量设备管理制度》</w:t>
      </w:r>
    </w:p>
    <w:p w:rsidR="00C923B3" w:rsidRPr="002C2501" w:rsidRDefault="00C923B3" w:rsidP="002B32E3">
      <w:pPr>
        <w:pStyle w:val="2"/>
        <w:spacing w:line="360" w:lineRule="auto"/>
        <w:rPr>
          <w:rFonts w:hAnsi="宋体"/>
          <w:bCs w:val="0"/>
          <w:szCs w:val="22"/>
        </w:rPr>
      </w:pPr>
      <w:bookmarkStart w:id="117" w:name="_Toc275440642"/>
      <w:bookmarkStart w:id="118" w:name="_Toc498069043"/>
      <w:r w:rsidRPr="002C2501">
        <w:rPr>
          <w:rFonts w:hAnsi="宋体" w:hint="eastAsia"/>
          <w:bCs w:val="0"/>
          <w:szCs w:val="22"/>
        </w:rPr>
        <w:t>7.2</w:t>
      </w:r>
      <w:bookmarkEnd w:id="117"/>
      <w:r w:rsidRPr="002C2501">
        <w:rPr>
          <w:rFonts w:hAnsi="宋体" w:hint="eastAsia"/>
          <w:bCs w:val="0"/>
          <w:szCs w:val="22"/>
        </w:rPr>
        <w:t xml:space="preserve">  能力</w:t>
      </w:r>
      <w:bookmarkEnd w:id="118"/>
    </w:p>
    <w:p w:rsidR="00C923B3" w:rsidRPr="0059277F" w:rsidRDefault="00C923B3" w:rsidP="002B32E3">
      <w:pPr>
        <w:spacing w:line="360" w:lineRule="auto"/>
        <w:rPr>
          <w:rFonts w:hAnsi="宋体"/>
          <w:szCs w:val="24"/>
        </w:rPr>
      </w:pPr>
      <w:r w:rsidRPr="0071116F">
        <w:rPr>
          <w:rFonts w:hAnsi="宋体" w:hint="eastAsia"/>
          <w:b/>
          <w:szCs w:val="24"/>
        </w:rPr>
        <w:t>7.2.1</w:t>
      </w:r>
      <w:r w:rsidRPr="0059277F">
        <w:rPr>
          <w:rFonts w:hAnsi="宋体" w:hint="eastAsia"/>
          <w:szCs w:val="24"/>
        </w:rPr>
        <w:t>公司</w:t>
      </w:r>
      <w:r w:rsidR="00CE7B50">
        <w:rPr>
          <w:rFonts w:hAnsi="宋体" w:hint="eastAsia"/>
          <w:szCs w:val="24"/>
        </w:rPr>
        <w:t>人力资源</w:t>
      </w:r>
      <w:r w:rsidRPr="0059277F">
        <w:rPr>
          <w:rFonts w:hAnsi="宋体" w:hint="eastAsia"/>
          <w:szCs w:val="24"/>
        </w:rPr>
        <w:t>部制定并组织实施《人力资源控制程序》，对以下活动进行控制： </w:t>
      </w:r>
    </w:p>
    <w:p w:rsidR="00C923B3" w:rsidRPr="0059277F" w:rsidRDefault="009130E2" w:rsidP="009130E2">
      <w:pPr>
        <w:spacing w:line="360" w:lineRule="auto"/>
        <w:rPr>
          <w:rFonts w:hAnsi="宋体"/>
          <w:szCs w:val="24"/>
        </w:rPr>
      </w:pPr>
      <w:r>
        <w:rPr>
          <w:rFonts w:hAnsi="宋体" w:hint="eastAsia"/>
          <w:szCs w:val="24"/>
        </w:rPr>
        <w:t>7.2.1.1</w:t>
      </w:r>
      <w:r w:rsidR="00C923B3" w:rsidRPr="0059277F">
        <w:rPr>
          <w:rFonts w:hAnsi="宋体" w:hint="eastAsia"/>
          <w:szCs w:val="24"/>
        </w:rPr>
        <w:t>确定影响公司</w:t>
      </w:r>
      <w:r w:rsidR="0033442A">
        <w:rPr>
          <w:rFonts w:hAnsi="宋体" w:hint="eastAsia"/>
          <w:szCs w:val="24"/>
        </w:rPr>
        <w:t>环境和职业健康安全管理体系绩效和有效性的各类人员所需具备的能力；</w:t>
      </w:r>
      <w:r w:rsidR="00C923B3" w:rsidRPr="0059277F">
        <w:rPr>
          <w:rFonts w:hAnsi="宋体" w:hint="eastAsia"/>
          <w:szCs w:val="24"/>
        </w:rPr>
        <w:t> </w:t>
      </w:r>
    </w:p>
    <w:p w:rsidR="00C923B3" w:rsidRPr="0059277F" w:rsidRDefault="009130E2" w:rsidP="009130E2">
      <w:pPr>
        <w:spacing w:line="360" w:lineRule="auto"/>
        <w:rPr>
          <w:rFonts w:hAnsi="宋体"/>
          <w:szCs w:val="24"/>
        </w:rPr>
      </w:pPr>
      <w:r>
        <w:rPr>
          <w:rFonts w:hAnsi="宋体" w:hint="eastAsia"/>
          <w:szCs w:val="24"/>
        </w:rPr>
        <w:t>7.2.1.2</w:t>
      </w:r>
      <w:r w:rsidR="00C923B3" w:rsidRPr="0059277F">
        <w:rPr>
          <w:rFonts w:hAnsi="宋体" w:hint="eastAsia"/>
          <w:szCs w:val="24"/>
        </w:rPr>
        <w:t>基于适当的教育、培训或经历，确保这些人员具备所需能力；  </w:t>
      </w:r>
    </w:p>
    <w:p w:rsidR="00C923B3" w:rsidRPr="0059277F" w:rsidRDefault="009130E2" w:rsidP="009130E2">
      <w:pPr>
        <w:spacing w:line="360" w:lineRule="auto"/>
        <w:rPr>
          <w:rFonts w:hAnsi="宋体"/>
          <w:szCs w:val="24"/>
        </w:rPr>
      </w:pPr>
      <w:r>
        <w:rPr>
          <w:rFonts w:hAnsi="宋体" w:hint="eastAsia"/>
          <w:szCs w:val="24"/>
        </w:rPr>
        <w:t>7.2.1.3</w:t>
      </w:r>
      <w:r w:rsidR="00C923B3" w:rsidRPr="0059277F">
        <w:rPr>
          <w:rFonts w:hAnsi="宋体" w:hint="eastAsia"/>
          <w:szCs w:val="24"/>
        </w:rPr>
        <w:t>适用时，采取措施获得所需的能力，包括对在职人员进行培训、辅导或重新分配工作，或者招聘具备能力的人员等并评价措施的有效性；  </w:t>
      </w:r>
    </w:p>
    <w:p w:rsidR="00C923B3" w:rsidRPr="00CB04B5" w:rsidRDefault="009130E2" w:rsidP="009130E2">
      <w:pPr>
        <w:spacing w:line="360" w:lineRule="auto"/>
        <w:rPr>
          <w:rFonts w:hAnsi="宋体"/>
          <w:szCs w:val="24"/>
        </w:rPr>
      </w:pPr>
      <w:r>
        <w:rPr>
          <w:rFonts w:hAnsi="宋体" w:hint="eastAsia"/>
          <w:szCs w:val="24"/>
        </w:rPr>
        <w:t>7.2.1.4</w:t>
      </w:r>
      <w:r w:rsidR="00C923B3" w:rsidRPr="0059277F">
        <w:rPr>
          <w:rFonts w:hAnsi="宋体" w:hint="eastAsia"/>
          <w:szCs w:val="24"/>
        </w:rPr>
        <w:t>公司建立人事档案，保留员工评价、教育、培训、经历等记录，作为人员能力的</w:t>
      </w:r>
      <w:r w:rsidR="00C923B3" w:rsidRPr="00CB04B5">
        <w:rPr>
          <w:rFonts w:hAnsi="宋体" w:hint="eastAsia"/>
          <w:szCs w:val="24"/>
        </w:rPr>
        <w:t>证据。</w:t>
      </w:r>
    </w:p>
    <w:p w:rsidR="00C923B3" w:rsidRPr="00046372" w:rsidRDefault="00C923B3" w:rsidP="002B32E3">
      <w:pPr>
        <w:spacing w:line="360" w:lineRule="auto"/>
        <w:rPr>
          <w:color w:val="FF0000"/>
        </w:rPr>
      </w:pPr>
      <w:r w:rsidRPr="00046372">
        <w:rPr>
          <w:rFonts w:hint="eastAsia"/>
          <w:color w:val="FF0000"/>
        </w:rPr>
        <w:t> </w:t>
      </w:r>
      <w:r w:rsidR="0014589B">
        <w:rPr>
          <w:rFonts w:hint="eastAsia"/>
          <w:color w:val="FF0000"/>
        </w:rPr>
        <w:t xml:space="preserve">  </w:t>
      </w:r>
      <w:r w:rsidRPr="00F10D2C">
        <w:rPr>
          <w:rFonts w:hint="eastAsia"/>
        </w:rPr>
        <w:t> </w:t>
      </w:r>
      <w:r>
        <w:rPr>
          <w:rFonts w:hint="eastAsia"/>
          <w:color w:val="FF0000"/>
        </w:rPr>
        <w:t xml:space="preserve">   </w:t>
      </w:r>
    </w:p>
    <w:p w:rsidR="00C923B3" w:rsidRDefault="00C923B3" w:rsidP="002B32E3">
      <w:pPr>
        <w:pStyle w:val="2"/>
        <w:spacing w:line="360" w:lineRule="auto"/>
      </w:pPr>
      <w:bookmarkStart w:id="119" w:name="_Toc275440643"/>
      <w:bookmarkStart w:id="120" w:name="_Toc498069044"/>
      <w:r w:rsidRPr="004C23C7">
        <w:rPr>
          <w:rFonts w:hint="eastAsia"/>
        </w:rPr>
        <w:t>7.3</w:t>
      </w:r>
      <w:bookmarkEnd w:id="119"/>
      <w:r>
        <w:rPr>
          <w:rFonts w:hint="eastAsia"/>
        </w:rPr>
        <w:t xml:space="preserve">  意识</w:t>
      </w:r>
      <w:bookmarkEnd w:id="120"/>
    </w:p>
    <w:p w:rsidR="00C923B3" w:rsidRPr="00D70AAA" w:rsidRDefault="00C923B3" w:rsidP="002B32E3">
      <w:pPr>
        <w:spacing w:line="360" w:lineRule="auto"/>
        <w:rPr>
          <w:rFonts w:hAnsi="宋体"/>
          <w:szCs w:val="24"/>
        </w:rPr>
      </w:pPr>
      <w:r w:rsidRPr="0071116F">
        <w:rPr>
          <w:rFonts w:hAnsi="宋体" w:hint="eastAsia"/>
          <w:b/>
          <w:szCs w:val="24"/>
        </w:rPr>
        <w:t>7.3.1</w:t>
      </w:r>
      <w:r w:rsidRPr="00D70AAA">
        <w:rPr>
          <w:rFonts w:hAnsi="宋体" w:hint="eastAsia"/>
          <w:szCs w:val="24"/>
        </w:rPr>
        <w:t> 意识的培养 </w:t>
      </w:r>
    </w:p>
    <w:p w:rsidR="00C923B3" w:rsidRPr="00D70AAA" w:rsidRDefault="00C923B3" w:rsidP="002B32E3">
      <w:pPr>
        <w:spacing w:line="360" w:lineRule="auto"/>
        <w:ind w:firstLineChars="250" w:firstLine="600"/>
        <w:rPr>
          <w:rFonts w:hAnsi="宋体"/>
          <w:szCs w:val="24"/>
        </w:rPr>
      </w:pPr>
      <w:r w:rsidRPr="00D70AAA">
        <w:rPr>
          <w:rFonts w:hAnsi="宋体" w:hint="eastAsia"/>
          <w:szCs w:val="24"/>
        </w:rPr>
        <w:t>公司建立积极向上的企业文化，通过日常的工作要求和组织各类培训，使所有员工： </w:t>
      </w:r>
    </w:p>
    <w:p w:rsidR="0014589B" w:rsidRPr="00D70AAA" w:rsidRDefault="009130E2" w:rsidP="009130E2">
      <w:pPr>
        <w:spacing w:line="360" w:lineRule="auto"/>
        <w:rPr>
          <w:rFonts w:hAnsi="宋体"/>
          <w:szCs w:val="24"/>
        </w:rPr>
      </w:pPr>
      <w:r>
        <w:rPr>
          <w:rFonts w:hAnsi="宋体" w:hint="eastAsia"/>
          <w:szCs w:val="24"/>
        </w:rPr>
        <w:t>7.3.1.1</w:t>
      </w:r>
      <w:r w:rsidR="00C923B3" w:rsidRPr="00D70AAA">
        <w:rPr>
          <w:rFonts w:hAnsi="宋体" w:hint="eastAsia"/>
          <w:szCs w:val="24"/>
        </w:rPr>
        <w:t>了解和掌握环境和职业健康安全方针；</w:t>
      </w:r>
    </w:p>
    <w:p w:rsidR="0014589B" w:rsidRPr="00D70AAA" w:rsidRDefault="009130E2" w:rsidP="009130E2">
      <w:pPr>
        <w:spacing w:line="360" w:lineRule="auto"/>
        <w:rPr>
          <w:rFonts w:hAnsi="宋体"/>
          <w:szCs w:val="24"/>
        </w:rPr>
      </w:pPr>
      <w:r>
        <w:rPr>
          <w:rFonts w:hAnsi="宋体" w:hint="eastAsia"/>
          <w:szCs w:val="24"/>
        </w:rPr>
        <w:t>7.3.1.2</w:t>
      </w:r>
      <w:r w:rsidR="00C923B3" w:rsidRPr="00D70AAA">
        <w:rPr>
          <w:rFonts w:hAnsi="宋体" w:hint="eastAsia"/>
          <w:szCs w:val="24"/>
        </w:rPr>
        <w:t>了解他们的工作与管理体系的关系和对体系的影响； </w:t>
      </w:r>
    </w:p>
    <w:p w:rsidR="0014589B" w:rsidRPr="00D70AAA" w:rsidRDefault="009130E2" w:rsidP="009130E2">
      <w:pPr>
        <w:spacing w:line="360" w:lineRule="auto"/>
        <w:rPr>
          <w:rFonts w:hAnsi="宋体"/>
          <w:szCs w:val="24"/>
        </w:rPr>
      </w:pPr>
      <w:r>
        <w:rPr>
          <w:rFonts w:hAnsi="宋体" w:hint="eastAsia"/>
          <w:szCs w:val="24"/>
        </w:rPr>
        <w:t>7.3.1.3</w:t>
      </w:r>
      <w:r w:rsidR="00C923B3" w:rsidRPr="00D70AAA">
        <w:rPr>
          <w:rFonts w:hAnsi="宋体" w:hint="eastAsia"/>
          <w:szCs w:val="24"/>
        </w:rPr>
        <w:t>了解他们如何对提高管理体系绩效做出贡献；</w:t>
      </w:r>
    </w:p>
    <w:p w:rsidR="00C923B3" w:rsidRPr="00D70AAA" w:rsidRDefault="009130E2" w:rsidP="009130E2">
      <w:pPr>
        <w:spacing w:line="360" w:lineRule="auto"/>
        <w:rPr>
          <w:rFonts w:hAnsi="宋体"/>
          <w:szCs w:val="24"/>
        </w:rPr>
      </w:pPr>
      <w:r>
        <w:rPr>
          <w:rFonts w:hAnsi="宋体" w:hint="eastAsia"/>
          <w:szCs w:val="24"/>
        </w:rPr>
        <w:t>7.3.1.4</w:t>
      </w:r>
      <w:r w:rsidR="00C923B3" w:rsidRPr="00D70AAA">
        <w:rPr>
          <w:rFonts w:hAnsi="宋体" w:hint="eastAsia"/>
          <w:szCs w:val="24"/>
        </w:rPr>
        <w:t>了解不符合管理体系的要求、未履行合</w:t>
      </w:r>
      <w:proofErr w:type="gramStart"/>
      <w:r w:rsidR="00C923B3" w:rsidRPr="00D70AAA">
        <w:rPr>
          <w:rFonts w:hAnsi="宋体" w:hint="eastAsia"/>
          <w:szCs w:val="24"/>
        </w:rPr>
        <w:t>规</w:t>
      </w:r>
      <w:proofErr w:type="gramEnd"/>
      <w:r w:rsidR="00C923B3" w:rsidRPr="00D70AAA">
        <w:rPr>
          <w:rFonts w:hAnsi="宋体" w:hint="eastAsia"/>
          <w:szCs w:val="24"/>
        </w:rPr>
        <w:t>义务的后果。 </w:t>
      </w:r>
    </w:p>
    <w:p w:rsidR="00C923B3" w:rsidRPr="00D70AAA" w:rsidRDefault="00C923B3" w:rsidP="002B32E3">
      <w:pPr>
        <w:spacing w:line="360" w:lineRule="auto"/>
        <w:rPr>
          <w:rFonts w:hAnsi="宋体"/>
          <w:szCs w:val="24"/>
        </w:rPr>
      </w:pPr>
      <w:r w:rsidRPr="0071116F">
        <w:rPr>
          <w:rFonts w:hAnsi="宋体" w:hint="eastAsia"/>
          <w:b/>
          <w:szCs w:val="24"/>
        </w:rPr>
        <w:t>7.3.2</w:t>
      </w:r>
      <w:r w:rsidRPr="00D70AAA">
        <w:rPr>
          <w:rFonts w:hAnsi="宋体" w:hint="eastAsia"/>
          <w:szCs w:val="24"/>
        </w:rPr>
        <w:t> 培训 </w:t>
      </w:r>
    </w:p>
    <w:p w:rsidR="00C923B3" w:rsidRPr="00D70AAA" w:rsidRDefault="009130E2" w:rsidP="009130E2">
      <w:pPr>
        <w:spacing w:line="360" w:lineRule="auto"/>
        <w:rPr>
          <w:rFonts w:hAnsi="宋体"/>
          <w:szCs w:val="24"/>
        </w:rPr>
      </w:pPr>
      <w:r>
        <w:rPr>
          <w:rFonts w:hAnsi="宋体" w:hint="eastAsia"/>
          <w:szCs w:val="24"/>
        </w:rPr>
        <w:t>7.3.2.1</w:t>
      </w:r>
      <w:r w:rsidR="00C923B3" w:rsidRPr="00D70AAA">
        <w:rPr>
          <w:rFonts w:hAnsi="宋体" w:hint="eastAsia"/>
          <w:szCs w:val="24"/>
        </w:rPr>
        <w:t>根据环境和职业健康安全体系运行的需要，结合各部门的培训要求，制定公司年度培训计划，经总经理批准后发部实施。 </w:t>
      </w:r>
    </w:p>
    <w:p w:rsidR="00C923B3" w:rsidRPr="00D70AAA" w:rsidRDefault="009130E2" w:rsidP="009130E2">
      <w:pPr>
        <w:spacing w:line="360" w:lineRule="auto"/>
        <w:rPr>
          <w:rFonts w:hAnsi="宋体"/>
          <w:szCs w:val="24"/>
        </w:rPr>
      </w:pPr>
      <w:r>
        <w:rPr>
          <w:rFonts w:hAnsi="宋体" w:hint="eastAsia"/>
          <w:szCs w:val="24"/>
        </w:rPr>
        <w:t>7.3.2.2</w:t>
      </w:r>
      <w:r w:rsidR="00C923B3" w:rsidRPr="00D70AAA">
        <w:rPr>
          <w:rFonts w:hAnsi="宋体" w:hint="eastAsia"/>
          <w:szCs w:val="24"/>
        </w:rPr>
        <w:t>培训可采取业余和脱产相结合，长期和短期相结合的方法，培训形式可</w:t>
      </w:r>
      <w:proofErr w:type="gramStart"/>
      <w:r w:rsidR="00C923B3" w:rsidRPr="00D70AAA">
        <w:rPr>
          <w:rFonts w:hAnsi="宋体" w:hint="eastAsia"/>
          <w:szCs w:val="24"/>
        </w:rPr>
        <w:t>采用办</w:t>
      </w:r>
      <w:proofErr w:type="gramEnd"/>
      <w:r w:rsidR="00C923B3" w:rsidRPr="00D70AAA">
        <w:rPr>
          <w:rFonts w:hAnsi="宋体" w:hint="eastAsia"/>
          <w:szCs w:val="24"/>
        </w:rPr>
        <w:t>培训班、师傅带徒弟、送外培训、自学等形式进行。 </w:t>
      </w:r>
    </w:p>
    <w:p w:rsidR="00C923B3" w:rsidRPr="00D70AAA" w:rsidRDefault="009130E2" w:rsidP="009130E2">
      <w:pPr>
        <w:spacing w:line="360" w:lineRule="auto"/>
        <w:rPr>
          <w:rFonts w:hAnsi="宋体"/>
          <w:szCs w:val="24"/>
        </w:rPr>
      </w:pPr>
      <w:r>
        <w:rPr>
          <w:rFonts w:hAnsi="宋体" w:hint="eastAsia"/>
          <w:szCs w:val="24"/>
        </w:rPr>
        <w:t>7.3.2.3</w:t>
      </w:r>
      <w:r w:rsidR="00C923B3" w:rsidRPr="00D70AAA">
        <w:rPr>
          <w:rFonts w:hAnsi="宋体" w:hint="eastAsia"/>
          <w:szCs w:val="24"/>
        </w:rPr>
        <w:t>培训的实施按《人力资源控制程序》执行。 </w:t>
      </w:r>
      <w:r w:rsidR="00D10EAB" w:rsidRPr="00D70AAA">
        <w:rPr>
          <w:rFonts w:hAnsi="宋体" w:hint="eastAsia"/>
          <w:szCs w:val="24"/>
        </w:rPr>
        <w:t>人力资源部</w:t>
      </w:r>
      <w:r w:rsidR="00C923B3" w:rsidRPr="00D70AAA">
        <w:rPr>
          <w:rFonts w:hAnsi="宋体" w:hint="eastAsia"/>
          <w:szCs w:val="24"/>
        </w:rPr>
        <w:t>组织有关部门对培训的有效性进行评价</w:t>
      </w:r>
      <w:r w:rsidR="00D10EAB" w:rsidRPr="00D70AAA">
        <w:rPr>
          <w:rFonts w:hAnsi="宋体" w:hint="eastAsia"/>
          <w:szCs w:val="24"/>
        </w:rPr>
        <w:t>，</w:t>
      </w:r>
      <w:r w:rsidR="00C923B3" w:rsidRPr="00D70AAA">
        <w:rPr>
          <w:rFonts w:hAnsi="宋体" w:hint="eastAsia"/>
          <w:szCs w:val="24"/>
        </w:rPr>
        <w:t>保存教育、培训、技能和经验的记录。 </w:t>
      </w:r>
    </w:p>
    <w:p w:rsidR="00C923B3" w:rsidRPr="009F645C" w:rsidRDefault="00C923B3" w:rsidP="002B32E3">
      <w:pPr>
        <w:pStyle w:val="2"/>
        <w:spacing w:line="360" w:lineRule="auto"/>
      </w:pPr>
      <w:bookmarkStart w:id="121" w:name="_Toc275440644"/>
      <w:bookmarkStart w:id="122" w:name="_Toc498069045"/>
      <w:r w:rsidRPr="009F645C">
        <w:rPr>
          <w:rFonts w:hint="eastAsia"/>
        </w:rPr>
        <w:lastRenderedPageBreak/>
        <w:t>7.4</w:t>
      </w:r>
      <w:bookmarkEnd w:id="121"/>
      <w:r w:rsidR="008B7E59" w:rsidRPr="009F645C">
        <w:rPr>
          <w:rFonts w:hint="eastAsia"/>
        </w:rPr>
        <w:t>信息交流</w:t>
      </w:r>
      <w:bookmarkEnd w:id="122"/>
    </w:p>
    <w:p w:rsidR="00C923B3" w:rsidRPr="00D619D2" w:rsidRDefault="00C923B3" w:rsidP="009130E2">
      <w:pPr>
        <w:pStyle w:val="20"/>
        <w:spacing w:line="360" w:lineRule="auto"/>
        <w:ind w:right="-45" w:firstLineChars="0" w:firstLine="0"/>
      </w:pPr>
      <w:r w:rsidRPr="0071116F">
        <w:rPr>
          <w:rFonts w:hint="eastAsia"/>
          <w:b/>
        </w:rPr>
        <w:t>7.4.1</w:t>
      </w:r>
      <w:r w:rsidRPr="00D619D2">
        <w:rPr>
          <w:rFonts w:hint="eastAsia"/>
        </w:rPr>
        <w:t xml:space="preserve"> 本公司管理体系有关重大信息的对外披露，应当按照公司信息披露管理的规定，由</w:t>
      </w:r>
      <w:r w:rsidRPr="00C84B33">
        <w:rPr>
          <w:rFonts w:hint="eastAsia"/>
        </w:rPr>
        <w:t>董事会秘书</w:t>
      </w:r>
      <w:r w:rsidRPr="00D619D2">
        <w:rPr>
          <w:rFonts w:hint="eastAsia"/>
        </w:rPr>
        <w:t>统一负责对外披露。未经批准同意并经</w:t>
      </w:r>
      <w:r w:rsidRPr="00C84B33">
        <w:rPr>
          <w:rFonts w:hint="eastAsia"/>
        </w:rPr>
        <w:t>董事会秘书</w:t>
      </w:r>
      <w:r w:rsidRPr="00D619D2">
        <w:rPr>
          <w:rFonts w:hint="eastAsia"/>
        </w:rPr>
        <w:t>核准，公司各部门和人员不得将有关管理体系的信息对外进行传递与处理；</w:t>
      </w:r>
    </w:p>
    <w:p w:rsidR="00C923B3" w:rsidRPr="00D619D2" w:rsidRDefault="00C923B3" w:rsidP="009130E2">
      <w:pPr>
        <w:pStyle w:val="20"/>
        <w:spacing w:line="360" w:lineRule="auto"/>
        <w:ind w:right="-45" w:firstLineChars="0" w:firstLine="0"/>
        <w:rPr>
          <w:kern w:val="0"/>
        </w:rPr>
      </w:pPr>
      <w:r w:rsidRPr="0071116F">
        <w:rPr>
          <w:rFonts w:hint="eastAsia"/>
          <w:b/>
        </w:rPr>
        <w:t>7.4.2</w:t>
      </w:r>
      <w:r w:rsidRPr="00D619D2">
        <w:rPr>
          <w:rFonts w:hint="eastAsia"/>
        </w:rPr>
        <w:t>公司总经理</w:t>
      </w:r>
      <w:r w:rsidRPr="00D619D2">
        <w:rPr>
          <w:rFonts w:hint="eastAsia"/>
          <w:kern w:val="0"/>
        </w:rPr>
        <w:t>负责有关管理体系重大信息的处理；</w:t>
      </w:r>
    </w:p>
    <w:p w:rsidR="00C923B3" w:rsidRPr="00D619D2" w:rsidRDefault="00C923B3" w:rsidP="009130E2">
      <w:pPr>
        <w:pStyle w:val="20"/>
        <w:spacing w:line="360" w:lineRule="auto"/>
        <w:ind w:right="-45" w:firstLineChars="0" w:firstLine="0"/>
        <w:rPr>
          <w:kern w:val="0"/>
        </w:rPr>
      </w:pPr>
      <w:r w:rsidRPr="0071116F">
        <w:rPr>
          <w:rFonts w:hint="eastAsia"/>
          <w:b/>
          <w:kern w:val="0"/>
        </w:rPr>
        <w:t>7.4.3</w:t>
      </w:r>
      <w:r w:rsidR="00432822" w:rsidRPr="00D619D2">
        <w:rPr>
          <w:rFonts w:hint="eastAsia"/>
          <w:kern w:val="0"/>
        </w:rPr>
        <w:t>安全环境部</w:t>
      </w:r>
      <w:r w:rsidRPr="00D619D2">
        <w:rPr>
          <w:rFonts w:hint="eastAsia"/>
          <w:kern w:val="0"/>
        </w:rPr>
        <w:t>负责向总经理汇报本公司在</w:t>
      </w:r>
      <w:r w:rsidR="00F131D0" w:rsidRPr="00D619D2">
        <w:rPr>
          <w:rFonts w:hint="eastAsia"/>
          <w:kern w:val="0"/>
        </w:rPr>
        <w:t>环境和职业健康</w:t>
      </w:r>
      <w:r w:rsidRPr="00D619D2">
        <w:rPr>
          <w:rFonts w:hint="eastAsia"/>
          <w:kern w:val="0"/>
        </w:rPr>
        <w:t>安全方面的重大信息，以及</w:t>
      </w:r>
      <w:r w:rsidR="00F131D0" w:rsidRPr="00D619D2">
        <w:rPr>
          <w:rFonts w:hint="eastAsia"/>
          <w:kern w:val="0"/>
        </w:rPr>
        <w:t>环境和职业健康安全</w:t>
      </w:r>
      <w:r w:rsidRPr="00D619D2">
        <w:rPr>
          <w:rFonts w:hint="eastAsia"/>
          <w:kern w:val="0"/>
        </w:rPr>
        <w:t>相关信息在公司内部的传递与处理；</w:t>
      </w:r>
    </w:p>
    <w:p w:rsidR="00C923B3" w:rsidRPr="00D619D2" w:rsidRDefault="00C923B3" w:rsidP="009130E2">
      <w:pPr>
        <w:pStyle w:val="20"/>
        <w:spacing w:line="360" w:lineRule="auto"/>
        <w:ind w:right="-45" w:firstLineChars="0" w:firstLine="0"/>
        <w:rPr>
          <w:kern w:val="0"/>
        </w:rPr>
      </w:pPr>
      <w:r w:rsidRPr="0071116F">
        <w:rPr>
          <w:rFonts w:hint="eastAsia"/>
          <w:b/>
        </w:rPr>
        <w:t>7.4.4</w:t>
      </w:r>
      <w:r w:rsidRPr="00D619D2">
        <w:rPr>
          <w:rFonts w:hint="eastAsia"/>
        </w:rPr>
        <w:t xml:space="preserve"> 公司其他</w:t>
      </w:r>
      <w:r w:rsidRPr="00D619D2">
        <w:rPr>
          <w:rFonts w:hint="eastAsia"/>
          <w:kern w:val="0"/>
        </w:rPr>
        <w:t>各部门负责本部门职能范围内的信息在公司内部的有效传递、处理，以及改进措施的协调落实。</w:t>
      </w:r>
    </w:p>
    <w:p w:rsidR="00C923B3" w:rsidRPr="00D619D2" w:rsidRDefault="00C923B3" w:rsidP="009130E2">
      <w:pPr>
        <w:pStyle w:val="20"/>
        <w:spacing w:line="360" w:lineRule="auto"/>
        <w:ind w:right="-45" w:firstLineChars="0" w:firstLine="0"/>
      </w:pPr>
      <w:r w:rsidRPr="0071116F">
        <w:rPr>
          <w:rFonts w:hint="eastAsia"/>
          <w:b/>
        </w:rPr>
        <w:t>7.4.5</w:t>
      </w:r>
      <w:r w:rsidRPr="00D619D2">
        <w:rPr>
          <w:rFonts w:hint="eastAsia"/>
        </w:rPr>
        <w:t>信息交流</w:t>
      </w:r>
    </w:p>
    <w:p w:rsidR="00C923B3" w:rsidRPr="00D619D2" w:rsidRDefault="00C923B3" w:rsidP="002B32E3">
      <w:pPr>
        <w:pStyle w:val="20"/>
        <w:spacing w:line="360" w:lineRule="auto"/>
        <w:ind w:right="-45" w:firstLineChars="0" w:firstLine="420"/>
        <w:rPr>
          <w:kern w:val="0"/>
        </w:rPr>
      </w:pPr>
      <w:r w:rsidRPr="00D619D2">
        <w:rPr>
          <w:rFonts w:hint="eastAsia"/>
        </w:rPr>
        <w:t>信息交流分为内部和外部两个方面，可采</w:t>
      </w:r>
      <w:r w:rsidRPr="00D619D2">
        <w:rPr>
          <w:rFonts w:hint="eastAsia"/>
          <w:kern w:val="0"/>
        </w:rPr>
        <w:t>用口头、文字（纸质或电子版）等两种方式进行。信息交流应及时、准确传递，对重要信息应予以记录。</w:t>
      </w:r>
    </w:p>
    <w:p w:rsidR="00C923B3" w:rsidRPr="00D619D2" w:rsidRDefault="00B241A9" w:rsidP="009130E2">
      <w:pPr>
        <w:pStyle w:val="20"/>
        <w:spacing w:line="360" w:lineRule="auto"/>
        <w:ind w:right="-45" w:firstLineChars="0" w:firstLine="0"/>
      </w:pPr>
      <w:r w:rsidRPr="00D619D2">
        <w:rPr>
          <w:rFonts w:hint="eastAsia"/>
          <w:kern w:val="0"/>
        </w:rPr>
        <w:t>7.4.5.1</w:t>
      </w:r>
      <w:r w:rsidR="00C923B3" w:rsidRPr="00D619D2">
        <w:rPr>
          <w:rFonts w:hint="eastAsia"/>
          <w:kern w:val="0"/>
        </w:rPr>
        <w:t>内部交流的</w:t>
      </w:r>
      <w:r w:rsidR="00DF344E">
        <w:rPr>
          <w:rFonts w:hint="eastAsia"/>
          <w:kern w:val="0"/>
        </w:rPr>
        <w:t>主要</w:t>
      </w:r>
      <w:r w:rsidR="00C923B3" w:rsidRPr="00D619D2">
        <w:rPr>
          <w:rFonts w:hint="eastAsia"/>
          <w:kern w:val="0"/>
        </w:rPr>
        <w:t>内容包括：</w:t>
      </w:r>
      <w:r w:rsidR="00C923B3" w:rsidRPr="00D619D2">
        <w:rPr>
          <w:rFonts w:hint="eastAsia"/>
        </w:rPr>
        <w:t>正常信息、不符合信息、紧急信息；员工意见和建议；新技术、新工艺、新产品、新设备信息；培训情况；相关法律、法规的遵循情况及更新信息；运行控制和产品安全控制情况。</w:t>
      </w:r>
    </w:p>
    <w:p w:rsidR="00C923B3" w:rsidRPr="00D619D2" w:rsidRDefault="009130E2" w:rsidP="002B32E3">
      <w:pPr>
        <w:pStyle w:val="20"/>
        <w:spacing w:line="360" w:lineRule="auto"/>
        <w:ind w:right="-45" w:firstLineChars="0" w:firstLine="420"/>
      </w:pPr>
      <w:r>
        <w:rPr>
          <w:rFonts w:hint="eastAsia"/>
          <w:kern w:val="0"/>
        </w:rPr>
        <w:t>（1）</w:t>
      </w:r>
      <w:r w:rsidR="00C923B3" w:rsidRPr="00D619D2">
        <w:rPr>
          <w:rFonts w:hint="eastAsia"/>
          <w:kern w:val="0"/>
        </w:rPr>
        <w:t>内部信息交流方式：可采用集体培训、网络办公信息平台、印发文件、资料；例会、经营分析会；通知、通报、板报、内部报刊及内审、管理评审等形式，</w:t>
      </w:r>
      <w:r w:rsidR="00C923B3" w:rsidRPr="00D619D2">
        <w:rPr>
          <w:rFonts w:hint="eastAsia"/>
        </w:rPr>
        <w:t>传达给各部门及人员。</w:t>
      </w:r>
    </w:p>
    <w:p w:rsidR="00C923B3" w:rsidRPr="00D619D2" w:rsidRDefault="009130E2" w:rsidP="002B32E3">
      <w:pPr>
        <w:pStyle w:val="20"/>
        <w:spacing w:line="360" w:lineRule="auto"/>
        <w:ind w:right="-45" w:firstLineChars="0" w:firstLine="420"/>
      </w:pPr>
      <w:r>
        <w:rPr>
          <w:rFonts w:hint="eastAsia"/>
        </w:rPr>
        <w:t>（2）</w:t>
      </w:r>
      <w:r w:rsidR="00C923B3" w:rsidRPr="00D619D2">
        <w:rPr>
          <w:rFonts w:hint="eastAsia"/>
        </w:rPr>
        <w:t>内部信息的分类：</w:t>
      </w:r>
    </w:p>
    <w:p w:rsidR="00C923B3" w:rsidRPr="00D619D2" w:rsidRDefault="00B241A9" w:rsidP="009130E2">
      <w:pPr>
        <w:tabs>
          <w:tab w:val="left" w:pos="0"/>
        </w:tabs>
        <w:spacing w:line="360" w:lineRule="auto"/>
        <w:ind w:right="-45" w:firstLineChars="250" w:firstLine="600"/>
        <w:rPr>
          <w:rFonts w:hAnsi="宋体"/>
        </w:rPr>
      </w:pPr>
      <w:r w:rsidRPr="00D619D2">
        <w:rPr>
          <w:rFonts w:hAnsi="宋体" w:hint="eastAsia"/>
        </w:rPr>
        <w:t>1</w:t>
      </w:r>
      <w:r w:rsidR="00C923B3" w:rsidRPr="00D619D2">
        <w:rPr>
          <w:rFonts w:hAnsi="宋体" w:hint="eastAsia"/>
        </w:rPr>
        <w:t>)涉及部门比较多或具有共性的问题：属于事业部的，由事业部专人负责收集汇总并通过事业部的例会解决，其它共性问题通过公司总经理办公会和调度会解决；</w:t>
      </w:r>
    </w:p>
    <w:p w:rsidR="00C923B3" w:rsidRPr="00D619D2" w:rsidRDefault="00B241A9" w:rsidP="009130E2">
      <w:pPr>
        <w:tabs>
          <w:tab w:val="left" w:pos="900"/>
        </w:tabs>
        <w:spacing w:line="360" w:lineRule="auto"/>
        <w:ind w:right="-45" w:firstLineChars="250" w:firstLine="600"/>
        <w:rPr>
          <w:rFonts w:hAnsi="宋体"/>
        </w:rPr>
      </w:pPr>
      <w:r w:rsidRPr="00D619D2">
        <w:rPr>
          <w:rFonts w:hAnsi="宋体" w:hint="eastAsia"/>
        </w:rPr>
        <w:t>2</w:t>
      </w:r>
      <w:r w:rsidR="00C923B3" w:rsidRPr="00D619D2">
        <w:rPr>
          <w:rFonts w:hAnsi="宋体" w:hint="eastAsia"/>
        </w:rPr>
        <w:t>)日常生产工作过程中需要及时协助解决的问题：应首先反馈至公司直接相关部门，由相关部门负责解决；对于不能直接落实和解决的问题，公司直接相关部门反馈到事业部总经理或例会上讨论解决，并予以最终的回复；</w:t>
      </w:r>
    </w:p>
    <w:p w:rsidR="00C923B3" w:rsidRPr="00D619D2" w:rsidRDefault="00A101A4" w:rsidP="009130E2">
      <w:pPr>
        <w:tabs>
          <w:tab w:val="left" w:pos="0"/>
        </w:tabs>
        <w:spacing w:line="360" w:lineRule="auto"/>
        <w:ind w:right="-45" w:firstLineChars="250" w:firstLine="600"/>
        <w:rPr>
          <w:rFonts w:hAnsi="宋体"/>
        </w:rPr>
      </w:pPr>
      <w:r w:rsidRPr="00D619D2">
        <w:rPr>
          <w:rFonts w:hAnsi="宋体" w:hint="eastAsia"/>
        </w:rPr>
        <w:t>3</w:t>
      </w:r>
      <w:r w:rsidR="00C923B3" w:rsidRPr="00D619D2">
        <w:rPr>
          <w:rFonts w:hAnsi="宋体" w:hint="eastAsia"/>
        </w:rPr>
        <w:t>)涉及到</w:t>
      </w:r>
      <w:r w:rsidR="00495082" w:rsidRPr="00D619D2">
        <w:rPr>
          <w:rFonts w:hint="eastAsia"/>
          <w:kern w:val="0"/>
        </w:rPr>
        <w:t>环境和职业健康安全</w:t>
      </w:r>
      <w:r w:rsidR="00C923B3" w:rsidRPr="00D619D2">
        <w:rPr>
          <w:rFonts w:hAnsi="宋体" w:hint="eastAsia"/>
        </w:rPr>
        <w:t>方面及影响面较大的问题：重大问题反馈到</w:t>
      </w:r>
      <w:r w:rsidR="00495082" w:rsidRPr="00D619D2">
        <w:rPr>
          <w:rFonts w:hAnsi="宋体" w:hint="eastAsia"/>
        </w:rPr>
        <w:t>安全环境部</w:t>
      </w:r>
      <w:r w:rsidR="00C923B3" w:rsidRPr="00D619D2">
        <w:rPr>
          <w:rFonts w:hAnsi="宋体" w:hint="eastAsia"/>
        </w:rPr>
        <w:t>，由其及时予以落实并解决；</w:t>
      </w:r>
    </w:p>
    <w:p w:rsidR="00C923B3" w:rsidRPr="00D619D2" w:rsidRDefault="00A101A4" w:rsidP="009130E2">
      <w:pPr>
        <w:tabs>
          <w:tab w:val="left" w:pos="900"/>
        </w:tabs>
        <w:spacing w:line="360" w:lineRule="auto"/>
        <w:ind w:right="-45" w:firstLineChars="250" w:firstLine="600"/>
        <w:rPr>
          <w:rFonts w:hAnsi="宋体"/>
        </w:rPr>
      </w:pPr>
      <w:r w:rsidRPr="00D619D2">
        <w:rPr>
          <w:rFonts w:hAnsi="宋体" w:hint="eastAsia"/>
        </w:rPr>
        <w:t>4</w:t>
      </w:r>
      <w:r w:rsidR="00C923B3" w:rsidRPr="00D619D2">
        <w:rPr>
          <w:rFonts w:hAnsi="宋体" w:hint="eastAsia"/>
        </w:rPr>
        <w:t>）公司在汇总各部门提供的信息后应及时进行分析，并结合公司的情况应定期向各部门发布相应的信息；</w:t>
      </w:r>
    </w:p>
    <w:p w:rsidR="00C923B3" w:rsidRPr="00D619D2" w:rsidRDefault="00A101A4" w:rsidP="009130E2">
      <w:pPr>
        <w:tabs>
          <w:tab w:val="left" w:pos="900"/>
        </w:tabs>
        <w:spacing w:line="360" w:lineRule="auto"/>
        <w:ind w:right="-45" w:firstLineChars="250" w:firstLine="600"/>
        <w:rPr>
          <w:rFonts w:hAnsi="宋体"/>
        </w:rPr>
      </w:pPr>
      <w:r w:rsidRPr="00D619D2">
        <w:rPr>
          <w:rFonts w:hAnsi="宋体" w:hint="eastAsia"/>
          <w:bCs/>
          <w:kern w:val="0"/>
        </w:rPr>
        <w:t>5</w:t>
      </w:r>
      <w:r w:rsidR="00C923B3" w:rsidRPr="00D619D2">
        <w:rPr>
          <w:rFonts w:hAnsi="宋体" w:hint="eastAsia"/>
          <w:bCs/>
          <w:kern w:val="0"/>
        </w:rPr>
        <w:t>)各部门应</w:t>
      </w:r>
      <w:r w:rsidR="00C923B3" w:rsidRPr="00D619D2">
        <w:rPr>
          <w:rFonts w:hAnsi="宋体" w:hint="eastAsia"/>
        </w:rPr>
        <w:t>及时将有关产品安全方面的信息向公司</w:t>
      </w:r>
      <w:r w:rsidR="00495082" w:rsidRPr="00D619D2">
        <w:rPr>
          <w:rFonts w:hint="eastAsia"/>
          <w:kern w:val="0"/>
        </w:rPr>
        <w:t>环境和职业健康安全</w:t>
      </w:r>
      <w:r w:rsidR="00C923B3" w:rsidRPr="00D619D2">
        <w:rPr>
          <w:rFonts w:hAnsi="宋体" w:hint="eastAsia"/>
        </w:rPr>
        <w:t>小组报告，以</w:t>
      </w:r>
      <w:r w:rsidR="00C923B3" w:rsidRPr="00D619D2">
        <w:rPr>
          <w:rFonts w:hAnsi="宋体" w:hint="eastAsia"/>
        </w:rPr>
        <w:lastRenderedPageBreak/>
        <w:t>确保小组能够及时获得有关变更的信息；</w:t>
      </w:r>
    </w:p>
    <w:p w:rsidR="00C923B3" w:rsidRPr="00D619D2" w:rsidRDefault="00A101A4" w:rsidP="009130E2">
      <w:pPr>
        <w:tabs>
          <w:tab w:val="left" w:pos="9720"/>
          <w:tab w:val="left" w:pos="9900"/>
        </w:tabs>
        <w:spacing w:beforeLines="20" w:before="62" w:afterLines="20" w:after="62" w:line="360" w:lineRule="auto"/>
        <w:ind w:firstLineChars="237" w:firstLine="569"/>
        <w:rPr>
          <w:rFonts w:hAnsi="宋体"/>
        </w:rPr>
      </w:pPr>
      <w:r w:rsidRPr="00D619D2">
        <w:rPr>
          <w:rFonts w:hAnsi="宋体" w:hint="eastAsia"/>
        </w:rPr>
        <w:t>6</w:t>
      </w:r>
      <w:r w:rsidR="00C923B3" w:rsidRPr="00D619D2">
        <w:rPr>
          <w:rFonts w:hAnsi="宋体" w:hint="eastAsia"/>
        </w:rPr>
        <w:t>)</w:t>
      </w:r>
      <w:r w:rsidR="00C923B3" w:rsidRPr="00D619D2">
        <w:rPr>
          <w:rFonts w:hAnsi="宋体" w:hint="eastAsia"/>
          <w:bCs/>
        </w:rPr>
        <w:t xml:space="preserve"> 公司全体员工应清楚知道谁是</w:t>
      </w:r>
      <w:r w:rsidR="00495082" w:rsidRPr="00D619D2">
        <w:rPr>
          <w:rFonts w:hint="eastAsia"/>
          <w:kern w:val="0"/>
        </w:rPr>
        <w:t>环境和职业健康安全</w:t>
      </w:r>
      <w:r w:rsidR="00C923B3" w:rsidRPr="00D619D2">
        <w:rPr>
          <w:rFonts w:hAnsi="宋体" w:hint="eastAsia"/>
          <w:bCs/>
        </w:rPr>
        <w:t>管理小组组长、管理者代表。</w:t>
      </w:r>
    </w:p>
    <w:p w:rsidR="00C923B3" w:rsidRPr="004879E0" w:rsidRDefault="00B241A9" w:rsidP="009130E2">
      <w:pPr>
        <w:tabs>
          <w:tab w:val="left" w:pos="900"/>
        </w:tabs>
        <w:spacing w:line="360" w:lineRule="auto"/>
        <w:ind w:right="-45"/>
        <w:rPr>
          <w:rFonts w:hAnsi="宋体"/>
          <w:bCs/>
          <w:kern w:val="0"/>
        </w:rPr>
      </w:pPr>
      <w:r w:rsidRPr="00D619D2">
        <w:rPr>
          <w:rFonts w:hAnsi="宋体" w:hint="eastAsia"/>
          <w:bCs/>
          <w:kern w:val="0"/>
        </w:rPr>
        <w:t>7.4.5.2</w:t>
      </w:r>
      <w:r w:rsidR="00C923B3" w:rsidRPr="00D619D2">
        <w:rPr>
          <w:rFonts w:hAnsi="宋体" w:hint="eastAsia"/>
          <w:bCs/>
          <w:kern w:val="0"/>
        </w:rPr>
        <w:t>外部信息交流的主要内容：相关方</w:t>
      </w:r>
      <w:r w:rsidR="00C923B3" w:rsidRPr="00916CDC">
        <w:rPr>
          <w:rFonts w:hAnsi="宋体" w:hint="eastAsia"/>
          <w:bCs/>
          <w:kern w:val="0"/>
        </w:rPr>
        <w:t>（</w:t>
      </w:r>
      <w:r w:rsidR="00193456" w:rsidRPr="00916CDC">
        <w:rPr>
          <w:rFonts w:hint="eastAsia"/>
        </w:rPr>
        <w:t>上级环保、安监部门和其它政府主管部门及认证机构</w:t>
      </w:r>
      <w:r w:rsidR="00C923B3" w:rsidRPr="00916CDC">
        <w:rPr>
          <w:rFonts w:hAnsi="宋体" w:hint="eastAsia"/>
          <w:bCs/>
          <w:kern w:val="0"/>
        </w:rPr>
        <w:t>、周边企业或个人、供应商等）的信息</w:t>
      </w:r>
      <w:r w:rsidR="00195813" w:rsidRPr="00916CDC">
        <w:rPr>
          <w:rFonts w:hAnsi="宋体" w:hint="eastAsia"/>
          <w:bCs/>
          <w:kern w:val="0"/>
        </w:rPr>
        <w:t>；</w:t>
      </w:r>
      <w:r w:rsidR="00195813" w:rsidRPr="00916CDC">
        <w:rPr>
          <w:rFonts w:hint="eastAsia"/>
        </w:rPr>
        <w:t> </w:t>
      </w:r>
      <w:r w:rsidR="00195813" w:rsidRPr="00916CDC">
        <w:rPr>
          <w:rFonts w:hint="eastAsia"/>
        </w:rPr>
        <w:t>相关职能部门接收到的有关法律法规、标准和其</w:t>
      </w:r>
      <w:r w:rsidR="00195813" w:rsidRPr="004879E0">
        <w:rPr>
          <w:rFonts w:hAnsi="宋体" w:hint="eastAsia"/>
          <w:bCs/>
          <w:kern w:val="0"/>
        </w:rPr>
        <w:t>它要求。</w:t>
      </w:r>
    </w:p>
    <w:p w:rsidR="00C923B3" w:rsidRPr="00DF344E" w:rsidRDefault="00C923B3" w:rsidP="002B32E3">
      <w:pPr>
        <w:spacing w:line="360" w:lineRule="auto"/>
      </w:pPr>
      <w:r w:rsidRPr="00DF344E">
        <w:rPr>
          <w:rFonts w:hint="eastAsia"/>
        </w:rPr>
        <w:t> </w:t>
      </w:r>
      <w:r w:rsidR="005E0A5C" w:rsidRPr="0071116F">
        <w:rPr>
          <w:rFonts w:hint="eastAsia"/>
        </w:rPr>
        <w:t>7.4.5.3</w:t>
      </w:r>
      <w:r w:rsidRPr="00DF344E">
        <w:rPr>
          <w:rFonts w:hint="eastAsia"/>
        </w:rPr>
        <w:t> </w:t>
      </w:r>
      <w:r w:rsidRPr="00DF344E">
        <w:rPr>
          <w:rFonts w:hint="eastAsia"/>
        </w:rPr>
        <w:t>外部信息的传递与沟通方式</w:t>
      </w:r>
      <w:r w:rsidRPr="00DF344E">
        <w:rPr>
          <w:rFonts w:hint="eastAsia"/>
        </w:rPr>
        <w:t> </w:t>
      </w:r>
    </w:p>
    <w:p w:rsidR="00C923B3" w:rsidRPr="00DF344E" w:rsidRDefault="00C923B3" w:rsidP="002B32E3">
      <w:pPr>
        <w:spacing w:line="360" w:lineRule="auto"/>
      </w:pPr>
      <w:r w:rsidRPr="00DF344E">
        <w:rPr>
          <w:rFonts w:hint="eastAsia"/>
        </w:rPr>
        <w:t> </w:t>
      </w:r>
      <w:r w:rsidR="005E0A5C" w:rsidRPr="00DF344E">
        <w:rPr>
          <w:rFonts w:hint="eastAsia"/>
        </w:rPr>
        <w:t xml:space="preserve">   </w:t>
      </w:r>
      <w:r w:rsidR="009130E2">
        <w:rPr>
          <w:rFonts w:hint="eastAsia"/>
        </w:rPr>
        <w:t xml:space="preserve"> （</w:t>
      </w:r>
      <w:r w:rsidR="005E0A5C" w:rsidRPr="00DF344E">
        <w:rPr>
          <w:rFonts w:hint="eastAsia"/>
        </w:rPr>
        <w:t>1</w:t>
      </w:r>
      <w:r w:rsidRPr="00DF344E">
        <w:rPr>
          <w:rFonts w:hint="eastAsia"/>
        </w:rPr>
        <w:t>)</w:t>
      </w:r>
      <w:r w:rsidRPr="00DF344E">
        <w:rPr>
          <w:rFonts w:hint="eastAsia"/>
        </w:rPr>
        <w:t> </w:t>
      </w:r>
      <w:r w:rsidRPr="00DF344E">
        <w:rPr>
          <w:rFonts w:hint="eastAsia"/>
        </w:rPr>
        <w:t>公司</w:t>
      </w:r>
      <w:r w:rsidR="00127D8C">
        <w:rPr>
          <w:rFonts w:hint="eastAsia"/>
        </w:rPr>
        <w:t>行政部</w:t>
      </w:r>
      <w:r w:rsidRPr="00DF344E">
        <w:rPr>
          <w:rFonts w:hint="eastAsia"/>
        </w:rPr>
        <w:t>接收到上级主管部门下发的文件，呈报公司领导审批后，填写“公文处理签”，传递到相关职能部门；</w:t>
      </w:r>
      <w:r w:rsidRPr="00DF344E">
        <w:rPr>
          <w:rFonts w:hint="eastAsia"/>
        </w:rPr>
        <w:t> </w:t>
      </w:r>
    </w:p>
    <w:p w:rsidR="00C923B3" w:rsidRPr="00DF344E" w:rsidRDefault="00C923B3" w:rsidP="002B32E3">
      <w:pPr>
        <w:spacing w:line="360" w:lineRule="auto"/>
      </w:pPr>
      <w:r w:rsidRPr="00DF344E">
        <w:rPr>
          <w:rFonts w:hint="eastAsia"/>
        </w:rPr>
        <w:t>  </w:t>
      </w:r>
      <w:r w:rsidR="005E0A5C" w:rsidRPr="00DF344E">
        <w:rPr>
          <w:rFonts w:hint="eastAsia"/>
        </w:rPr>
        <w:t xml:space="preserve">   </w:t>
      </w:r>
      <w:r w:rsidR="00A77E32">
        <w:rPr>
          <w:rFonts w:hint="eastAsia"/>
        </w:rPr>
        <w:t xml:space="preserve"> </w:t>
      </w:r>
      <w:r w:rsidR="009130E2">
        <w:rPr>
          <w:rFonts w:hint="eastAsia"/>
        </w:rPr>
        <w:t>（</w:t>
      </w:r>
      <w:r w:rsidR="005E0A5C" w:rsidRPr="00DF344E">
        <w:rPr>
          <w:rFonts w:hint="eastAsia"/>
        </w:rPr>
        <w:t>2</w:t>
      </w:r>
      <w:r w:rsidRPr="00DF344E">
        <w:rPr>
          <w:rFonts w:hint="eastAsia"/>
        </w:rPr>
        <w:t>)</w:t>
      </w:r>
      <w:r w:rsidRPr="00DF344E">
        <w:rPr>
          <w:rFonts w:hint="eastAsia"/>
        </w:rPr>
        <w:t> </w:t>
      </w:r>
      <w:r w:rsidRPr="00DF344E">
        <w:rPr>
          <w:rFonts w:hint="eastAsia"/>
        </w:rPr>
        <w:t>相关方提出的意见、投诉和抱怨等由接收部门传递到</w:t>
      </w:r>
      <w:r w:rsidR="00127D8C">
        <w:rPr>
          <w:rFonts w:hint="eastAsia"/>
        </w:rPr>
        <w:t>行政部</w:t>
      </w:r>
      <w:r w:rsidR="00C6356A">
        <w:rPr>
          <w:rFonts w:hint="eastAsia"/>
        </w:rPr>
        <w:t>，</w:t>
      </w:r>
      <w:proofErr w:type="gramStart"/>
      <w:r w:rsidRPr="00DF344E">
        <w:rPr>
          <w:rFonts w:hint="eastAsia"/>
        </w:rPr>
        <w:t>视严重</w:t>
      </w:r>
      <w:proofErr w:type="gramEnd"/>
      <w:r w:rsidRPr="00DF344E">
        <w:rPr>
          <w:rFonts w:hint="eastAsia"/>
        </w:rPr>
        <w:t>程度，落实责任部门进行处理和答复，涉及重要环境因素及重要</w:t>
      </w:r>
      <w:r w:rsidR="007D4E2D">
        <w:rPr>
          <w:rFonts w:hint="eastAsia"/>
        </w:rPr>
        <w:t>危险有害</w:t>
      </w:r>
      <w:r w:rsidRPr="00DF344E">
        <w:rPr>
          <w:rFonts w:hint="eastAsia"/>
        </w:rPr>
        <w:t>因素的信息由</w:t>
      </w:r>
      <w:r w:rsidR="007D4E2D">
        <w:rPr>
          <w:rFonts w:hint="eastAsia"/>
        </w:rPr>
        <w:t>安全环境部</w:t>
      </w:r>
      <w:r w:rsidRPr="00DF344E">
        <w:rPr>
          <w:rFonts w:hint="eastAsia"/>
        </w:rPr>
        <w:t>进行分析，研究纠正预防措施；</w:t>
      </w:r>
      <w:r w:rsidRPr="00DF344E">
        <w:rPr>
          <w:rFonts w:hint="eastAsia"/>
        </w:rPr>
        <w:t> </w:t>
      </w:r>
    </w:p>
    <w:p w:rsidR="00C923B3" w:rsidRPr="00DF344E" w:rsidRDefault="009130E2" w:rsidP="009130E2">
      <w:pPr>
        <w:spacing w:line="360" w:lineRule="auto"/>
        <w:ind w:firstLineChars="250" w:firstLine="600"/>
      </w:pPr>
      <w:r>
        <w:rPr>
          <w:rFonts w:hint="eastAsia"/>
        </w:rPr>
        <w:t>（</w:t>
      </w:r>
      <w:r w:rsidR="00C6356A">
        <w:rPr>
          <w:rFonts w:hint="eastAsia"/>
        </w:rPr>
        <w:t>3</w:t>
      </w:r>
      <w:r w:rsidR="005E0A5C" w:rsidRPr="00DF344E">
        <w:rPr>
          <w:rFonts w:hint="eastAsia"/>
        </w:rPr>
        <w:t>)</w:t>
      </w:r>
      <w:r w:rsidR="00C923B3" w:rsidRPr="00DF344E">
        <w:rPr>
          <w:rFonts w:hint="eastAsia"/>
        </w:rPr>
        <w:t>适当时，</w:t>
      </w:r>
      <w:r w:rsidR="00C12A55" w:rsidRPr="00DF344E">
        <w:rPr>
          <w:rFonts w:hint="eastAsia"/>
        </w:rPr>
        <w:t>公司</w:t>
      </w:r>
      <w:r w:rsidR="00C923B3" w:rsidRPr="00DF344E">
        <w:rPr>
          <w:rFonts w:hint="eastAsia"/>
        </w:rPr>
        <w:t>应确保与相关的外部相关方就有关的</w:t>
      </w:r>
      <w:r w:rsidR="00C12A55" w:rsidRPr="00DF344E">
        <w:rPr>
          <w:rFonts w:hint="eastAsia"/>
        </w:rPr>
        <w:t>环境、</w:t>
      </w:r>
      <w:r w:rsidR="00C923B3" w:rsidRPr="00DF344E">
        <w:rPr>
          <w:rFonts w:hint="eastAsia"/>
        </w:rPr>
        <w:t>职业健康安全事务进行协商。</w:t>
      </w:r>
      <w:r w:rsidR="00C923B3" w:rsidRPr="00DF344E">
        <w:rPr>
          <w:rFonts w:hint="eastAsia"/>
        </w:rPr>
        <w:t> </w:t>
      </w:r>
    </w:p>
    <w:p w:rsidR="00C923B3" w:rsidRPr="002B6192" w:rsidRDefault="00C923B3" w:rsidP="002B32E3">
      <w:pPr>
        <w:spacing w:line="360" w:lineRule="auto"/>
      </w:pPr>
      <w:r w:rsidRPr="00FA6B56">
        <w:rPr>
          <w:rFonts w:hint="eastAsia"/>
          <w:b/>
        </w:rPr>
        <w:t>7.4.6</w:t>
      </w:r>
      <w:r w:rsidRPr="002B6192">
        <w:rPr>
          <w:rFonts w:hint="eastAsia"/>
        </w:rPr>
        <w:t> </w:t>
      </w:r>
      <w:r w:rsidRPr="002B6192">
        <w:rPr>
          <w:rFonts w:hint="eastAsia"/>
        </w:rPr>
        <w:t>记录的保存</w:t>
      </w:r>
      <w:r w:rsidRPr="002B6192">
        <w:rPr>
          <w:rFonts w:hint="eastAsia"/>
        </w:rPr>
        <w:t> </w:t>
      </w:r>
    </w:p>
    <w:p w:rsidR="002C4FFA" w:rsidRPr="002B6192" w:rsidRDefault="00C923B3" w:rsidP="002B32E3">
      <w:pPr>
        <w:spacing w:line="360" w:lineRule="auto"/>
        <w:ind w:firstLineChars="250" w:firstLine="600"/>
      </w:pPr>
      <w:r w:rsidRPr="002B6192">
        <w:rPr>
          <w:rFonts w:hint="eastAsia"/>
        </w:rPr>
        <w:t>各种内、外部信息接收、传递、交流、处理结果等，由</w:t>
      </w:r>
      <w:r w:rsidRPr="008F2884">
        <w:rPr>
          <w:rFonts w:hint="eastAsia"/>
        </w:rPr>
        <w:t>信息接收部门</w:t>
      </w:r>
      <w:r w:rsidRPr="002B6192">
        <w:rPr>
          <w:rFonts w:hint="eastAsia"/>
        </w:rPr>
        <w:t>进行归档保存。</w:t>
      </w:r>
      <w:r w:rsidRPr="002B6192">
        <w:rPr>
          <w:rFonts w:hint="eastAsia"/>
        </w:rPr>
        <w:t> </w:t>
      </w:r>
    </w:p>
    <w:p w:rsidR="005E0A5C" w:rsidRDefault="00C923B3" w:rsidP="002B32E3">
      <w:pPr>
        <w:spacing w:line="360" w:lineRule="auto"/>
        <w:rPr>
          <w:highlight w:val="yellow"/>
        </w:rPr>
      </w:pPr>
      <w:r w:rsidRPr="00FA6B56">
        <w:rPr>
          <w:rFonts w:hint="eastAsia"/>
          <w:b/>
        </w:rPr>
        <w:t>7.4.7</w:t>
      </w:r>
      <w:r w:rsidRPr="002B6192">
        <w:rPr>
          <w:rFonts w:hint="eastAsia"/>
        </w:rPr>
        <w:t> </w:t>
      </w:r>
      <w:r w:rsidRPr="002B6192">
        <w:rPr>
          <w:rFonts w:hint="eastAsia"/>
        </w:rPr>
        <w:t>支持性文件</w:t>
      </w:r>
      <w:r w:rsidRPr="002B6192">
        <w:rPr>
          <w:rFonts w:hint="eastAsia"/>
        </w:rPr>
        <w:t> </w:t>
      </w:r>
    </w:p>
    <w:p w:rsidR="00C923B3" w:rsidRPr="00361C46" w:rsidRDefault="005B7A52" w:rsidP="002B32E3">
      <w:pPr>
        <w:spacing w:line="360" w:lineRule="auto"/>
        <w:ind w:firstLineChars="150" w:firstLine="360"/>
      </w:pPr>
      <w:r>
        <w:rPr>
          <w:rFonts w:hint="eastAsia"/>
          <w:color w:val="FF0000"/>
        </w:rPr>
        <w:t xml:space="preserve">  </w:t>
      </w:r>
      <w:r w:rsidRPr="002C2501">
        <w:rPr>
          <w:rFonts w:hint="eastAsia"/>
        </w:rPr>
        <w:t>《</w:t>
      </w:r>
      <w:r w:rsidR="004A0435" w:rsidRPr="002C2501">
        <w:rPr>
          <w:rFonts w:hint="eastAsia"/>
        </w:rPr>
        <w:t>信息沟通程序</w:t>
      </w:r>
      <w:r w:rsidRPr="002C2501">
        <w:rPr>
          <w:rFonts w:hint="eastAsia"/>
        </w:rPr>
        <w:t>》</w:t>
      </w:r>
    </w:p>
    <w:p w:rsidR="00C923B3" w:rsidRPr="002C2501" w:rsidRDefault="00C923B3" w:rsidP="002B32E3">
      <w:pPr>
        <w:pStyle w:val="2"/>
        <w:spacing w:line="360" w:lineRule="auto"/>
        <w:rPr>
          <w:rFonts w:hAnsi="Calibri"/>
          <w:bCs w:val="0"/>
          <w:szCs w:val="22"/>
        </w:rPr>
      </w:pPr>
      <w:bookmarkStart w:id="123" w:name="_Toc275440645"/>
      <w:bookmarkStart w:id="124" w:name="_Toc498069046"/>
      <w:r w:rsidRPr="002C2501">
        <w:rPr>
          <w:rFonts w:hAnsi="Calibri" w:hint="eastAsia"/>
          <w:bCs w:val="0"/>
          <w:szCs w:val="22"/>
        </w:rPr>
        <w:t xml:space="preserve">7.5 </w:t>
      </w:r>
      <w:bookmarkEnd w:id="123"/>
      <w:r w:rsidRPr="002C2501">
        <w:rPr>
          <w:rFonts w:hAnsi="Calibri" w:hint="eastAsia"/>
          <w:bCs w:val="0"/>
          <w:szCs w:val="22"/>
        </w:rPr>
        <w:t xml:space="preserve"> </w:t>
      </w:r>
      <w:r w:rsidR="00810591" w:rsidRPr="002C2501">
        <w:rPr>
          <w:rFonts w:hAnsi="Calibri" w:hint="eastAsia"/>
          <w:bCs w:val="0"/>
          <w:szCs w:val="22"/>
        </w:rPr>
        <w:t>文件化</w:t>
      </w:r>
      <w:r w:rsidRPr="002C2501">
        <w:rPr>
          <w:rFonts w:hAnsi="Calibri" w:hint="eastAsia"/>
          <w:bCs w:val="0"/>
          <w:szCs w:val="22"/>
        </w:rPr>
        <w:t>信息</w:t>
      </w:r>
      <w:bookmarkEnd w:id="124"/>
    </w:p>
    <w:p w:rsidR="00C923B3" w:rsidRPr="00BE7B01" w:rsidRDefault="00C923B3" w:rsidP="009130E2">
      <w:pPr>
        <w:spacing w:line="360" w:lineRule="auto"/>
      </w:pPr>
      <w:r w:rsidRPr="00FA6B56">
        <w:rPr>
          <w:rFonts w:hint="eastAsia"/>
          <w:b/>
        </w:rPr>
        <w:t xml:space="preserve">7.5.1 </w:t>
      </w:r>
      <w:r w:rsidRPr="00BE7B01">
        <w:rPr>
          <w:rFonts w:hint="eastAsia"/>
        </w:rPr>
        <w:t>总则</w:t>
      </w:r>
    </w:p>
    <w:p w:rsidR="00C923B3" w:rsidRDefault="00CD5803" w:rsidP="009130E2">
      <w:pPr>
        <w:tabs>
          <w:tab w:val="left" w:pos="567"/>
        </w:tabs>
        <w:spacing w:line="360" w:lineRule="auto"/>
        <w:rPr>
          <w:rFonts w:hAnsi="宋体"/>
          <w:bCs/>
        </w:rPr>
      </w:pPr>
      <w:r w:rsidRPr="008358D4">
        <w:rPr>
          <w:rFonts w:hAnsi="宋体" w:hint="eastAsia"/>
          <w:bCs/>
        </w:rPr>
        <w:t>7.5.1.1</w:t>
      </w:r>
      <w:r w:rsidR="00C923B3" w:rsidRPr="00BE7B01">
        <w:rPr>
          <w:rFonts w:hAnsi="宋体" w:hint="eastAsia"/>
          <w:bCs/>
        </w:rPr>
        <w:t>本公</w:t>
      </w:r>
      <w:r w:rsidR="00C923B3" w:rsidRPr="008358D4">
        <w:rPr>
          <w:rFonts w:hAnsi="宋体" w:hint="eastAsia"/>
          <w:bCs/>
        </w:rPr>
        <w:t>司</w:t>
      </w:r>
      <w:r w:rsidR="00C84B2A" w:rsidRPr="008358D4">
        <w:rPr>
          <w:rFonts w:hAnsi="宋体" w:hint="eastAsia"/>
          <w:bCs/>
        </w:rPr>
        <w:t>环境和职业健康安全</w:t>
      </w:r>
      <w:r w:rsidR="00C923B3" w:rsidRPr="008358D4">
        <w:rPr>
          <w:rFonts w:hAnsi="宋体" w:hint="eastAsia"/>
          <w:bCs/>
        </w:rPr>
        <w:t>管理体</w:t>
      </w:r>
      <w:r w:rsidR="00C923B3" w:rsidRPr="00BE7B01">
        <w:rPr>
          <w:rFonts w:hAnsi="宋体" w:hint="eastAsia"/>
          <w:bCs/>
        </w:rPr>
        <w:t>系文件分别遵照ISO</w:t>
      </w:r>
      <w:r w:rsidR="00C84B2A">
        <w:rPr>
          <w:rFonts w:hAnsi="宋体" w:hint="eastAsia"/>
          <w:bCs/>
        </w:rPr>
        <w:t>140</w:t>
      </w:r>
      <w:r w:rsidR="00C923B3" w:rsidRPr="00BE7B01">
        <w:rPr>
          <w:rFonts w:hAnsi="宋体" w:hint="eastAsia"/>
          <w:bCs/>
        </w:rPr>
        <w:t>01、</w:t>
      </w:r>
      <w:r w:rsidR="00F96451" w:rsidRPr="008358D4">
        <w:rPr>
          <w:rFonts w:hAnsi="宋体" w:hint="eastAsia"/>
          <w:bCs/>
        </w:rPr>
        <w:t>OHSAS18001</w:t>
      </w:r>
      <w:r w:rsidR="00C923B3" w:rsidRPr="00BE7B01">
        <w:rPr>
          <w:rFonts w:hAnsi="宋体" w:hint="eastAsia"/>
          <w:bCs/>
        </w:rPr>
        <w:t>标准及国家相关法律法规、相关标准要求，并结合本公司实际编制。管理体系文件包括：</w:t>
      </w:r>
    </w:p>
    <w:p w:rsidR="002741F0" w:rsidRDefault="009130E2" w:rsidP="002B32E3">
      <w:pPr>
        <w:spacing w:line="360" w:lineRule="auto"/>
        <w:ind w:firstLineChars="200" w:firstLine="480"/>
      </w:pPr>
      <w:r>
        <w:rPr>
          <w:rFonts w:hint="eastAsia"/>
        </w:rPr>
        <w:t>（</w:t>
      </w:r>
      <w:r w:rsidR="002741F0">
        <w:rPr>
          <w:rFonts w:hint="eastAsia"/>
        </w:rPr>
        <w:t>1)</w:t>
      </w:r>
      <w:r w:rsidR="002741F0">
        <w:rPr>
          <w:rFonts w:hint="eastAsia"/>
        </w:rPr>
        <w:t> </w:t>
      </w:r>
      <w:r w:rsidR="002741F0">
        <w:rPr>
          <w:rFonts w:hint="eastAsia"/>
        </w:rPr>
        <w:t>环境和职业健康安全方针和目标；</w:t>
      </w:r>
      <w:r w:rsidR="002741F0">
        <w:rPr>
          <w:rFonts w:hint="eastAsia"/>
        </w:rPr>
        <w:t> </w:t>
      </w:r>
    </w:p>
    <w:p w:rsidR="002741F0" w:rsidRDefault="009130E2" w:rsidP="002B32E3">
      <w:pPr>
        <w:spacing w:line="360" w:lineRule="auto"/>
        <w:ind w:firstLineChars="200" w:firstLine="480"/>
      </w:pPr>
      <w:r>
        <w:rPr>
          <w:rFonts w:hint="eastAsia"/>
        </w:rPr>
        <w:t>（</w:t>
      </w:r>
      <w:r w:rsidR="002741F0">
        <w:rPr>
          <w:rFonts w:hint="eastAsia"/>
        </w:rPr>
        <w:t>2)</w:t>
      </w:r>
      <w:r w:rsidR="002741F0">
        <w:rPr>
          <w:rFonts w:hint="eastAsia"/>
        </w:rPr>
        <w:t> </w:t>
      </w:r>
      <w:r w:rsidR="002741F0">
        <w:rPr>
          <w:rFonts w:hint="eastAsia"/>
        </w:rPr>
        <w:t>管理手册；</w:t>
      </w:r>
      <w:r w:rsidR="002741F0">
        <w:rPr>
          <w:rFonts w:hint="eastAsia"/>
        </w:rPr>
        <w:t> </w:t>
      </w:r>
    </w:p>
    <w:p w:rsidR="002741F0" w:rsidRDefault="009130E2" w:rsidP="002B32E3">
      <w:pPr>
        <w:spacing w:line="360" w:lineRule="auto"/>
        <w:ind w:firstLineChars="200" w:firstLine="480"/>
      </w:pPr>
      <w:r>
        <w:rPr>
          <w:rFonts w:hint="eastAsia"/>
        </w:rPr>
        <w:t>（</w:t>
      </w:r>
      <w:r w:rsidR="002741F0">
        <w:rPr>
          <w:rFonts w:hint="eastAsia"/>
        </w:rPr>
        <w:t>3)</w:t>
      </w:r>
      <w:r w:rsidR="002741F0">
        <w:rPr>
          <w:rFonts w:hint="eastAsia"/>
        </w:rPr>
        <w:t> </w:t>
      </w:r>
      <w:r w:rsidR="002741F0">
        <w:rPr>
          <w:rFonts w:hint="eastAsia"/>
        </w:rPr>
        <w:t>程序文件（见附录</w:t>
      </w:r>
      <w:r w:rsidR="00CE7B50">
        <w:rPr>
          <w:rFonts w:hint="eastAsia"/>
        </w:rPr>
        <w:t>1</w:t>
      </w:r>
      <w:r w:rsidR="002741F0">
        <w:rPr>
          <w:rFonts w:hint="eastAsia"/>
        </w:rPr>
        <w:t>）；</w:t>
      </w:r>
      <w:r w:rsidR="002741F0">
        <w:rPr>
          <w:rFonts w:hint="eastAsia"/>
        </w:rPr>
        <w:t> </w:t>
      </w:r>
    </w:p>
    <w:p w:rsidR="002741F0" w:rsidRPr="00BE7B01" w:rsidRDefault="009130E2" w:rsidP="002B32E3">
      <w:pPr>
        <w:tabs>
          <w:tab w:val="left" w:pos="567"/>
        </w:tabs>
        <w:spacing w:line="360" w:lineRule="auto"/>
        <w:ind w:firstLineChars="200" w:firstLine="480"/>
        <w:rPr>
          <w:rFonts w:hAnsi="宋体"/>
          <w:bCs/>
        </w:rPr>
      </w:pPr>
      <w:r>
        <w:rPr>
          <w:rFonts w:hint="eastAsia"/>
        </w:rPr>
        <w:t>（</w:t>
      </w:r>
      <w:r w:rsidR="002741F0">
        <w:rPr>
          <w:rFonts w:hint="eastAsia"/>
        </w:rPr>
        <w:t>4)</w:t>
      </w:r>
      <w:r w:rsidR="002741F0">
        <w:rPr>
          <w:rFonts w:hint="eastAsia"/>
        </w:rPr>
        <w:t> </w:t>
      </w:r>
      <w:r w:rsidR="002741F0">
        <w:rPr>
          <w:rFonts w:hint="eastAsia"/>
        </w:rPr>
        <w:t>其他文件：管理性文件、作业指导书、操作规程、检验文件、外来文件</w:t>
      </w:r>
      <w:r w:rsidR="008A103E">
        <w:rPr>
          <w:rFonts w:hint="eastAsia"/>
        </w:rPr>
        <w:t>（</w:t>
      </w:r>
      <w:r w:rsidR="00972658">
        <w:rPr>
          <w:rFonts w:hint="eastAsia"/>
        </w:rPr>
        <w:t>如产品标准、管理标准</w:t>
      </w:r>
      <w:r w:rsidR="00647DD5">
        <w:rPr>
          <w:rFonts w:hint="eastAsia"/>
        </w:rPr>
        <w:t>）</w:t>
      </w:r>
      <w:r w:rsidR="00972658">
        <w:rPr>
          <w:rFonts w:hint="eastAsia"/>
        </w:rPr>
        <w:t>等</w:t>
      </w:r>
      <w:r w:rsidR="002741F0">
        <w:rPr>
          <w:rFonts w:hint="eastAsia"/>
        </w:rPr>
        <w:t>；</w:t>
      </w:r>
      <w:r w:rsidR="008A103E" w:rsidRPr="00BE7B01">
        <w:rPr>
          <w:rFonts w:hAnsi="宋体"/>
          <w:bCs/>
        </w:rPr>
        <w:t xml:space="preserve"> </w:t>
      </w:r>
    </w:p>
    <w:p w:rsidR="00FA39A8" w:rsidRPr="00BE7B01" w:rsidRDefault="009130E2" w:rsidP="002B32E3">
      <w:pPr>
        <w:tabs>
          <w:tab w:val="left" w:pos="567"/>
        </w:tabs>
        <w:spacing w:line="360" w:lineRule="auto"/>
        <w:ind w:firstLineChars="200" w:firstLine="480"/>
        <w:rPr>
          <w:rFonts w:hAnsi="宋体"/>
          <w:bCs/>
        </w:rPr>
      </w:pPr>
      <w:r>
        <w:rPr>
          <w:rFonts w:hAnsi="宋体" w:hint="eastAsia"/>
          <w:bCs/>
        </w:rPr>
        <w:t>（</w:t>
      </w:r>
      <w:r w:rsidR="00C923B3" w:rsidRPr="00BE7B01">
        <w:rPr>
          <w:rFonts w:hAnsi="宋体" w:hint="eastAsia"/>
          <w:bCs/>
        </w:rPr>
        <w:t>5）各种记录、表格</w:t>
      </w:r>
    </w:p>
    <w:p w:rsidR="008A5F02" w:rsidRPr="00F63CB9" w:rsidRDefault="008A5F02" w:rsidP="009130E2">
      <w:pPr>
        <w:spacing w:line="360" w:lineRule="auto"/>
      </w:pPr>
      <w:r w:rsidRPr="00F63CB9">
        <w:rPr>
          <w:rFonts w:hint="eastAsia"/>
        </w:rPr>
        <w:t>7.5.</w:t>
      </w:r>
      <w:r w:rsidR="00CD5803" w:rsidRPr="00F63CB9">
        <w:rPr>
          <w:rFonts w:hint="eastAsia"/>
        </w:rPr>
        <w:t>1.</w:t>
      </w:r>
      <w:r w:rsidRPr="00F63CB9">
        <w:rPr>
          <w:rFonts w:hint="eastAsia"/>
        </w:rPr>
        <w:t>2管理手册</w:t>
      </w:r>
    </w:p>
    <w:p w:rsidR="008A5F02" w:rsidRPr="00F63CB9" w:rsidRDefault="007250D1" w:rsidP="002B32E3">
      <w:pPr>
        <w:tabs>
          <w:tab w:val="left" w:pos="567"/>
        </w:tabs>
        <w:spacing w:line="360" w:lineRule="auto"/>
        <w:ind w:firstLineChars="200" w:firstLine="480"/>
      </w:pPr>
      <w:r w:rsidRPr="00F63CB9">
        <w:rPr>
          <w:rFonts w:hint="eastAsia"/>
        </w:rPr>
        <w:t>环境和职业健康安全</w:t>
      </w:r>
      <w:r w:rsidR="008A5F02" w:rsidRPr="00F63CB9">
        <w:rPr>
          <w:rFonts w:hint="eastAsia"/>
        </w:rPr>
        <w:t>管理手册由安全环境部负责组织编制、修改和解释，由公司总经</w:t>
      </w:r>
      <w:r w:rsidR="008A5F02" w:rsidRPr="00F63CB9">
        <w:rPr>
          <w:rFonts w:hint="eastAsia"/>
        </w:rPr>
        <w:lastRenderedPageBreak/>
        <w:t>理批准后发布执行。</w:t>
      </w:r>
    </w:p>
    <w:p w:rsidR="008A5F02" w:rsidRPr="00F63CB9" w:rsidRDefault="008A5F02" w:rsidP="002B32E3">
      <w:pPr>
        <w:tabs>
          <w:tab w:val="left" w:pos="567"/>
        </w:tabs>
        <w:spacing w:line="360" w:lineRule="auto"/>
        <w:ind w:firstLineChars="200" w:firstLine="480"/>
      </w:pPr>
      <w:r w:rsidRPr="00F63CB9">
        <w:rPr>
          <w:rFonts w:hint="eastAsia"/>
        </w:rPr>
        <w:t>管理手册内容包括：公司的简介；颁布令；公司的管理方针和管理目标；公司管理体系的范围，对管理体系程序的概括说明或对其引用；管理体系过程及其相互关系描述，包括对过程的管理控制方法；公司机构和部门的职责描述。</w:t>
      </w:r>
    </w:p>
    <w:p w:rsidR="00C923B3" w:rsidRPr="00BE7B01" w:rsidRDefault="00C923B3" w:rsidP="004C0DB4">
      <w:pPr>
        <w:spacing w:line="360" w:lineRule="auto"/>
        <w:ind w:firstLineChars="149" w:firstLine="359"/>
      </w:pPr>
      <w:r w:rsidRPr="00FA6B56">
        <w:rPr>
          <w:rFonts w:hint="eastAsia"/>
          <w:b/>
        </w:rPr>
        <w:t xml:space="preserve">7.5.2 </w:t>
      </w:r>
      <w:r w:rsidRPr="00BE7B01">
        <w:rPr>
          <w:rFonts w:hint="eastAsia"/>
        </w:rPr>
        <w:t xml:space="preserve">创建和更新 </w:t>
      </w:r>
    </w:p>
    <w:p w:rsidR="00C923B3" w:rsidRPr="00BE7B01" w:rsidRDefault="00C923B3" w:rsidP="004C0DB4">
      <w:pPr>
        <w:spacing w:line="360" w:lineRule="auto"/>
        <w:ind w:firstLineChars="200" w:firstLine="480"/>
      </w:pPr>
      <w:r w:rsidRPr="00BE7B01">
        <w:rPr>
          <w:rFonts w:hint="eastAsia"/>
        </w:rPr>
        <w:t>在</w:t>
      </w:r>
      <w:r w:rsidRPr="00BE7B01">
        <w:rPr>
          <w:rFonts w:hint="eastAsia"/>
          <w:bCs/>
        </w:rPr>
        <w:t>创建</w:t>
      </w:r>
      <w:r w:rsidRPr="00BE7B01">
        <w:rPr>
          <w:rFonts w:hint="eastAsia"/>
        </w:rPr>
        <w:t>和更新成文信息时，</w:t>
      </w:r>
      <w:r w:rsidR="008A16BA">
        <w:rPr>
          <w:rFonts w:hint="eastAsia"/>
        </w:rPr>
        <w:t>公司</w:t>
      </w:r>
      <w:r w:rsidRPr="00BE7B01">
        <w:rPr>
          <w:rFonts w:hint="eastAsia"/>
        </w:rPr>
        <w:t>应确保适当的：</w:t>
      </w:r>
    </w:p>
    <w:p w:rsidR="00C923B3" w:rsidRPr="00BE7B01" w:rsidRDefault="009130E2" w:rsidP="009130E2">
      <w:pPr>
        <w:spacing w:line="360" w:lineRule="auto"/>
      </w:pPr>
      <w:r>
        <w:rPr>
          <w:rFonts w:hint="eastAsia"/>
        </w:rPr>
        <w:t>7.5.2.1</w:t>
      </w:r>
      <w:r w:rsidR="00C923B3" w:rsidRPr="00BE7B01">
        <w:rPr>
          <w:rFonts w:hint="eastAsia"/>
        </w:rPr>
        <w:t xml:space="preserve"> 标识和说明（如：标题、日期、作者</w:t>
      </w:r>
      <w:r w:rsidR="00A21F94">
        <w:rPr>
          <w:rFonts w:hint="eastAsia"/>
        </w:rPr>
        <w:t>或参考文件</w:t>
      </w:r>
      <w:r w:rsidR="00C923B3" w:rsidRPr="00BE7B01">
        <w:rPr>
          <w:rFonts w:hint="eastAsia"/>
        </w:rPr>
        <w:t>编号）；</w:t>
      </w:r>
    </w:p>
    <w:p w:rsidR="00C923B3" w:rsidRPr="00BE7B01" w:rsidRDefault="009130E2" w:rsidP="009130E2">
      <w:pPr>
        <w:spacing w:line="360" w:lineRule="auto"/>
      </w:pPr>
      <w:r>
        <w:rPr>
          <w:rFonts w:hint="eastAsia"/>
        </w:rPr>
        <w:t>7.5.2.2</w:t>
      </w:r>
      <w:r w:rsidR="00AE7932">
        <w:rPr>
          <w:rFonts w:hint="eastAsia"/>
        </w:rPr>
        <w:t>形势</w:t>
      </w:r>
      <w:r w:rsidR="00C923B3" w:rsidRPr="00BE7B01">
        <w:rPr>
          <w:rFonts w:hint="eastAsia"/>
        </w:rPr>
        <w:t>（如：语言</w:t>
      </w:r>
      <w:r w:rsidR="00AE7932">
        <w:rPr>
          <w:rFonts w:hint="eastAsia"/>
        </w:rPr>
        <w:t>文字</w:t>
      </w:r>
      <w:r w:rsidR="00C923B3" w:rsidRPr="00BE7B01">
        <w:rPr>
          <w:rFonts w:hint="eastAsia"/>
        </w:rPr>
        <w:t>、软件版本、图</w:t>
      </w:r>
      <w:r w:rsidR="00AE7932">
        <w:rPr>
          <w:rFonts w:hint="eastAsia"/>
        </w:rPr>
        <w:t>表</w:t>
      </w:r>
      <w:r w:rsidR="00C923B3" w:rsidRPr="00BE7B01">
        <w:rPr>
          <w:rFonts w:hint="eastAsia"/>
        </w:rPr>
        <w:t>）和</w:t>
      </w:r>
      <w:r w:rsidR="00345F2E">
        <w:rPr>
          <w:rFonts w:hint="eastAsia"/>
        </w:rPr>
        <w:t>载体</w:t>
      </w:r>
      <w:r w:rsidR="00C923B3" w:rsidRPr="00BE7B01">
        <w:rPr>
          <w:rFonts w:hint="eastAsia"/>
        </w:rPr>
        <w:t>（如：纸质、电子</w:t>
      </w:r>
      <w:r w:rsidR="00345F2E">
        <w:rPr>
          <w:rFonts w:hint="eastAsia"/>
        </w:rPr>
        <w:t>的</w:t>
      </w:r>
      <w:r w:rsidR="00C923B3" w:rsidRPr="00BE7B01">
        <w:rPr>
          <w:rFonts w:hint="eastAsia"/>
        </w:rPr>
        <w:t>）；</w:t>
      </w:r>
    </w:p>
    <w:p w:rsidR="00C923B3" w:rsidRPr="00BE7B01" w:rsidRDefault="009130E2" w:rsidP="009130E2">
      <w:pPr>
        <w:spacing w:line="360" w:lineRule="auto"/>
      </w:pPr>
      <w:r>
        <w:rPr>
          <w:rFonts w:hint="eastAsia"/>
        </w:rPr>
        <w:t>7.5.2.3</w:t>
      </w:r>
      <w:r w:rsidR="00C923B3" w:rsidRPr="00BE7B01">
        <w:rPr>
          <w:rFonts w:hint="eastAsia"/>
        </w:rPr>
        <w:t>评审和批准，以确保适宜性和充分性</w:t>
      </w:r>
    </w:p>
    <w:p w:rsidR="00C923B3" w:rsidRDefault="00C923B3" w:rsidP="009130E2">
      <w:pPr>
        <w:spacing w:line="360" w:lineRule="auto"/>
      </w:pPr>
      <w:r w:rsidRPr="00FA6B56">
        <w:rPr>
          <w:rFonts w:hint="eastAsia"/>
          <w:b/>
        </w:rPr>
        <w:t>7.5.3</w:t>
      </w:r>
      <w:r w:rsidRPr="00BE7B01">
        <w:rPr>
          <w:rFonts w:hint="eastAsia"/>
        </w:rPr>
        <w:t xml:space="preserve"> 成文信息的控制</w:t>
      </w:r>
    </w:p>
    <w:p w:rsidR="00AC09C8" w:rsidRDefault="00C923B3" w:rsidP="009130E2">
      <w:pPr>
        <w:spacing w:line="360" w:lineRule="auto"/>
      </w:pPr>
      <w:r w:rsidRPr="00BE7B01">
        <w:rPr>
          <w:rFonts w:hint="eastAsia"/>
        </w:rPr>
        <w:t>7.5.3.1</w:t>
      </w:r>
      <w:r w:rsidR="00BD6205">
        <w:rPr>
          <w:rFonts w:hint="eastAsia"/>
        </w:rPr>
        <w:t>公司</w:t>
      </w:r>
      <w:r w:rsidR="00932DAC">
        <w:rPr>
          <w:rFonts w:hint="eastAsia"/>
        </w:rPr>
        <w:t>经营管理部</w:t>
      </w:r>
      <w:r w:rsidR="00BD6205">
        <w:rPr>
          <w:rFonts w:hint="eastAsia"/>
        </w:rPr>
        <w:t>制定并组织实施</w:t>
      </w:r>
      <w:r w:rsidR="00F23218" w:rsidRPr="00990B88">
        <w:rPr>
          <w:rFonts w:hint="eastAsia"/>
        </w:rPr>
        <w:t>《</w:t>
      </w:r>
      <w:r w:rsidR="00C56F9C" w:rsidRPr="00C07ADF">
        <w:rPr>
          <w:rFonts w:hint="eastAsia"/>
        </w:rPr>
        <w:t>制度文件管理办法</w:t>
      </w:r>
      <w:r w:rsidR="007B40A2" w:rsidRPr="00990B88">
        <w:rPr>
          <w:rFonts w:hint="eastAsia"/>
        </w:rPr>
        <w:t>》</w:t>
      </w:r>
      <w:r w:rsidR="0051491D">
        <w:rPr>
          <w:rFonts w:hint="eastAsia"/>
        </w:rPr>
        <w:t>，对公司</w:t>
      </w:r>
      <w:r w:rsidR="00BD6205">
        <w:rPr>
          <w:rFonts w:hint="eastAsia"/>
        </w:rPr>
        <w:t>环境和职业健康安全管理体系要求形成文件的信息进行控制，以确保满足以下要求</w:t>
      </w:r>
      <w:r w:rsidR="00AC09C8">
        <w:rPr>
          <w:rFonts w:hint="eastAsia"/>
        </w:rPr>
        <w:t>：</w:t>
      </w:r>
    </w:p>
    <w:p w:rsidR="00C923B3" w:rsidRPr="00BE7B01" w:rsidRDefault="009130E2" w:rsidP="002B32E3">
      <w:pPr>
        <w:spacing w:line="360" w:lineRule="auto"/>
        <w:ind w:firstLineChars="150" w:firstLine="360"/>
      </w:pPr>
      <w:r>
        <w:rPr>
          <w:rFonts w:hint="eastAsia"/>
        </w:rPr>
        <w:t>（</w:t>
      </w:r>
      <w:r w:rsidR="00915E48">
        <w:rPr>
          <w:rFonts w:hint="eastAsia"/>
        </w:rPr>
        <w:t>1</w:t>
      </w:r>
      <w:r w:rsidR="00C923B3" w:rsidRPr="00BE7B01">
        <w:rPr>
          <w:rFonts w:hint="eastAsia"/>
        </w:rPr>
        <w:t>) 无论何时何处需要这些信息，均</w:t>
      </w:r>
      <w:r w:rsidR="00C923B3" w:rsidRPr="00345F2E">
        <w:rPr>
          <w:rFonts w:hint="eastAsia"/>
        </w:rPr>
        <w:t>可获得并适用</w:t>
      </w:r>
      <w:r w:rsidR="00C923B3" w:rsidRPr="00BE7B01">
        <w:rPr>
          <w:rFonts w:hint="eastAsia"/>
        </w:rPr>
        <w:t>；</w:t>
      </w:r>
    </w:p>
    <w:p w:rsidR="00C923B3" w:rsidRPr="00BE7B01" w:rsidRDefault="009130E2" w:rsidP="002B32E3">
      <w:pPr>
        <w:spacing w:line="360" w:lineRule="auto"/>
        <w:ind w:firstLineChars="150" w:firstLine="360"/>
      </w:pPr>
      <w:r>
        <w:rPr>
          <w:rFonts w:hint="eastAsia"/>
        </w:rPr>
        <w:t>（</w:t>
      </w:r>
      <w:r w:rsidR="00915E48">
        <w:rPr>
          <w:rFonts w:hint="eastAsia"/>
        </w:rPr>
        <w:t>2</w:t>
      </w:r>
      <w:r w:rsidR="00C923B3" w:rsidRPr="00BE7B01">
        <w:rPr>
          <w:rFonts w:hint="eastAsia"/>
        </w:rPr>
        <w:t>) 予以</w:t>
      </w:r>
      <w:r w:rsidR="00C923B3" w:rsidRPr="00345F2E">
        <w:rPr>
          <w:rFonts w:hint="eastAsia"/>
        </w:rPr>
        <w:t>妥善保护</w:t>
      </w:r>
      <w:r w:rsidR="00C923B3" w:rsidRPr="00BE7B01">
        <w:rPr>
          <w:rFonts w:hint="eastAsia"/>
        </w:rPr>
        <w:t>（如防止泄密、不当使用或不完整）。</w:t>
      </w:r>
    </w:p>
    <w:p w:rsidR="00C923B3" w:rsidRPr="00BE7B01" w:rsidRDefault="00C923B3" w:rsidP="009130E2">
      <w:pPr>
        <w:spacing w:line="360" w:lineRule="auto"/>
      </w:pPr>
      <w:r w:rsidRPr="00BE7B01">
        <w:rPr>
          <w:rFonts w:hint="eastAsia"/>
        </w:rPr>
        <w:t>7.5.3.2 为控制形成文件的信息，适用时，</w:t>
      </w:r>
      <w:r w:rsidR="008A16BA">
        <w:rPr>
          <w:rFonts w:hint="eastAsia"/>
        </w:rPr>
        <w:t>公司</w:t>
      </w:r>
      <w:r w:rsidRPr="00BE7B01">
        <w:rPr>
          <w:rFonts w:hint="eastAsia"/>
        </w:rPr>
        <w:t>应关注下列活动：</w:t>
      </w:r>
    </w:p>
    <w:p w:rsidR="00C923B3" w:rsidRPr="00BE7B01" w:rsidRDefault="009130E2" w:rsidP="002B32E3">
      <w:pPr>
        <w:spacing w:line="360" w:lineRule="auto"/>
        <w:ind w:firstLineChars="150" w:firstLine="360"/>
      </w:pPr>
      <w:r>
        <w:rPr>
          <w:rFonts w:hint="eastAsia"/>
        </w:rPr>
        <w:t>（</w:t>
      </w:r>
      <w:r w:rsidR="00915E48">
        <w:rPr>
          <w:rFonts w:hint="eastAsia"/>
        </w:rPr>
        <w:t>1</w:t>
      </w:r>
      <w:r w:rsidR="00C923B3" w:rsidRPr="00BE7B01">
        <w:rPr>
          <w:rFonts w:hint="eastAsia"/>
        </w:rPr>
        <w:t xml:space="preserve">) </w:t>
      </w:r>
      <w:r w:rsidR="00C923B3" w:rsidRPr="00345F2E">
        <w:rPr>
          <w:rFonts w:hint="eastAsia"/>
        </w:rPr>
        <w:t>分发、访问、检索和使用</w:t>
      </w:r>
      <w:r w:rsidR="00C923B3" w:rsidRPr="00BE7B01">
        <w:rPr>
          <w:rFonts w:hint="eastAsia"/>
        </w:rPr>
        <w:t>；</w:t>
      </w:r>
    </w:p>
    <w:p w:rsidR="00C923B3" w:rsidRPr="00BE7B01" w:rsidRDefault="009130E2" w:rsidP="002B32E3">
      <w:pPr>
        <w:spacing w:line="360" w:lineRule="auto"/>
        <w:ind w:firstLineChars="150" w:firstLine="360"/>
      </w:pPr>
      <w:r>
        <w:rPr>
          <w:rFonts w:hint="eastAsia"/>
        </w:rPr>
        <w:t>（</w:t>
      </w:r>
      <w:r w:rsidR="00915E48">
        <w:rPr>
          <w:rFonts w:hint="eastAsia"/>
        </w:rPr>
        <w:t>2</w:t>
      </w:r>
      <w:r w:rsidR="00C923B3" w:rsidRPr="00BE7B01">
        <w:rPr>
          <w:rFonts w:hint="eastAsia"/>
        </w:rPr>
        <w:t xml:space="preserve">) </w:t>
      </w:r>
      <w:r w:rsidR="00C923B3" w:rsidRPr="00345F2E">
        <w:rPr>
          <w:rFonts w:hint="eastAsia"/>
        </w:rPr>
        <w:t>存储和保护，包括保持可读性</w:t>
      </w:r>
      <w:r w:rsidR="00C923B3" w:rsidRPr="00BE7B01">
        <w:rPr>
          <w:rFonts w:hint="eastAsia"/>
        </w:rPr>
        <w:t xml:space="preserve">； </w:t>
      </w:r>
    </w:p>
    <w:p w:rsidR="00C923B3" w:rsidRPr="00BE7B01" w:rsidRDefault="009130E2" w:rsidP="002B32E3">
      <w:pPr>
        <w:spacing w:line="360" w:lineRule="auto"/>
        <w:ind w:firstLineChars="150" w:firstLine="360"/>
      </w:pPr>
      <w:r>
        <w:rPr>
          <w:rFonts w:hint="eastAsia"/>
        </w:rPr>
        <w:t>（</w:t>
      </w:r>
      <w:r w:rsidR="00915E48">
        <w:rPr>
          <w:rFonts w:hint="eastAsia"/>
        </w:rPr>
        <w:t>3</w:t>
      </w:r>
      <w:r w:rsidR="00C923B3" w:rsidRPr="00BE7B01">
        <w:rPr>
          <w:rFonts w:hint="eastAsia"/>
        </w:rPr>
        <w:t xml:space="preserve">) </w:t>
      </w:r>
      <w:r w:rsidR="00C923B3" w:rsidRPr="00345F2E">
        <w:rPr>
          <w:rFonts w:hint="eastAsia"/>
        </w:rPr>
        <w:t>变更的控制</w:t>
      </w:r>
      <w:r w:rsidR="00C923B3" w:rsidRPr="00BE7B01">
        <w:rPr>
          <w:rFonts w:hint="eastAsia"/>
        </w:rPr>
        <w:t xml:space="preserve">（比如版本控制）； </w:t>
      </w:r>
    </w:p>
    <w:p w:rsidR="00C923B3" w:rsidRPr="00BE7B01" w:rsidRDefault="009130E2" w:rsidP="002B32E3">
      <w:pPr>
        <w:spacing w:line="360" w:lineRule="auto"/>
        <w:ind w:firstLineChars="150" w:firstLine="360"/>
      </w:pPr>
      <w:r>
        <w:rPr>
          <w:rFonts w:hint="eastAsia"/>
        </w:rPr>
        <w:t>（</w:t>
      </w:r>
      <w:r w:rsidR="00915E48">
        <w:rPr>
          <w:rFonts w:hint="eastAsia"/>
        </w:rPr>
        <w:t>4</w:t>
      </w:r>
      <w:r w:rsidR="00C923B3" w:rsidRPr="00BE7B01">
        <w:rPr>
          <w:rFonts w:hint="eastAsia"/>
        </w:rPr>
        <w:t xml:space="preserve">) </w:t>
      </w:r>
      <w:r w:rsidR="00C923B3" w:rsidRPr="002E0707">
        <w:rPr>
          <w:rFonts w:hint="eastAsia"/>
        </w:rPr>
        <w:t>保留和处置</w:t>
      </w:r>
      <w:r w:rsidR="00C923B3" w:rsidRPr="00BE7B01">
        <w:rPr>
          <w:rFonts w:hint="eastAsia"/>
        </w:rPr>
        <w:t>。</w:t>
      </w:r>
    </w:p>
    <w:p w:rsidR="00C923B3" w:rsidRPr="00BE7B01" w:rsidRDefault="00C923B3" w:rsidP="002B32E3">
      <w:pPr>
        <w:spacing w:line="360" w:lineRule="auto"/>
        <w:ind w:firstLineChars="150" w:firstLine="360"/>
      </w:pPr>
      <w:r w:rsidRPr="00BE7B01">
        <w:rPr>
          <w:rFonts w:hint="eastAsia"/>
        </w:rPr>
        <w:t>对确定策划和运行管理体系所必需的</w:t>
      </w:r>
      <w:r w:rsidRPr="002E0707">
        <w:rPr>
          <w:rFonts w:hint="eastAsia"/>
        </w:rPr>
        <w:t>来自外部的原始的形成文件的信息</w:t>
      </w:r>
      <w:r w:rsidRPr="00BE7B01">
        <w:rPr>
          <w:rFonts w:hint="eastAsia"/>
        </w:rPr>
        <w:t>，</w:t>
      </w:r>
      <w:r w:rsidR="008A16BA">
        <w:rPr>
          <w:rFonts w:hint="eastAsia"/>
        </w:rPr>
        <w:t>公司</w:t>
      </w:r>
      <w:r w:rsidRPr="00BE7B01">
        <w:rPr>
          <w:rFonts w:hint="eastAsia"/>
        </w:rPr>
        <w:t>应进行适当</w:t>
      </w:r>
      <w:r w:rsidRPr="002E0707">
        <w:rPr>
          <w:rFonts w:hint="eastAsia"/>
        </w:rPr>
        <w:t>识别和控制</w:t>
      </w:r>
      <w:r w:rsidRPr="00BE7B01">
        <w:rPr>
          <w:rFonts w:hint="eastAsia"/>
        </w:rPr>
        <w:t>。</w:t>
      </w:r>
    </w:p>
    <w:p w:rsidR="00C923B3" w:rsidRPr="00BE7B01" w:rsidRDefault="00C923B3" w:rsidP="002B32E3">
      <w:pPr>
        <w:spacing w:line="360" w:lineRule="auto"/>
        <w:ind w:firstLineChars="150" w:firstLine="360"/>
      </w:pPr>
      <w:r w:rsidRPr="00BE7B01">
        <w:rPr>
          <w:rFonts w:hint="eastAsia"/>
        </w:rPr>
        <w:t>应对所保存的作为符合性证据的形成文件的信息予以保护，防止非预期的更改。</w:t>
      </w:r>
    </w:p>
    <w:p w:rsidR="00C923B3" w:rsidRPr="00BE7B01" w:rsidRDefault="00C923B3" w:rsidP="002B32E3">
      <w:pPr>
        <w:spacing w:line="360" w:lineRule="auto"/>
        <w:ind w:firstLineChars="150" w:firstLine="360"/>
      </w:pPr>
      <w:r w:rsidRPr="00BE7B01">
        <w:rPr>
          <w:rFonts w:hint="eastAsia"/>
        </w:rPr>
        <w:t>注：形成文件的信息的“访问”可能意味着仅允许查阅，或者意味着允许查阅并授权修改。</w:t>
      </w:r>
    </w:p>
    <w:p w:rsidR="00C923B3" w:rsidRPr="00BE7B01" w:rsidRDefault="00C923B3" w:rsidP="009130E2">
      <w:pPr>
        <w:spacing w:line="360" w:lineRule="auto"/>
      </w:pPr>
      <w:r w:rsidRPr="00BE7B01">
        <w:rPr>
          <w:rFonts w:hint="eastAsia"/>
        </w:rPr>
        <w:t>7.5.3.</w:t>
      </w:r>
      <w:r w:rsidR="00B36521">
        <w:rPr>
          <w:rFonts w:hint="eastAsia"/>
        </w:rPr>
        <w:t>3</w:t>
      </w:r>
      <w:r w:rsidRPr="00BE7B01">
        <w:rPr>
          <w:rFonts w:hint="eastAsia"/>
        </w:rPr>
        <w:t xml:space="preserve"> 记录控制</w:t>
      </w:r>
    </w:p>
    <w:p w:rsidR="00C923B3" w:rsidRPr="00BE7B01" w:rsidRDefault="00AC09C8" w:rsidP="002B32E3">
      <w:pPr>
        <w:tabs>
          <w:tab w:val="left" w:pos="567"/>
        </w:tabs>
        <w:spacing w:line="360" w:lineRule="auto"/>
        <w:ind w:firstLineChars="150" w:firstLine="360"/>
        <w:rPr>
          <w:rFonts w:hAnsi="宋体"/>
        </w:rPr>
      </w:pPr>
      <w:r>
        <w:rPr>
          <w:rFonts w:hAnsi="宋体" w:hint="eastAsia"/>
        </w:rPr>
        <w:t>安全环境</w:t>
      </w:r>
      <w:r w:rsidR="00C923B3" w:rsidRPr="00BE7B01">
        <w:rPr>
          <w:rFonts w:hAnsi="宋体" w:hint="eastAsia"/>
        </w:rPr>
        <w:t>部是</w:t>
      </w:r>
      <w:r w:rsidR="00323168">
        <w:rPr>
          <w:rFonts w:hAnsi="宋体" w:hint="eastAsia"/>
        </w:rPr>
        <w:t>环境和职业健康安全管理体系</w:t>
      </w:r>
      <w:r w:rsidR="00C923B3" w:rsidRPr="00BE7B01">
        <w:rPr>
          <w:rFonts w:hAnsi="宋体" w:hint="eastAsia"/>
        </w:rPr>
        <w:t>记录控制的主管部门</w:t>
      </w:r>
      <w:r w:rsidR="00C923B3" w:rsidRPr="0060705C">
        <w:rPr>
          <w:rFonts w:hAnsi="宋体" w:hint="eastAsia"/>
        </w:rPr>
        <w:t>（详见本公司程序文件《</w:t>
      </w:r>
      <w:r w:rsidR="00EE626C" w:rsidRPr="0060705C">
        <w:rPr>
          <w:rFonts w:hAnsi="宋体" w:hint="eastAsia"/>
        </w:rPr>
        <w:t>记录控制程序</w:t>
      </w:r>
      <w:r w:rsidR="00C923B3" w:rsidRPr="0060705C">
        <w:rPr>
          <w:rFonts w:hAnsi="宋体" w:hint="eastAsia"/>
        </w:rPr>
        <w:t>》）</w:t>
      </w:r>
      <w:r w:rsidR="00C923B3" w:rsidRPr="00BE7B01">
        <w:rPr>
          <w:rFonts w:hAnsi="宋体" w:hint="eastAsia"/>
        </w:rPr>
        <w:t>。</w:t>
      </w:r>
    </w:p>
    <w:p w:rsidR="00B36521" w:rsidRPr="00585A2E" w:rsidRDefault="008179B3" w:rsidP="009130E2">
      <w:pPr>
        <w:spacing w:line="360" w:lineRule="auto"/>
        <w:rPr>
          <w:rFonts w:hAnsi="宋体"/>
        </w:rPr>
      </w:pPr>
      <w:r w:rsidRPr="00585A2E">
        <w:rPr>
          <w:rFonts w:hAnsi="宋体" w:hint="eastAsia"/>
          <w:b/>
        </w:rPr>
        <w:t>7.5.</w:t>
      </w:r>
      <w:r w:rsidR="007842ED" w:rsidRPr="00585A2E">
        <w:rPr>
          <w:rFonts w:hAnsi="宋体" w:hint="eastAsia"/>
          <w:b/>
        </w:rPr>
        <w:t>4</w:t>
      </w:r>
      <w:r w:rsidRPr="00585A2E">
        <w:rPr>
          <w:rFonts w:hAnsi="宋体" w:hint="eastAsia"/>
        </w:rPr>
        <w:t>支持性文件 </w:t>
      </w:r>
    </w:p>
    <w:p w:rsidR="00C17A76" w:rsidRDefault="00C07ADF" w:rsidP="002B32E3">
      <w:pPr>
        <w:spacing w:line="360" w:lineRule="auto"/>
        <w:ind w:firstLineChars="150" w:firstLine="360"/>
      </w:pPr>
      <w:r>
        <w:rPr>
          <w:rFonts w:hint="eastAsia"/>
        </w:rPr>
        <w:t xml:space="preserve">  </w:t>
      </w:r>
      <w:r w:rsidR="007B40A2" w:rsidRPr="00C07ADF">
        <w:rPr>
          <w:rFonts w:hint="eastAsia"/>
        </w:rPr>
        <w:t>《制度文件管理办法》</w:t>
      </w:r>
      <w:r w:rsidR="001B32E0">
        <w:rPr>
          <w:rFonts w:hint="eastAsia"/>
        </w:rPr>
        <w:t xml:space="preserve"> </w:t>
      </w:r>
    </w:p>
    <w:p w:rsidR="008179B3" w:rsidRPr="002C18F4" w:rsidRDefault="00EE626C" w:rsidP="00C17A76">
      <w:pPr>
        <w:spacing w:line="360" w:lineRule="auto"/>
        <w:ind w:firstLineChars="250" w:firstLine="600"/>
      </w:pPr>
      <w:r w:rsidRPr="00C07ADF">
        <w:rPr>
          <w:rFonts w:hint="eastAsia"/>
        </w:rPr>
        <w:lastRenderedPageBreak/>
        <w:t>《记录控制程序》</w:t>
      </w:r>
      <w:r w:rsidR="00C17A76">
        <w:rPr>
          <w:rFonts w:hint="eastAsia"/>
        </w:rPr>
        <w:t xml:space="preserve">   </w:t>
      </w:r>
    </w:p>
    <w:p w:rsidR="00C923B3" w:rsidRPr="007B4C7A" w:rsidRDefault="00C923B3" w:rsidP="002B32E3">
      <w:pPr>
        <w:pStyle w:val="1"/>
        <w:spacing w:line="360" w:lineRule="auto"/>
      </w:pPr>
      <w:bookmarkStart w:id="125" w:name="_Toc141602998"/>
      <w:bookmarkStart w:id="126" w:name="_Toc161220226"/>
      <w:bookmarkStart w:id="127" w:name="_Toc161220692"/>
      <w:bookmarkStart w:id="128" w:name="_Toc161220764"/>
      <w:bookmarkStart w:id="129" w:name="_Toc275440650"/>
      <w:bookmarkStart w:id="130" w:name="_Toc498069047"/>
      <w:r w:rsidRPr="007B4C7A">
        <w:rPr>
          <w:rFonts w:hint="eastAsia"/>
        </w:rPr>
        <w:t>8</w:t>
      </w:r>
      <w:r>
        <w:rPr>
          <w:rFonts w:hint="eastAsia"/>
        </w:rPr>
        <w:t>.</w:t>
      </w:r>
      <w:bookmarkEnd w:id="125"/>
      <w:bookmarkEnd w:id="126"/>
      <w:bookmarkEnd w:id="127"/>
      <w:bookmarkEnd w:id="128"/>
      <w:bookmarkEnd w:id="129"/>
      <w:r>
        <w:rPr>
          <w:rFonts w:hint="eastAsia"/>
        </w:rPr>
        <w:t xml:space="preserve"> 运行</w:t>
      </w:r>
      <w:bookmarkEnd w:id="130"/>
    </w:p>
    <w:p w:rsidR="00C923B3" w:rsidRDefault="00C923B3" w:rsidP="002B32E3">
      <w:pPr>
        <w:pStyle w:val="2"/>
        <w:spacing w:line="360" w:lineRule="auto"/>
      </w:pPr>
      <w:bookmarkStart w:id="131" w:name="_Toc275440651"/>
      <w:bookmarkStart w:id="132" w:name="_Toc498069048"/>
      <w:r w:rsidRPr="00DD218B">
        <w:rPr>
          <w:rFonts w:hint="eastAsia"/>
        </w:rPr>
        <w:t>8.1</w:t>
      </w:r>
      <w:bookmarkEnd w:id="131"/>
      <w:r>
        <w:rPr>
          <w:rFonts w:hint="eastAsia"/>
        </w:rPr>
        <w:t>运行的策划和控制</w:t>
      </w:r>
      <w:bookmarkEnd w:id="132"/>
    </w:p>
    <w:p w:rsidR="009D065D" w:rsidRDefault="009D065D" w:rsidP="009130E2">
      <w:pPr>
        <w:spacing w:line="360" w:lineRule="auto"/>
      </w:pPr>
      <w:r w:rsidRPr="00FA6B56">
        <w:rPr>
          <w:rFonts w:hint="eastAsia"/>
          <w:b/>
        </w:rPr>
        <w:t>8.1.</w:t>
      </w:r>
      <w:r w:rsidR="006743F9" w:rsidRPr="00FA6B56">
        <w:rPr>
          <w:rFonts w:hint="eastAsia"/>
          <w:b/>
        </w:rPr>
        <w:t>1</w:t>
      </w:r>
      <w:r>
        <w:rPr>
          <w:rFonts w:hint="eastAsia"/>
        </w:rPr>
        <w:t>环境和职业健康安全管理体系运行策划和控制</w:t>
      </w:r>
      <w:r>
        <w:rPr>
          <w:rFonts w:hint="eastAsia"/>
        </w:rPr>
        <w:t> </w:t>
      </w:r>
    </w:p>
    <w:p w:rsidR="00DE3804" w:rsidRDefault="009D065D" w:rsidP="002B32E3">
      <w:pPr>
        <w:spacing w:line="360" w:lineRule="auto"/>
        <w:ind w:firstLineChars="200" w:firstLine="480"/>
      </w:pPr>
      <w:r>
        <w:rPr>
          <w:rFonts w:hint="eastAsia"/>
        </w:rPr>
        <w:t> </w:t>
      </w:r>
      <w:r>
        <w:rPr>
          <w:rFonts w:hint="eastAsia"/>
        </w:rPr>
        <w:t>管理者代表组织相关部门对环境和职业健康安全管理体系运行进行策划，包括工程控制和程序控制，按消除、代替、管理的层级实施，并考虑产品生命周期，实施对重要环境因素和重要</w:t>
      </w:r>
      <w:r w:rsidR="00131DF5">
        <w:rPr>
          <w:rFonts w:hint="eastAsia"/>
        </w:rPr>
        <w:t>危险有害</w:t>
      </w:r>
      <w:r>
        <w:rPr>
          <w:rFonts w:hint="eastAsia"/>
        </w:rPr>
        <w:t>因素有关的运行活动进行控制措施，确保环境与职业健康安全方针、目标、指标的实现。</w:t>
      </w:r>
      <w:r>
        <w:rPr>
          <w:rFonts w:hint="eastAsia"/>
        </w:rPr>
        <w:t> </w:t>
      </w:r>
    </w:p>
    <w:p w:rsidR="009D065D" w:rsidRDefault="009D065D" w:rsidP="009130E2">
      <w:pPr>
        <w:spacing w:line="360" w:lineRule="auto"/>
      </w:pPr>
      <w:r>
        <w:rPr>
          <w:rFonts w:hint="eastAsia"/>
        </w:rPr>
        <w:t>8.1.</w:t>
      </w:r>
      <w:r w:rsidR="006743F9">
        <w:rPr>
          <w:rFonts w:hint="eastAsia"/>
        </w:rPr>
        <w:t>1</w:t>
      </w:r>
      <w:r>
        <w:rPr>
          <w:rFonts w:hint="eastAsia"/>
        </w:rPr>
        <w:t>.1运行控制的内容</w:t>
      </w:r>
      <w:r>
        <w:rPr>
          <w:rFonts w:hint="eastAsia"/>
        </w:rPr>
        <w:t> </w:t>
      </w:r>
    </w:p>
    <w:p w:rsidR="00DE3804" w:rsidRDefault="009130E2" w:rsidP="002B32E3">
      <w:pPr>
        <w:spacing w:line="360" w:lineRule="auto"/>
        <w:ind w:firstLineChars="200" w:firstLine="480"/>
      </w:pPr>
      <w:r>
        <w:rPr>
          <w:rFonts w:hint="eastAsia"/>
        </w:rPr>
        <w:t>（</w:t>
      </w:r>
      <w:r w:rsidR="00915E48">
        <w:rPr>
          <w:rFonts w:hint="eastAsia"/>
        </w:rPr>
        <w:t>1</w:t>
      </w:r>
      <w:r w:rsidR="009D065D">
        <w:rPr>
          <w:rFonts w:hint="eastAsia"/>
        </w:rPr>
        <w:t>)</w:t>
      </w:r>
      <w:r w:rsidR="009D065D">
        <w:rPr>
          <w:rFonts w:hint="eastAsia"/>
        </w:rPr>
        <w:t> </w:t>
      </w:r>
      <w:r w:rsidR="009D065D">
        <w:rPr>
          <w:rFonts w:hint="eastAsia"/>
        </w:rPr>
        <w:t>建立并实施</w:t>
      </w:r>
      <w:r w:rsidR="00E54019" w:rsidRPr="00585A2E">
        <w:rPr>
          <w:rFonts w:hint="eastAsia"/>
        </w:rPr>
        <w:t>《环境和职业健康安全运行实施控制程序》</w:t>
      </w:r>
      <w:r w:rsidR="009D065D">
        <w:rPr>
          <w:rFonts w:hint="eastAsia"/>
        </w:rPr>
        <w:t>规定对主要环境因素、危险源的控制要求，使其符合</w:t>
      </w:r>
      <w:r w:rsidR="002D594B">
        <w:rPr>
          <w:rFonts w:hint="eastAsia"/>
        </w:rPr>
        <w:t>实现</w:t>
      </w:r>
      <w:r w:rsidR="009D065D">
        <w:rPr>
          <w:rFonts w:hint="eastAsia"/>
        </w:rPr>
        <w:t>公司环境与职业健康目标要求；</w:t>
      </w:r>
      <w:r w:rsidR="009D065D">
        <w:rPr>
          <w:rFonts w:hint="eastAsia"/>
        </w:rPr>
        <w:t>   </w:t>
      </w:r>
    </w:p>
    <w:p w:rsidR="009D065D" w:rsidRDefault="009130E2" w:rsidP="002B32E3">
      <w:pPr>
        <w:spacing w:line="360" w:lineRule="auto"/>
        <w:ind w:firstLineChars="200" w:firstLine="480"/>
      </w:pPr>
      <w:r>
        <w:rPr>
          <w:rFonts w:hint="eastAsia"/>
        </w:rPr>
        <w:t>（</w:t>
      </w:r>
      <w:r w:rsidR="00915E48">
        <w:rPr>
          <w:rFonts w:hint="eastAsia"/>
        </w:rPr>
        <w:t>2</w:t>
      </w:r>
      <w:r w:rsidR="009D065D">
        <w:rPr>
          <w:rFonts w:hint="eastAsia"/>
        </w:rPr>
        <w:t>)</w:t>
      </w:r>
      <w:r w:rsidR="009D065D">
        <w:rPr>
          <w:rFonts w:hint="eastAsia"/>
        </w:rPr>
        <w:t> </w:t>
      </w:r>
      <w:r w:rsidR="009D065D">
        <w:rPr>
          <w:rFonts w:hint="eastAsia"/>
        </w:rPr>
        <w:t>建立并实施</w:t>
      </w:r>
      <w:r w:rsidR="009372B4" w:rsidRPr="00585A2E">
        <w:rPr>
          <w:rFonts w:hint="eastAsia"/>
        </w:rPr>
        <w:t>《废弃物管理制度》</w:t>
      </w:r>
      <w:r w:rsidR="009D065D" w:rsidRPr="00585A2E">
        <w:rPr>
          <w:rFonts w:hint="eastAsia"/>
        </w:rPr>
        <w:t>，</w:t>
      </w:r>
      <w:r w:rsidR="009D065D">
        <w:rPr>
          <w:rFonts w:hint="eastAsia"/>
        </w:rPr>
        <w:t>对办公、生产、生活等产生的废弃物进行分类收集、存放和处置，避免二次污染；</w:t>
      </w:r>
      <w:r w:rsidR="009D065D">
        <w:rPr>
          <w:rFonts w:hint="eastAsia"/>
        </w:rPr>
        <w:t> </w:t>
      </w:r>
    </w:p>
    <w:p w:rsidR="009D065D" w:rsidRDefault="009D065D" w:rsidP="002B32E3">
      <w:pPr>
        <w:spacing w:line="360" w:lineRule="auto"/>
      </w:pPr>
      <w:r>
        <w:rPr>
          <w:rFonts w:hint="eastAsia"/>
        </w:rPr>
        <w:t> </w:t>
      </w:r>
      <w:r w:rsidR="00DE3804">
        <w:rPr>
          <w:rFonts w:hint="eastAsia"/>
        </w:rPr>
        <w:t xml:space="preserve">   </w:t>
      </w:r>
      <w:r w:rsidR="009130E2">
        <w:rPr>
          <w:rFonts w:hint="eastAsia"/>
        </w:rPr>
        <w:t>（</w:t>
      </w:r>
      <w:r>
        <w:rPr>
          <w:rFonts w:hint="eastAsia"/>
        </w:rPr>
        <w:t> </w:t>
      </w:r>
      <w:r w:rsidR="00915E48">
        <w:rPr>
          <w:rFonts w:hint="eastAsia"/>
        </w:rPr>
        <w:t>3</w:t>
      </w:r>
      <w:r>
        <w:rPr>
          <w:rFonts w:hint="eastAsia"/>
        </w:rPr>
        <w:t>)</w:t>
      </w:r>
      <w:r>
        <w:rPr>
          <w:rFonts w:hint="eastAsia"/>
        </w:rPr>
        <w:t> </w:t>
      </w:r>
      <w:r>
        <w:rPr>
          <w:rFonts w:hint="eastAsia"/>
        </w:rPr>
        <w:t>建立并实施</w:t>
      </w:r>
      <w:r w:rsidR="00ED2B07" w:rsidRPr="00585A2E">
        <w:rPr>
          <w:rFonts w:hint="eastAsia"/>
        </w:rPr>
        <w:t>《危险化学品、剧毒、易制毒品管理制度》</w:t>
      </w:r>
      <w:r w:rsidRPr="00585A2E">
        <w:rPr>
          <w:rFonts w:hint="eastAsia"/>
        </w:rPr>
        <w:t>，</w:t>
      </w:r>
      <w:r>
        <w:rPr>
          <w:rFonts w:hint="eastAsia"/>
        </w:rPr>
        <w:t>对易燃、易爆、有毒、有害等化学品的采购、运输、贮存、使用等进行控制，确保不发生危险化学品的泄漏事故，保证安全生产、保护环境；</w:t>
      </w:r>
      <w:r>
        <w:rPr>
          <w:rFonts w:hint="eastAsia"/>
        </w:rPr>
        <w:t> </w:t>
      </w:r>
    </w:p>
    <w:p w:rsidR="00DE3804" w:rsidRDefault="009D065D" w:rsidP="002B32E3">
      <w:pPr>
        <w:spacing w:line="360" w:lineRule="auto"/>
        <w:ind w:firstLineChars="150" w:firstLine="360"/>
      </w:pPr>
      <w:r>
        <w:rPr>
          <w:rFonts w:hint="eastAsia"/>
        </w:rPr>
        <w:t> </w:t>
      </w:r>
      <w:r w:rsidR="009130E2">
        <w:rPr>
          <w:rFonts w:hint="eastAsia"/>
        </w:rPr>
        <w:t>（</w:t>
      </w:r>
      <w:r>
        <w:rPr>
          <w:rFonts w:hint="eastAsia"/>
        </w:rPr>
        <w:t> </w:t>
      </w:r>
      <w:r w:rsidR="00915E48">
        <w:rPr>
          <w:rFonts w:hint="eastAsia"/>
        </w:rPr>
        <w:t>4</w:t>
      </w:r>
      <w:r>
        <w:rPr>
          <w:rFonts w:hint="eastAsia"/>
        </w:rPr>
        <w:t>)</w:t>
      </w:r>
      <w:r>
        <w:rPr>
          <w:rFonts w:hint="eastAsia"/>
        </w:rPr>
        <w:t> </w:t>
      </w:r>
      <w:r>
        <w:rPr>
          <w:rFonts w:hint="eastAsia"/>
        </w:rPr>
        <w:t>建立并实施</w:t>
      </w:r>
      <w:r w:rsidRPr="00585A2E">
        <w:rPr>
          <w:rFonts w:hint="eastAsia"/>
        </w:rPr>
        <w:t>《对相关方</w:t>
      </w:r>
      <w:r w:rsidR="00EA244D" w:rsidRPr="00585A2E">
        <w:rPr>
          <w:rFonts w:hint="eastAsia"/>
        </w:rPr>
        <w:t>环境和职业健康</w:t>
      </w:r>
      <w:r w:rsidRPr="00585A2E">
        <w:rPr>
          <w:rFonts w:hint="eastAsia"/>
        </w:rPr>
        <w:t>施加影响程序》，</w:t>
      </w:r>
      <w:r>
        <w:rPr>
          <w:rFonts w:hint="eastAsia"/>
        </w:rPr>
        <w:t>对物资供方、工程施工方、物业公司、通勤车、公务车租赁公司等相关方，规定具体的评价准则和施加影响的方式，促使相关方对环境与职业健康安全影响因素进行控制；</w:t>
      </w:r>
    </w:p>
    <w:p w:rsidR="009D065D" w:rsidRDefault="009D065D" w:rsidP="009130E2">
      <w:pPr>
        <w:spacing w:line="360" w:lineRule="auto"/>
      </w:pPr>
      <w:r>
        <w:rPr>
          <w:rFonts w:hint="eastAsia"/>
        </w:rPr>
        <w:t> </w:t>
      </w:r>
      <w:r>
        <w:rPr>
          <w:rFonts w:hint="eastAsia"/>
        </w:rPr>
        <w:t>8.1.</w:t>
      </w:r>
      <w:r w:rsidR="006743F9">
        <w:rPr>
          <w:rFonts w:hint="eastAsia"/>
        </w:rPr>
        <w:t>1</w:t>
      </w:r>
      <w:r>
        <w:rPr>
          <w:rFonts w:hint="eastAsia"/>
        </w:rPr>
        <w:t>.2运行控制的要求</w:t>
      </w:r>
      <w:r>
        <w:rPr>
          <w:rFonts w:hint="eastAsia"/>
        </w:rPr>
        <w:t> </w:t>
      </w:r>
    </w:p>
    <w:p w:rsidR="00DE3804" w:rsidRDefault="009130E2" w:rsidP="002B32E3">
      <w:pPr>
        <w:spacing w:line="360" w:lineRule="auto"/>
        <w:ind w:firstLineChars="193" w:firstLine="463"/>
      </w:pPr>
      <w:r>
        <w:rPr>
          <w:rFonts w:hint="eastAsia"/>
        </w:rPr>
        <w:t>（</w:t>
      </w:r>
      <w:r w:rsidR="00915E48">
        <w:rPr>
          <w:rFonts w:hint="eastAsia"/>
        </w:rPr>
        <w:t>1</w:t>
      </w:r>
      <w:r w:rsidR="009D065D">
        <w:rPr>
          <w:rFonts w:hint="eastAsia"/>
        </w:rPr>
        <w:t>)</w:t>
      </w:r>
      <w:r w:rsidR="009D065D">
        <w:rPr>
          <w:rFonts w:hint="eastAsia"/>
        </w:rPr>
        <w:t> </w:t>
      </w:r>
      <w:r w:rsidR="009D065D">
        <w:rPr>
          <w:rFonts w:hint="eastAsia"/>
        </w:rPr>
        <w:t>各相关部门和岗位应严格执行文件规定，确保运行和活动得到有效控制；</w:t>
      </w:r>
      <w:r w:rsidR="009D065D">
        <w:rPr>
          <w:rFonts w:hint="eastAsia"/>
        </w:rPr>
        <w:t>   </w:t>
      </w:r>
    </w:p>
    <w:p w:rsidR="00DE3804" w:rsidRDefault="009130E2" w:rsidP="002B32E3">
      <w:pPr>
        <w:spacing w:line="360" w:lineRule="auto"/>
        <w:ind w:firstLineChars="193" w:firstLine="463"/>
      </w:pPr>
      <w:r>
        <w:rPr>
          <w:rFonts w:hint="eastAsia"/>
        </w:rPr>
        <w:t>（</w:t>
      </w:r>
      <w:r w:rsidR="00915E48">
        <w:rPr>
          <w:rFonts w:hint="eastAsia"/>
        </w:rPr>
        <w:t>2</w:t>
      </w:r>
      <w:r w:rsidR="009D065D">
        <w:rPr>
          <w:rFonts w:hint="eastAsia"/>
        </w:rPr>
        <w:t>)</w:t>
      </w:r>
      <w:r w:rsidR="009D065D">
        <w:rPr>
          <w:rFonts w:hint="eastAsia"/>
        </w:rPr>
        <w:t> </w:t>
      </w:r>
      <w:r w:rsidR="00827ABE">
        <w:rPr>
          <w:rFonts w:hint="eastAsia"/>
        </w:rPr>
        <w:t>安全环境</w:t>
      </w:r>
      <w:r w:rsidR="009D065D">
        <w:rPr>
          <w:rFonts w:hint="eastAsia"/>
        </w:rPr>
        <w:t>部定期监督、检查运行控制的实施情况，及时发现问题并进行整改。</w:t>
      </w:r>
    </w:p>
    <w:p w:rsidR="009D065D" w:rsidRDefault="009D065D" w:rsidP="009130E2">
      <w:pPr>
        <w:spacing w:line="360" w:lineRule="auto"/>
      </w:pPr>
      <w:r>
        <w:rPr>
          <w:rFonts w:hint="eastAsia"/>
        </w:rPr>
        <w:t>8.1.</w:t>
      </w:r>
      <w:r w:rsidR="006743F9">
        <w:rPr>
          <w:rFonts w:hint="eastAsia"/>
        </w:rPr>
        <w:t>1</w:t>
      </w:r>
      <w:r>
        <w:rPr>
          <w:rFonts w:hint="eastAsia"/>
        </w:rPr>
        <w:t>.3</w:t>
      </w:r>
      <w:r>
        <w:rPr>
          <w:rFonts w:hint="eastAsia"/>
        </w:rPr>
        <w:t> </w:t>
      </w:r>
      <w:r>
        <w:rPr>
          <w:rFonts w:hint="eastAsia"/>
        </w:rPr>
        <w:t>记录的保存</w:t>
      </w:r>
      <w:r>
        <w:rPr>
          <w:rFonts w:hint="eastAsia"/>
        </w:rPr>
        <w:t> </w:t>
      </w:r>
    </w:p>
    <w:p w:rsidR="00DE3804" w:rsidRDefault="009D065D" w:rsidP="002B32E3">
      <w:pPr>
        <w:spacing w:line="360" w:lineRule="auto"/>
        <w:ind w:firstLineChars="150" w:firstLine="360"/>
      </w:pPr>
      <w:r>
        <w:rPr>
          <w:rFonts w:hint="eastAsia"/>
        </w:rPr>
        <w:t>各相关部门应保存运行控制的相关记录。</w:t>
      </w:r>
    </w:p>
    <w:p w:rsidR="009D065D" w:rsidRDefault="009D065D" w:rsidP="009130E2">
      <w:pPr>
        <w:spacing w:line="360" w:lineRule="auto"/>
      </w:pPr>
      <w:r>
        <w:rPr>
          <w:rFonts w:hint="eastAsia"/>
        </w:rPr>
        <w:t> </w:t>
      </w:r>
      <w:r>
        <w:rPr>
          <w:rFonts w:hint="eastAsia"/>
        </w:rPr>
        <w:t>8.1.</w:t>
      </w:r>
      <w:r w:rsidR="006743F9">
        <w:rPr>
          <w:rFonts w:hint="eastAsia"/>
        </w:rPr>
        <w:t>1</w:t>
      </w:r>
      <w:r>
        <w:rPr>
          <w:rFonts w:hint="eastAsia"/>
        </w:rPr>
        <w:t>.4</w:t>
      </w:r>
      <w:r>
        <w:rPr>
          <w:rFonts w:hint="eastAsia"/>
        </w:rPr>
        <w:t> </w:t>
      </w:r>
      <w:r>
        <w:rPr>
          <w:rFonts w:hint="eastAsia"/>
        </w:rPr>
        <w:t>支持性文件</w:t>
      </w:r>
      <w:r>
        <w:rPr>
          <w:rFonts w:hint="eastAsia"/>
        </w:rPr>
        <w:t>    </w:t>
      </w:r>
    </w:p>
    <w:p w:rsidR="00DE3804" w:rsidRDefault="00895972" w:rsidP="002B32E3">
      <w:pPr>
        <w:spacing w:line="360" w:lineRule="auto"/>
        <w:ind w:firstLineChars="150" w:firstLine="360"/>
      </w:pPr>
      <w:r w:rsidRPr="00585A2E">
        <w:rPr>
          <w:rFonts w:hint="eastAsia"/>
        </w:rPr>
        <w:t xml:space="preserve">《环境和职业健康安全运行实施控制程序》 </w:t>
      </w:r>
    </w:p>
    <w:p w:rsidR="00EA244D" w:rsidRDefault="00F72AE5" w:rsidP="002B32E3">
      <w:pPr>
        <w:spacing w:line="360" w:lineRule="auto"/>
        <w:ind w:firstLineChars="150" w:firstLine="360"/>
      </w:pPr>
      <w:r w:rsidRPr="00585A2E">
        <w:rPr>
          <w:rFonts w:hint="eastAsia"/>
        </w:rPr>
        <w:t>《</w:t>
      </w:r>
      <w:r w:rsidR="00EA244D" w:rsidRPr="00585A2E">
        <w:rPr>
          <w:rFonts w:hint="eastAsia"/>
        </w:rPr>
        <w:t>废弃物管理制度</w:t>
      </w:r>
      <w:r w:rsidRPr="00585A2E">
        <w:rPr>
          <w:rFonts w:hint="eastAsia"/>
        </w:rPr>
        <w:t>》</w:t>
      </w:r>
    </w:p>
    <w:p w:rsidR="009D065D" w:rsidRDefault="00F72AE5" w:rsidP="002B32E3">
      <w:pPr>
        <w:spacing w:line="360" w:lineRule="auto"/>
        <w:ind w:firstLineChars="150" w:firstLine="360"/>
      </w:pPr>
      <w:r w:rsidRPr="00585A2E">
        <w:rPr>
          <w:rFonts w:hint="eastAsia"/>
        </w:rPr>
        <w:t>《</w:t>
      </w:r>
      <w:r w:rsidR="00737210" w:rsidRPr="00585A2E">
        <w:rPr>
          <w:rFonts w:hint="eastAsia"/>
        </w:rPr>
        <w:t>危险化学品、剧毒、易制毒品管理制度</w:t>
      </w:r>
      <w:r w:rsidRPr="00585A2E">
        <w:rPr>
          <w:rFonts w:hint="eastAsia"/>
        </w:rPr>
        <w:t>》</w:t>
      </w:r>
    </w:p>
    <w:p w:rsidR="009D065D" w:rsidRPr="009D065D" w:rsidRDefault="00444A17" w:rsidP="002B32E3">
      <w:pPr>
        <w:spacing w:line="360" w:lineRule="auto"/>
        <w:ind w:firstLineChars="150" w:firstLine="360"/>
      </w:pPr>
      <w:r w:rsidRPr="00585A2E">
        <w:rPr>
          <w:rFonts w:hint="eastAsia"/>
        </w:rPr>
        <w:t>《</w:t>
      </w:r>
      <w:r w:rsidR="00EA244D" w:rsidRPr="00585A2E">
        <w:rPr>
          <w:rFonts w:hint="eastAsia"/>
        </w:rPr>
        <w:t>对相关方环境和职业健康施加影响程序</w:t>
      </w:r>
      <w:r w:rsidRPr="00585A2E">
        <w:rPr>
          <w:rFonts w:hint="eastAsia"/>
        </w:rPr>
        <w:t>》</w:t>
      </w:r>
    </w:p>
    <w:p w:rsidR="0021063C" w:rsidRPr="00204BBD" w:rsidRDefault="0021063C" w:rsidP="00204BBD">
      <w:pPr>
        <w:pStyle w:val="2"/>
        <w:spacing w:line="360" w:lineRule="auto"/>
      </w:pPr>
      <w:bookmarkStart w:id="133" w:name="_Toc498069049"/>
      <w:r w:rsidRPr="00932098">
        <w:rPr>
          <w:rFonts w:hint="eastAsia"/>
        </w:rPr>
        <w:lastRenderedPageBreak/>
        <w:t>8.</w:t>
      </w:r>
      <w:r w:rsidR="007E75CD" w:rsidRPr="00932098">
        <w:rPr>
          <w:rFonts w:hint="eastAsia"/>
        </w:rPr>
        <w:t>2</w:t>
      </w:r>
      <w:r w:rsidRPr="00932098">
        <w:rPr>
          <w:rFonts w:hint="eastAsia"/>
        </w:rPr>
        <w:t> </w:t>
      </w:r>
      <w:r w:rsidRPr="00932098">
        <w:rPr>
          <w:rFonts w:hint="eastAsia"/>
        </w:rPr>
        <w:t>应急准备和响应</w:t>
      </w:r>
      <w:bookmarkEnd w:id="133"/>
      <w:r w:rsidRPr="00932098">
        <w:rPr>
          <w:rFonts w:hint="eastAsia"/>
        </w:rPr>
        <w:t> </w:t>
      </w:r>
    </w:p>
    <w:p w:rsidR="0021063C" w:rsidRDefault="00527E9B" w:rsidP="00527E9B">
      <w:pPr>
        <w:spacing w:line="360" w:lineRule="auto"/>
        <w:ind w:firstLineChars="200" w:firstLine="480"/>
      </w:pPr>
      <w:r>
        <w:rPr>
          <w:rFonts w:hint="eastAsia"/>
        </w:rPr>
        <w:t>公司</w:t>
      </w:r>
      <w:r w:rsidR="00F64BBC" w:rsidRPr="00F64BBC">
        <w:rPr>
          <w:rFonts w:hint="eastAsia"/>
        </w:rPr>
        <w:t>建立并保持环境和职业健康安全</w:t>
      </w:r>
      <w:proofErr w:type="gramStart"/>
      <w:r w:rsidR="00F64BBC" w:rsidRPr="00F64BBC">
        <w:rPr>
          <w:rFonts w:hint="eastAsia"/>
        </w:rPr>
        <w:t>潜在事故</w:t>
      </w:r>
      <w:proofErr w:type="gramEnd"/>
      <w:r w:rsidR="00F64BBC" w:rsidRPr="00F64BBC">
        <w:rPr>
          <w:rFonts w:hint="eastAsia"/>
        </w:rPr>
        <w:t>和紧急情况控制程序，确定潜在的事件或紧急情况及可能伴随的危害，预防和减少可能伴随的环境影响和可能随之引发的疾病和伤害，</w:t>
      </w:r>
      <w:r w:rsidR="002F2426">
        <w:rPr>
          <w:rFonts w:hint="eastAsia"/>
        </w:rPr>
        <w:t>安全环境部负责编制</w:t>
      </w:r>
      <w:r w:rsidR="009514DB" w:rsidRPr="00585A2E">
        <w:rPr>
          <w:rFonts w:hint="eastAsia"/>
        </w:rPr>
        <w:t>《事故应急救援安全管理制度》</w:t>
      </w:r>
      <w:r w:rsidR="004217C0">
        <w:rPr>
          <w:rFonts w:hint="eastAsia"/>
        </w:rPr>
        <w:t>以及应急</w:t>
      </w:r>
      <w:r w:rsidR="00F64BBC" w:rsidRPr="0046790E">
        <w:rPr>
          <w:rFonts w:hint="eastAsia"/>
        </w:rPr>
        <w:t>预案</w:t>
      </w:r>
      <w:r w:rsidR="002F2426">
        <w:rPr>
          <w:rFonts w:hint="eastAsia"/>
        </w:rPr>
        <w:t>，并组织实施</w:t>
      </w:r>
      <w:r w:rsidR="0021063C">
        <w:rPr>
          <w:rFonts w:hint="eastAsia"/>
        </w:rPr>
        <w:t>。</w:t>
      </w:r>
    </w:p>
    <w:p w:rsidR="00CD7B80" w:rsidRDefault="00084026" w:rsidP="009130E2">
      <w:pPr>
        <w:spacing w:line="360" w:lineRule="auto"/>
      </w:pPr>
      <w:r w:rsidRPr="009130E2">
        <w:rPr>
          <w:rFonts w:hint="eastAsia"/>
          <w:b/>
        </w:rPr>
        <w:t>8.</w:t>
      </w:r>
      <w:r w:rsidR="00915E48" w:rsidRPr="009130E2">
        <w:rPr>
          <w:rFonts w:hint="eastAsia"/>
          <w:b/>
        </w:rPr>
        <w:t>2</w:t>
      </w:r>
      <w:r w:rsidRPr="009130E2">
        <w:rPr>
          <w:rFonts w:hint="eastAsia"/>
          <w:b/>
        </w:rPr>
        <w:t>.1</w:t>
      </w:r>
      <w:r w:rsidRPr="009130E2">
        <w:rPr>
          <w:rFonts w:hint="eastAsia"/>
          <w:b/>
        </w:rPr>
        <w:t> </w:t>
      </w:r>
      <w:r w:rsidR="0046790E">
        <w:rPr>
          <w:rFonts w:hint="eastAsia"/>
        </w:rPr>
        <w:t>安全环境部负责</w:t>
      </w:r>
      <w:r w:rsidR="002F2426">
        <w:rPr>
          <w:rFonts w:hint="eastAsia"/>
        </w:rPr>
        <w:t>编制</w:t>
      </w:r>
      <w:r w:rsidR="0046790E">
        <w:rPr>
          <w:rFonts w:hint="eastAsia"/>
        </w:rPr>
        <w:t>、修订、完善</w:t>
      </w:r>
      <w:r w:rsidR="0046790E" w:rsidRPr="00026584">
        <w:rPr>
          <w:rFonts w:hint="eastAsia"/>
        </w:rPr>
        <w:t>《</w:t>
      </w:r>
      <w:r w:rsidR="0046790E">
        <w:rPr>
          <w:rFonts w:hint="eastAsia"/>
        </w:rPr>
        <w:t>内蒙古伊品生物科技有限公司生产安全事故应急预案</w:t>
      </w:r>
      <w:r w:rsidR="0046790E" w:rsidRPr="00026584">
        <w:rPr>
          <w:rFonts w:hint="eastAsia"/>
        </w:rPr>
        <w:t>》，</w:t>
      </w:r>
      <w:r w:rsidR="008E22E1" w:rsidRPr="008E22E1">
        <w:rPr>
          <w:rFonts w:hint="eastAsia"/>
        </w:rPr>
        <w:t>应急预案中的响应步骤应具有可操作性，</w:t>
      </w:r>
      <w:r w:rsidR="0073766E" w:rsidRPr="0073766E">
        <w:rPr>
          <w:rFonts w:hint="eastAsia"/>
        </w:rPr>
        <w:t>在事故发生时进行有效、合理、科学地应急救援，控制事故发展和漫延，最大限度地降低事故后果严重程度、减少事故造成的</w:t>
      </w:r>
      <w:r w:rsidR="0073766E">
        <w:rPr>
          <w:rFonts w:hint="eastAsia"/>
        </w:rPr>
        <w:t>环境污染、</w:t>
      </w:r>
      <w:r w:rsidR="0073766E" w:rsidRPr="0073766E">
        <w:rPr>
          <w:rFonts w:hint="eastAsia"/>
        </w:rPr>
        <w:t>人员伤亡和财产损失。</w:t>
      </w:r>
    </w:p>
    <w:p w:rsidR="00025305" w:rsidRDefault="00084026" w:rsidP="009130E2">
      <w:pPr>
        <w:spacing w:line="360" w:lineRule="auto"/>
      </w:pPr>
      <w:r w:rsidRPr="00FA6B56">
        <w:rPr>
          <w:rFonts w:hint="eastAsia"/>
          <w:b/>
        </w:rPr>
        <w:t>8.</w:t>
      </w:r>
      <w:r w:rsidR="00915E48" w:rsidRPr="00FA6B56">
        <w:rPr>
          <w:rFonts w:hint="eastAsia"/>
          <w:b/>
        </w:rPr>
        <w:t>2</w:t>
      </w:r>
      <w:r w:rsidRPr="00FA6B56">
        <w:rPr>
          <w:rFonts w:hint="eastAsia"/>
          <w:b/>
        </w:rPr>
        <w:t>.2</w:t>
      </w:r>
      <w:r w:rsidR="0046790E">
        <w:rPr>
          <w:rFonts w:hint="eastAsia"/>
        </w:rPr>
        <w:t>公司潜在的事故和紧急情况包括：火灾、爆炸、危险化学品泄漏、触电事故、特种设备事故、自然灾害等。</w:t>
      </w:r>
      <w:r w:rsidR="0046790E">
        <w:rPr>
          <w:rFonts w:hint="eastAsia"/>
        </w:rPr>
        <w:t> </w:t>
      </w:r>
    </w:p>
    <w:p w:rsidR="00084026" w:rsidRDefault="00084026" w:rsidP="009130E2">
      <w:pPr>
        <w:spacing w:line="360" w:lineRule="auto"/>
      </w:pPr>
      <w:r w:rsidRPr="00FA6B56">
        <w:rPr>
          <w:rFonts w:hint="eastAsia"/>
          <w:b/>
        </w:rPr>
        <w:t> </w:t>
      </w:r>
      <w:r w:rsidRPr="00FA6B56">
        <w:rPr>
          <w:rFonts w:hint="eastAsia"/>
          <w:b/>
        </w:rPr>
        <w:t>8.</w:t>
      </w:r>
      <w:r w:rsidR="00915E48" w:rsidRPr="00FA6B56">
        <w:rPr>
          <w:rFonts w:hint="eastAsia"/>
          <w:b/>
        </w:rPr>
        <w:t>2</w:t>
      </w:r>
      <w:r w:rsidRPr="00FA6B56">
        <w:rPr>
          <w:rFonts w:hint="eastAsia"/>
          <w:b/>
        </w:rPr>
        <w:t>.3</w:t>
      </w:r>
      <w:r>
        <w:rPr>
          <w:rFonts w:hint="eastAsia"/>
        </w:rPr>
        <w:t> </w:t>
      </w:r>
      <w:r>
        <w:rPr>
          <w:rFonts w:hint="eastAsia"/>
        </w:rPr>
        <w:t>应急准备</w:t>
      </w:r>
      <w:r>
        <w:rPr>
          <w:rFonts w:hint="eastAsia"/>
        </w:rPr>
        <w:t> </w:t>
      </w:r>
    </w:p>
    <w:p w:rsidR="005C4D60" w:rsidRDefault="009130E2" w:rsidP="009130E2">
      <w:pPr>
        <w:spacing w:line="360" w:lineRule="auto"/>
      </w:pPr>
      <w:r>
        <w:rPr>
          <w:rFonts w:hint="eastAsia"/>
        </w:rPr>
        <w:t>8.2.3.1</w:t>
      </w:r>
      <w:r w:rsidR="00084026">
        <w:rPr>
          <w:rFonts w:hint="eastAsia"/>
        </w:rPr>
        <w:t> </w:t>
      </w:r>
      <w:r w:rsidR="00084026">
        <w:rPr>
          <w:rFonts w:hint="eastAsia"/>
        </w:rPr>
        <w:t>公司成立应急指挥部，由</w:t>
      </w:r>
      <w:r w:rsidR="00A605C5">
        <w:rPr>
          <w:rFonts w:hint="eastAsia"/>
        </w:rPr>
        <w:t>总经理</w:t>
      </w:r>
      <w:r w:rsidR="00084026">
        <w:rPr>
          <w:rFonts w:hint="eastAsia"/>
        </w:rPr>
        <w:t>任</w:t>
      </w:r>
      <w:r w:rsidR="00E940AD">
        <w:rPr>
          <w:rFonts w:hint="eastAsia"/>
        </w:rPr>
        <w:t>总指挥</w:t>
      </w:r>
      <w:r w:rsidR="00084026">
        <w:rPr>
          <w:rFonts w:hint="eastAsia"/>
        </w:rPr>
        <w:t>；</w:t>
      </w:r>
      <w:r w:rsidR="00084026">
        <w:rPr>
          <w:rFonts w:hint="eastAsia"/>
        </w:rPr>
        <w:t> </w:t>
      </w:r>
    </w:p>
    <w:p w:rsidR="00084026" w:rsidRDefault="009130E2" w:rsidP="009130E2">
      <w:pPr>
        <w:spacing w:line="360" w:lineRule="auto"/>
      </w:pPr>
      <w:r>
        <w:rPr>
          <w:rFonts w:hint="eastAsia"/>
        </w:rPr>
        <w:t>8.2.3.2</w:t>
      </w:r>
      <w:r w:rsidR="00084026">
        <w:rPr>
          <w:rFonts w:hint="eastAsia"/>
        </w:rPr>
        <w:t> </w:t>
      </w:r>
      <w:r w:rsidR="00084026">
        <w:rPr>
          <w:rFonts w:hint="eastAsia"/>
        </w:rPr>
        <w:t>定期组织对相关人员进行培训，熟悉应急响应过程，以便在事故或自然灾害发生时，能够进行有效的控制；</w:t>
      </w:r>
      <w:r w:rsidR="00084026">
        <w:rPr>
          <w:rFonts w:hint="eastAsia"/>
        </w:rPr>
        <w:t> </w:t>
      </w:r>
    </w:p>
    <w:p w:rsidR="00025305" w:rsidRDefault="009130E2" w:rsidP="009130E2">
      <w:pPr>
        <w:spacing w:line="360" w:lineRule="auto"/>
      </w:pPr>
      <w:r>
        <w:rPr>
          <w:rFonts w:hint="eastAsia"/>
        </w:rPr>
        <w:t>8.2.3.3</w:t>
      </w:r>
      <w:r w:rsidR="00084026">
        <w:rPr>
          <w:rFonts w:hint="eastAsia"/>
        </w:rPr>
        <w:t> </w:t>
      </w:r>
      <w:r w:rsidR="00E940AD">
        <w:rPr>
          <w:rFonts w:hint="eastAsia"/>
        </w:rPr>
        <w:t>各部门</w:t>
      </w:r>
      <w:r w:rsidR="00084026">
        <w:rPr>
          <w:rFonts w:hint="eastAsia"/>
        </w:rPr>
        <w:t>组织</w:t>
      </w:r>
      <w:r w:rsidR="00E940AD">
        <w:rPr>
          <w:rFonts w:hint="eastAsia"/>
        </w:rPr>
        <w:t>本单位</w:t>
      </w:r>
      <w:r w:rsidR="00084026">
        <w:rPr>
          <w:rFonts w:hint="eastAsia"/>
        </w:rPr>
        <w:t>应急预案演练，提高应变反应能力，填写“</w:t>
      </w:r>
      <w:r w:rsidR="002D594B">
        <w:rPr>
          <w:rFonts w:hint="eastAsia"/>
        </w:rPr>
        <w:t>应急</w:t>
      </w:r>
      <w:r w:rsidR="00084026">
        <w:rPr>
          <w:rFonts w:hint="eastAsia"/>
        </w:rPr>
        <w:t>演练记录表”；</w:t>
      </w:r>
      <w:r w:rsidR="00084026">
        <w:rPr>
          <w:rFonts w:hint="eastAsia"/>
        </w:rPr>
        <w:t>   </w:t>
      </w:r>
    </w:p>
    <w:p w:rsidR="00084026" w:rsidRDefault="009130E2" w:rsidP="009130E2">
      <w:pPr>
        <w:spacing w:line="360" w:lineRule="auto"/>
      </w:pPr>
      <w:r>
        <w:rPr>
          <w:rFonts w:hint="eastAsia"/>
        </w:rPr>
        <w:t>8.2.3.4</w:t>
      </w:r>
      <w:r w:rsidR="00084026">
        <w:rPr>
          <w:rFonts w:hint="eastAsia"/>
        </w:rPr>
        <w:t> </w:t>
      </w:r>
      <w:r w:rsidR="00084026">
        <w:rPr>
          <w:rFonts w:hint="eastAsia"/>
        </w:rPr>
        <w:t>演练后对应急预案进行评审，对</w:t>
      </w:r>
      <w:r w:rsidR="00C64CF0">
        <w:rPr>
          <w:rFonts w:hint="eastAsia"/>
        </w:rPr>
        <w:t>预案中</w:t>
      </w:r>
      <w:r w:rsidR="00084026">
        <w:rPr>
          <w:rFonts w:hint="eastAsia"/>
        </w:rPr>
        <w:t>存在的不足进行</w:t>
      </w:r>
      <w:r w:rsidR="00C64CF0">
        <w:rPr>
          <w:rFonts w:hint="eastAsia"/>
        </w:rPr>
        <w:t>修订</w:t>
      </w:r>
      <w:r w:rsidR="00084026">
        <w:rPr>
          <w:rFonts w:hint="eastAsia"/>
        </w:rPr>
        <w:t>；</w:t>
      </w:r>
      <w:r w:rsidR="00084026">
        <w:rPr>
          <w:rFonts w:hint="eastAsia"/>
        </w:rPr>
        <w:t> </w:t>
      </w:r>
    </w:p>
    <w:p w:rsidR="00084026" w:rsidRDefault="00084026" w:rsidP="002B32E3">
      <w:pPr>
        <w:spacing w:line="360" w:lineRule="auto"/>
      </w:pPr>
      <w:r>
        <w:rPr>
          <w:rFonts w:hint="eastAsia"/>
        </w:rPr>
        <w:t> </w:t>
      </w:r>
      <w:r w:rsidR="00915E48">
        <w:rPr>
          <w:rFonts w:hint="eastAsia"/>
        </w:rPr>
        <w:t xml:space="preserve"> </w:t>
      </w:r>
      <w:r w:rsidR="009130E2">
        <w:rPr>
          <w:rFonts w:hint="eastAsia"/>
        </w:rPr>
        <w:t>8.2.3.5</w:t>
      </w:r>
      <w:r>
        <w:rPr>
          <w:rFonts w:hint="eastAsia"/>
        </w:rPr>
        <w:t> </w:t>
      </w:r>
      <w:r>
        <w:rPr>
          <w:rFonts w:hint="eastAsia"/>
        </w:rPr>
        <w:t>对潜在的事故、紧急情况发生点，进行醒目标志并配备警示</w:t>
      </w:r>
      <w:r w:rsidR="002D594B">
        <w:rPr>
          <w:rFonts w:hint="eastAsia"/>
        </w:rPr>
        <w:t>牌</w:t>
      </w:r>
      <w:r>
        <w:rPr>
          <w:rFonts w:hint="eastAsia"/>
        </w:rPr>
        <w:t>、</w:t>
      </w:r>
      <w:r w:rsidR="002D594B">
        <w:rPr>
          <w:rFonts w:hint="eastAsia"/>
        </w:rPr>
        <w:t>危险告知牌、</w:t>
      </w:r>
      <w:r>
        <w:rPr>
          <w:rFonts w:hint="eastAsia"/>
        </w:rPr>
        <w:t>应急物资和器材；</w:t>
      </w:r>
      <w:r>
        <w:rPr>
          <w:rFonts w:hint="eastAsia"/>
        </w:rPr>
        <w:t> </w:t>
      </w:r>
    </w:p>
    <w:p w:rsidR="00025305" w:rsidRDefault="00084026" w:rsidP="009130E2">
      <w:pPr>
        <w:spacing w:line="360" w:lineRule="auto"/>
      </w:pPr>
      <w:r>
        <w:rPr>
          <w:rFonts w:hint="eastAsia"/>
        </w:rPr>
        <w:t> </w:t>
      </w:r>
      <w:r w:rsidR="009130E2">
        <w:rPr>
          <w:rFonts w:hint="eastAsia"/>
        </w:rPr>
        <w:t>8.2.3.6</w:t>
      </w:r>
      <w:r>
        <w:rPr>
          <w:rFonts w:hint="eastAsia"/>
        </w:rPr>
        <w:t> </w:t>
      </w:r>
      <w:r w:rsidR="00515DE6">
        <w:rPr>
          <w:rFonts w:hint="eastAsia"/>
        </w:rPr>
        <w:t>对应急救援器材</w:t>
      </w:r>
      <w:r>
        <w:rPr>
          <w:rFonts w:hint="eastAsia"/>
        </w:rPr>
        <w:t>定期进行检查、维护</w:t>
      </w:r>
      <w:r w:rsidR="002D594B">
        <w:rPr>
          <w:rFonts w:hint="eastAsia"/>
        </w:rPr>
        <w:t>、保养</w:t>
      </w:r>
      <w:r>
        <w:rPr>
          <w:rFonts w:hint="eastAsia"/>
        </w:rPr>
        <w:t>，对过期失效的器材，要及时进行更换，确保其完好性；</w:t>
      </w:r>
      <w:r>
        <w:rPr>
          <w:rFonts w:hint="eastAsia"/>
        </w:rPr>
        <w:t>   </w:t>
      </w:r>
    </w:p>
    <w:p w:rsidR="00025305" w:rsidRDefault="009130E2" w:rsidP="009130E2">
      <w:pPr>
        <w:spacing w:line="360" w:lineRule="auto"/>
      </w:pPr>
      <w:r>
        <w:rPr>
          <w:rFonts w:hint="eastAsia"/>
        </w:rPr>
        <w:t>8.2.3.7</w:t>
      </w:r>
      <w:proofErr w:type="gramStart"/>
      <w:r w:rsidR="00084026">
        <w:rPr>
          <w:rFonts w:hint="eastAsia"/>
        </w:rPr>
        <w:t>各</w:t>
      </w:r>
      <w:proofErr w:type="gramEnd"/>
      <w:r w:rsidR="00084026">
        <w:rPr>
          <w:rFonts w:hint="eastAsia"/>
        </w:rPr>
        <w:t>部门定期对潜在事故、紧急情况发生点进行检查，</w:t>
      </w:r>
      <w:r w:rsidR="00E940AD">
        <w:rPr>
          <w:rFonts w:hint="eastAsia"/>
        </w:rPr>
        <w:t>排查事故</w:t>
      </w:r>
      <w:r w:rsidR="00084026">
        <w:rPr>
          <w:rFonts w:hint="eastAsia"/>
        </w:rPr>
        <w:t>隐患；对检查中发现的</w:t>
      </w:r>
      <w:r w:rsidR="008A77D8">
        <w:rPr>
          <w:rFonts w:hint="eastAsia"/>
        </w:rPr>
        <w:t>隐患</w:t>
      </w:r>
      <w:r w:rsidR="00F74445">
        <w:rPr>
          <w:rFonts w:hint="eastAsia"/>
        </w:rPr>
        <w:t>问题，以“</w:t>
      </w:r>
      <w:r w:rsidR="00E940AD">
        <w:rPr>
          <w:rFonts w:hint="eastAsia"/>
        </w:rPr>
        <w:t>隐患整改</w:t>
      </w:r>
      <w:r w:rsidR="00F74445">
        <w:rPr>
          <w:rFonts w:hint="eastAsia"/>
        </w:rPr>
        <w:t>通知单”</w:t>
      </w:r>
      <w:r w:rsidR="00084026">
        <w:rPr>
          <w:rFonts w:hint="eastAsia"/>
        </w:rPr>
        <w:t>的形式下达整改要求并限期整改</w:t>
      </w:r>
      <w:r w:rsidR="008A77D8">
        <w:rPr>
          <w:rFonts w:hint="eastAsia"/>
        </w:rPr>
        <w:t>，并形成闭环管理</w:t>
      </w:r>
      <w:r w:rsidR="00084026">
        <w:rPr>
          <w:rFonts w:hint="eastAsia"/>
        </w:rPr>
        <w:t>。</w:t>
      </w:r>
      <w:r w:rsidR="00084026">
        <w:rPr>
          <w:rFonts w:hint="eastAsia"/>
        </w:rPr>
        <w:t>   </w:t>
      </w:r>
    </w:p>
    <w:p w:rsidR="009130E2" w:rsidRDefault="00084026" w:rsidP="009130E2">
      <w:pPr>
        <w:spacing w:line="360" w:lineRule="auto"/>
      </w:pPr>
      <w:r w:rsidRPr="00FA6B56">
        <w:rPr>
          <w:rFonts w:hint="eastAsia"/>
          <w:b/>
        </w:rPr>
        <w:t>8.</w:t>
      </w:r>
      <w:r w:rsidR="00915E48" w:rsidRPr="00FA6B56">
        <w:rPr>
          <w:rFonts w:hint="eastAsia"/>
          <w:b/>
        </w:rPr>
        <w:t>2</w:t>
      </w:r>
      <w:r w:rsidRPr="00FA6B56">
        <w:rPr>
          <w:rFonts w:hint="eastAsia"/>
          <w:b/>
        </w:rPr>
        <w:t>.4</w:t>
      </w:r>
      <w:r>
        <w:rPr>
          <w:rFonts w:hint="eastAsia"/>
        </w:rPr>
        <w:t> </w:t>
      </w:r>
      <w:r>
        <w:rPr>
          <w:rFonts w:hint="eastAsia"/>
        </w:rPr>
        <w:t>应急响应</w:t>
      </w:r>
      <w:r>
        <w:rPr>
          <w:rFonts w:hint="eastAsia"/>
        </w:rPr>
        <w:t>   </w:t>
      </w:r>
    </w:p>
    <w:p w:rsidR="00915E48" w:rsidRDefault="009130E2" w:rsidP="009130E2">
      <w:pPr>
        <w:spacing w:line="360" w:lineRule="auto"/>
      </w:pPr>
      <w:r>
        <w:rPr>
          <w:rFonts w:hint="eastAsia"/>
        </w:rPr>
        <w:t>8.2.4.1</w:t>
      </w:r>
      <w:r w:rsidR="00084026">
        <w:rPr>
          <w:rFonts w:hint="eastAsia"/>
        </w:rPr>
        <w:t>紧急情况发生时，</w:t>
      </w:r>
      <w:r w:rsidR="00B63A3C">
        <w:rPr>
          <w:rFonts w:hint="eastAsia"/>
        </w:rPr>
        <w:t>按照应急预案的</w:t>
      </w:r>
      <w:r w:rsidR="00B63A3C" w:rsidRPr="009F2A55">
        <w:rPr>
          <w:rFonts w:hAnsi="宋体" w:hint="eastAsia"/>
          <w:color w:val="000000"/>
          <w:szCs w:val="24"/>
        </w:rPr>
        <w:t>接警</w:t>
      </w:r>
      <w:r w:rsidR="00B63A3C">
        <w:rPr>
          <w:rFonts w:hAnsi="宋体" w:hint="eastAsia"/>
          <w:color w:val="000000"/>
          <w:szCs w:val="24"/>
        </w:rPr>
        <w:t>程序进行</w:t>
      </w:r>
      <w:r w:rsidR="00B63A3C" w:rsidRPr="009F2A55">
        <w:rPr>
          <w:rFonts w:hAnsi="宋体" w:hint="eastAsia"/>
          <w:color w:val="000000"/>
          <w:szCs w:val="24"/>
        </w:rPr>
        <w:t>报告</w:t>
      </w:r>
      <w:r w:rsidR="00084026">
        <w:rPr>
          <w:rFonts w:hint="eastAsia"/>
        </w:rPr>
        <w:t>，</w:t>
      </w:r>
      <w:r w:rsidR="000F0452" w:rsidRPr="009F2A55">
        <w:rPr>
          <w:rFonts w:hAnsi="宋体" w:hint="eastAsia"/>
          <w:color w:val="000000"/>
          <w:szCs w:val="24"/>
        </w:rPr>
        <w:t>启动现场处置方案</w:t>
      </w:r>
      <w:r w:rsidR="000F0452">
        <w:rPr>
          <w:rFonts w:hAnsi="宋体" w:hint="eastAsia"/>
          <w:color w:val="000000"/>
          <w:szCs w:val="24"/>
        </w:rPr>
        <w:t>，</w:t>
      </w:r>
      <w:r w:rsidR="00084026">
        <w:rPr>
          <w:rFonts w:hint="eastAsia"/>
        </w:rPr>
        <w:t>按预定分工抢险自救，疏散人员、物资等，尽量减少生命财产损失；</w:t>
      </w:r>
      <w:r w:rsidR="00084026">
        <w:rPr>
          <w:rFonts w:hint="eastAsia"/>
        </w:rPr>
        <w:t>  </w:t>
      </w:r>
    </w:p>
    <w:p w:rsidR="00151A78" w:rsidRPr="009130E2" w:rsidRDefault="009130E2" w:rsidP="009130E2">
      <w:pPr>
        <w:spacing w:line="360" w:lineRule="auto"/>
      </w:pPr>
      <w:r>
        <w:rPr>
          <w:rFonts w:hint="eastAsia"/>
        </w:rPr>
        <w:t>8.2.4.2</w:t>
      </w:r>
      <w:r w:rsidR="00B63A3C" w:rsidRPr="009F2A55">
        <w:rPr>
          <w:rFonts w:hAnsi="宋体" w:hint="eastAsia"/>
          <w:color w:val="000000"/>
          <w:szCs w:val="24"/>
        </w:rPr>
        <w:t>启动现场处置方案后，事故依然得不到控制，则立即报告公司应急总指挥启动二级或一级响应。</w:t>
      </w:r>
    </w:p>
    <w:p w:rsidR="00151A78" w:rsidRDefault="00151A78" w:rsidP="009130E2">
      <w:pPr>
        <w:spacing w:line="360" w:lineRule="auto"/>
      </w:pPr>
      <w:r w:rsidRPr="00FA6B56">
        <w:rPr>
          <w:rFonts w:hint="eastAsia"/>
          <w:b/>
        </w:rPr>
        <w:t>8.</w:t>
      </w:r>
      <w:r>
        <w:rPr>
          <w:rFonts w:hint="eastAsia"/>
          <w:b/>
        </w:rPr>
        <w:t>2</w:t>
      </w:r>
      <w:r w:rsidRPr="00FA6B56">
        <w:rPr>
          <w:rFonts w:hint="eastAsia"/>
          <w:b/>
        </w:rPr>
        <w:t>.</w:t>
      </w:r>
      <w:r>
        <w:rPr>
          <w:rFonts w:hint="eastAsia"/>
          <w:b/>
        </w:rPr>
        <w:t>5</w:t>
      </w:r>
      <w:r w:rsidRPr="00FA6B56">
        <w:rPr>
          <w:rFonts w:hint="eastAsia"/>
          <w:b/>
        </w:rPr>
        <w:t> </w:t>
      </w:r>
      <w:r>
        <w:rPr>
          <w:rFonts w:hint="eastAsia"/>
        </w:rPr>
        <w:t>纠正和完善</w:t>
      </w:r>
      <w:r>
        <w:rPr>
          <w:rFonts w:hint="eastAsia"/>
        </w:rPr>
        <w:t> </w:t>
      </w:r>
    </w:p>
    <w:p w:rsidR="00151A78" w:rsidRDefault="009130E2" w:rsidP="009130E2">
      <w:pPr>
        <w:spacing w:line="360" w:lineRule="auto"/>
      </w:pPr>
      <w:r>
        <w:rPr>
          <w:rFonts w:hint="eastAsia"/>
        </w:rPr>
        <w:t>8.2.5.1</w:t>
      </w:r>
      <w:r w:rsidR="00151A78">
        <w:rPr>
          <w:rFonts w:hint="eastAsia"/>
        </w:rPr>
        <w:t> </w:t>
      </w:r>
      <w:r w:rsidR="00151A78">
        <w:rPr>
          <w:rFonts w:hint="eastAsia"/>
        </w:rPr>
        <w:t>事故、紧急情况发生后，组织有关部门和人员进行事故调查、分析和处理；</w:t>
      </w:r>
      <w:r w:rsidR="00151A78">
        <w:rPr>
          <w:rFonts w:hint="eastAsia"/>
        </w:rPr>
        <w:t>  </w:t>
      </w:r>
    </w:p>
    <w:p w:rsidR="00C64CF0" w:rsidRDefault="009130E2" w:rsidP="009130E2">
      <w:pPr>
        <w:spacing w:line="360" w:lineRule="auto"/>
        <w:rPr>
          <w:rFonts w:hAnsi="宋体"/>
          <w:color w:val="000000"/>
          <w:szCs w:val="24"/>
        </w:rPr>
      </w:pPr>
      <w:r>
        <w:rPr>
          <w:rFonts w:hint="eastAsia"/>
        </w:rPr>
        <w:lastRenderedPageBreak/>
        <w:t>8.2.5.2</w:t>
      </w:r>
      <w:r w:rsidR="00151A78">
        <w:rPr>
          <w:rFonts w:hint="eastAsia"/>
        </w:rPr>
        <w:t> </w:t>
      </w:r>
      <w:r w:rsidR="00151A78">
        <w:rPr>
          <w:rFonts w:hint="eastAsia"/>
        </w:rPr>
        <w:t>事故、紧急情况发生后，及时对应急预案进行评审，对不适宜的内容进行修改，使其不断完善</w:t>
      </w:r>
    </w:p>
    <w:p w:rsidR="00C64CF0" w:rsidRPr="00E94A3E" w:rsidRDefault="00C64CF0" w:rsidP="009130E2">
      <w:pPr>
        <w:spacing w:line="360" w:lineRule="auto"/>
      </w:pPr>
      <w:r w:rsidRPr="00151A78">
        <w:rPr>
          <w:rFonts w:hint="eastAsia"/>
          <w:b/>
        </w:rPr>
        <w:t>8.2.</w:t>
      </w:r>
      <w:r w:rsidR="00151A78" w:rsidRPr="00151A78">
        <w:rPr>
          <w:rFonts w:hint="eastAsia"/>
          <w:b/>
        </w:rPr>
        <w:t>6</w:t>
      </w:r>
      <w:r w:rsidRPr="00151A78">
        <w:rPr>
          <w:rFonts w:hint="eastAsia"/>
          <w:b/>
        </w:rPr>
        <w:t> </w:t>
      </w:r>
      <w:r w:rsidRPr="00FA6B56">
        <w:rPr>
          <w:rFonts w:hint="eastAsia"/>
        </w:rPr>
        <w:t>记录的保存</w:t>
      </w:r>
      <w:r w:rsidRPr="00FA6B56">
        <w:rPr>
          <w:rFonts w:hint="eastAsia"/>
        </w:rPr>
        <w:t> </w:t>
      </w:r>
    </w:p>
    <w:p w:rsidR="00C64CF0" w:rsidRDefault="00C64CF0" w:rsidP="00C64CF0">
      <w:pPr>
        <w:spacing w:line="360" w:lineRule="auto"/>
        <w:ind w:firstLineChars="200" w:firstLine="480"/>
      </w:pPr>
      <w:r>
        <w:rPr>
          <w:rFonts w:hint="eastAsia"/>
        </w:rPr>
        <w:t>各部门应保存应急演练、培训、检查的记录文件。</w:t>
      </w:r>
    </w:p>
    <w:p w:rsidR="00344B82" w:rsidRPr="00E94A3E" w:rsidRDefault="00E94A3E" w:rsidP="00E94A3E">
      <w:pPr>
        <w:pStyle w:val="2"/>
        <w:spacing w:line="360" w:lineRule="auto"/>
      </w:pPr>
      <w:bookmarkStart w:id="134" w:name="_Toc498069050"/>
      <w:r>
        <w:rPr>
          <w:rFonts w:hint="eastAsia"/>
        </w:rPr>
        <w:t>8</w:t>
      </w:r>
      <w:r w:rsidR="00344B82" w:rsidRPr="00D15219">
        <w:rPr>
          <w:rFonts w:hint="eastAsia"/>
        </w:rPr>
        <w:t>.</w:t>
      </w:r>
      <w:r w:rsidR="008B0A04" w:rsidRPr="00D15219">
        <w:rPr>
          <w:rFonts w:hint="eastAsia"/>
        </w:rPr>
        <w:t>3</w:t>
      </w:r>
      <w:r w:rsidR="00344B82" w:rsidRPr="00D15219">
        <w:rPr>
          <w:rFonts w:hint="eastAsia"/>
        </w:rPr>
        <w:t> </w:t>
      </w:r>
      <w:r w:rsidR="00344B82" w:rsidRPr="00D15219">
        <w:rPr>
          <w:rFonts w:hint="eastAsia"/>
        </w:rPr>
        <w:t>事故管理</w:t>
      </w:r>
      <w:bookmarkEnd w:id="134"/>
      <w:r w:rsidR="00344B82" w:rsidRPr="00D15219">
        <w:rPr>
          <w:rFonts w:hint="eastAsia"/>
        </w:rPr>
        <w:t>  </w:t>
      </w:r>
    </w:p>
    <w:p w:rsidR="00344B82" w:rsidRPr="00D15219" w:rsidRDefault="00344B82" w:rsidP="00904DBD">
      <w:pPr>
        <w:spacing w:line="360" w:lineRule="auto"/>
        <w:ind w:firstLineChars="196" w:firstLine="470"/>
      </w:pPr>
      <w:r w:rsidRPr="00D15219">
        <w:rPr>
          <w:rFonts w:hint="eastAsia"/>
        </w:rPr>
        <w:t>安全环境部</w:t>
      </w:r>
      <w:r w:rsidR="00F71EB1">
        <w:rPr>
          <w:rFonts w:hint="eastAsia"/>
        </w:rPr>
        <w:t>制定并实施</w:t>
      </w:r>
      <w:r w:rsidR="00F71EB1" w:rsidRPr="005715DD">
        <w:rPr>
          <w:rFonts w:hAnsi="宋体" w:hint="eastAsia"/>
          <w:szCs w:val="21"/>
        </w:rPr>
        <w:t>《环境和</w:t>
      </w:r>
      <w:r w:rsidR="00F71EB1">
        <w:rPr>
          <w:rFonts w:hAnsi="宋体" w:hint="eastAsia"/>
          <w:szCs w:val="21"/>
        </w:rPr>
        <w:t>职业</w:t>
      </w:r>
      <w:r w:rsidR="00F71EB1" w:rsidRPr="005715DD">
        <w:rPr>
          <w:rFonts w:hAnsi="宋体" w:hint="eastAsia"/>
          <w:szCs w:val="21"/>
        </w:rPr>
        <w:t>安全事件、事故及不符合调查处理程序》</w:t>
      </w:r>
      <w:r w:rsidR="00B3170D">
        <w:rPr>
          <w:rFonts w:hAnsi="宋体" w:hint="eastAsia"/>
          <w:szCs w:val="21"/>
        </w:rPr>
        <w:t>，</w:t>
      </w:r>
      <w:r w:rsidRPr="00D15219">
        <w:rPr>
          <w:rFonts w:hint="eastAsia"/>
        </w:rPr>
        <w:t>负责事故、事件的上报、调查、处理和统计。</w:t>
      </w:r>
    </w:p>
    <w:p w:rsidR="00344B82" w:rsidRPr="00D15219" w:rsidRDefault="009130E2" w:rsidP="009130E2">
      <w:pPr>
        <w:spacing w:line="360" w:lineRule="auto"/>
      </w:pPr>
      <w:r>
        <w:rPr>
          <w:rFonts w:hint="eastAsia"/>
        </w:rPr>
        <w:t>8.3.1</w:t>
      </w:r>
      <w:r w:rsidR="00B3170D" w:rsidRPr="00B3170D">
        <w:rPr>
          <w:rFonts w:hint="eastAsia"/>
        </w:rPr>
        <w:t>对于发生的各类事故，所属部门必须</w:t>
      </w:r>
      <w:r w:rsidR="00B3170D">
        <w:rPr>
          <w:rFonts w:hint="eastAsia"/>
        </w:rPr>
        <w:t>内向安全环境部经理、主管高管报告</w:t>
      </w:r>
      <w:r w:rsidR="00344B82" w:rsidRPr="00D15219">
        <w:rPr>
          <w:rFonts w:hint="eastAsia"/>
        </w:rPr>
        <w:t>。</w:t>
      </w:r>
      <w:r w:rsidR="00344B82" w:rsidRPr="00D15219">
        <w:rPr>
          <w:rFonts w:hint="eastAsia"/>
        </w:rPr>
        <w:t>  </w:t>
      </w:r>
    </w:p>
    <w:p w:rsidR="00344B82" w:rsidRPr="00D15219" w:rsidRDefault="009130E2" w:rsidP="009130E2">
      <w:pPr>
        <w:spacing w:line="360" w:lineRule="auto"/>
      </w:pPr>
      <w:r>
        <w:rPr>
          <w:rFonts w:hint="eastAsia"/>
        </w:rPr>
        <w:t>8.3.2</w:t>
      </w:r>
      <w:r w:rsidR="00B3170D" w:rsidRPr="00B3170D">
        <w:rPr>
          <w:rFonts w:hint="eastAsia"/>
        </w:rPr>
        <w:t>微小、一般事故由部门负责调查、处理，安全环境部和设备派人参加。事故报告和处罚决定由安全环境部下发；重、特大事故由安全环境部、安全委员会组织相关人员调查并将调查结果和处理决定上报公司安全生产委员会批准。</w:t>
      </w:r>
      <w:r w:rsidR="00344B82" w:rsidRPr="00D15219">
        <w:rPr>
          <w:rFonts w:hint="eastAsia"/>
        </w:rPr>
        <w:t>  </w:t>
      </w:r>
    </w:p>
    <w:p w:rsidR="00C64CF0" w:rsidRDefault="009130E2" w:rsidP="009130E2">
      <w:pPr>
        <w:spacing w:line="360" w:lineRule="auto"/>
      </w:pPr>
      <w:r>
        <w:rPr>
          <w:rFonts w:hint="eastAsia"/>
        </w:rPr>
        <w:t>8.3.3</w:t>
      </w:r>
      <w:r w:rsidR="00584D95" w:rsidRPr="00D15219">
        <w:rPr>
          <w:rFonts w:hint="eastAsia"/>
        </w:rPr>
        <w:t>所有的事故、事件通过网上</w:t>
      </w:r>
      <w:r w:rsidR="00344B82" w:rsidRPr="00D15219">
        <w:rPr>
          <w:rFonts w:hint="eastAsia"/>
        </w:rPr>
        <w:t>通报方式在公司范围内共享。</w:t>
      </w:r>
    </w:p>
    <w:p w:rsidR="008B0A04" w:rsidRPr="00C64CF0" w:rsidRDefault="00084026" w:rsidP="00C64CF0">
      <w:pPr>
        <w:pStyle w:val="2"/>
        <w:spacing w:line="360" w:lineRule="auto"/>
      </w:pPr>
      <w:bookmarkStart w:id="135" w:name="_Toc498069051"/>
      <w:r w:rsidRPr="00C64CF0">
        <w:rPr>
          <w:rFonts w:hint="eastAsia"/>
        </w:rPr>
        <w:t>8.</w:t>
      </w:r>
      <w:r w:rsidR="00C64CF0" w:rsidRPr="00C64CF0">
        <w:rPr>
          <w:rFonts w:hint="eastAsia"/>
        </w:rPr>
        <w:t>4</w:t>
      </w:r>
      <w:r w:rsidRPr="00C64CF0">
        <w:rPr>
          <w:rFonts w:hint="eastAsia"/>
        </w:rPr>
        <w:t> </w:t>
      </w:r>
      <w:r w:rsidRPr="00C64CF0">
        <w:rPr>
          <w:rFonts w:hint="eastAsia"/>
        </w:rPr>
        <w:t>支持性文件</w:t>
      </w:r>
      <w:bookmarkEnd w:id="135"/>
      <w:r w:rsidRPr="00C64CF0">
        <w:rPr>
          <w:rFonts w:hint="eastAsia"/>
        </w:rPr>
        <w:t>    </w:t>
      </w:r>
    </w:p>
    <w:p w:rsidR="006B1200" w:rsidRPr="00087C57" w:rsidRDefault="005F7F5C" w:rsidP="002B32E3">
      <w:pPr>
        <w:spacing w:line="360" w:lineRule="auto"/>
        <w:ind w:firstLineChars="100" w:firstLine="240"/>
      </w:pPr>
      <w:r w:rsidRPr="00087C57">
        <w:rPr>
          <w:rFonts w:hint="eastAsia"/>
        </w:rPr>
        <w:t>《事故应急救援安全管理制度》</w:t>
      </w:r>
      <w:r w:rsidR="00C17A76" w:rsidRPr="00087C57">
        <w:rPr>
          <w:rFonts w:hint="eastAsia"/>
        </w:rPr>
        <w:t xml:space="preserve"> </w:t>
      </w:r>
    </w:p>
    <w:p w:rsidR="00084026" w:rsidRDefault="00F71EB1" w:rsidP="002B32E3">
      <w:pPr>
        <w:spacing w:line="360" w:lineRule="auto"/>
        <w:ind w:firstLineChars="100" w:firstLine="240"/>
      </w:pPr>
      <w:r w:rsidRPr="00087C57">
        <w:rPr>
          <w:rFonts w:hint="eastAsia"/>
        </w:rPr>
        <w:t xml:space="preserve">《环境和职业安全事件、事故及不符合调查处理程序》 </w:t>
      </w:r>
    </w:p>
    <w:p w:rsidR="00C923B3" w:rsidRPr="009F645C" w:rsidRDefault="00C923B3" w:rsidP="002B32E3">
      <w:pPr>
        <w:pStyle w:val="1"/>
        <w:spacing w:line="360" w:lineRule="auto"/>
      </w:pPr>
      <w:bookmarkStart w:id="136" w:name="_Toc498069052"/>
      <w:r w:rsidRPr="009F645C">
        <w:rPr>
          <w:rFonts w:hint="eastAsia"/>
        </w:rPr>
        <w:t>9.绩效评价</w:t>
      </w:r>
      <w:bookmarkEnd w:id="136"/>
    </w:p>
    <w:p w:rsidR="00C923B3" w:rsidRPr="009F645C" w:rsidRDefault="00C923B3" w:rsidP="002B32E3">
      <w:pPr>
        <w:pStyle w:val="2"/>
        <w:spacing w:line="360" w:lineRule="auto"/>
      </w:pPr>
      <w:bookmarkStart w:id="137" w:name="_Toc498069053"/>
      <w:r w:rsidRPr="009F645C">
        <w:rPr>
          <w:rFonts w:hint="eastAsia"/>
        </w:rPr>
        <w:t>9.1  监视、测量、分析和评价</w:t>
      </w:r>
      <w:bookmarkEnd w:id="137"/>
    </w:p>
    <w:p w:rsidR="00C22833" w:rsidRPr="009F645C" w:rsidRDefault="00C22833" w:rsidP="002B32E3">
      <w:pPr>
        <w:spacing w:line="360" w:lineRule="auto"/>
      </w:pPr>
      <w:r w:rsidRPr="009F645C">
        <w:rPr>
          <w:rFonts w:hint="eastAsia"/>
          <w:b/>
        </w:rPr>
        <w:t>9.1.1</w:t>
      </w:r>
      <w:r w:rsidRPr="009F645C">
        <w:rPr>
          <w:rFonts w:hint="eastAsia"/>
          <w:b/>
        </w:rPr>
        <w:t> </w:t>
      </w:r>
      <w:r w:rsidRPr="009F645C">
        <w:rPr>
          <w:rFonts w:hint="eastAsia"/>
        </w:rPr>
        <w:t>总则</w:t>
      </w:r>
      <w:r w:rsidRPr="009F645C">
        <w:rPr>
          <w:rFonts w:hint="eastAsia"/>
        </w:rPr>
        <w:t>  </w:t>
      </w:r>
    </w:p>
    <w:p w:rsidR="00C22833" w:rsidRDefault="00C22833" w:rsidP="002B32E3">
      <w:pPr>
        <w:spacing w:line="360" w:lineRule="auto"/>
        <w:ind w:firstLineChars="150" w:firstLine="360"/>
      </w:pPr>
      <w:r>
        <w:rPr>
          <w:rFonts w:hint="eastAsia"/>
        </w:rPr>
        <w:t>公司总经理组织管理者代表</w:t>
      </w:r>
      <w:r w:rsidR="00D368E8">
        <w:rPr>
          <w:rFonts w:hint="eastAsia"/>
        </w:rPr>
        <w:t>及</w:t>
      </w:r>
      <w:r w:rsidR="00F64007">
        <w:rPr>
          <w:rFonts w:hint="eastAsia"/>
        </w:rPr>
        <w:t>各生产部</w:t>
      </w:r>
      <w:r>
        <w:rPr>
          <w:rFonts w:hint="eastAsia"/>
        </w:rPr>
        <w:t>确定：</w:t>
      </w:r>
      <w:r>
        <w:rPr>
          <w:rFonts w:hint="eastAsia"/>
        </w:rPr>
        <w:t> </w:t>
      </w:r>
    </w:p>
    <w:p w:rsidR="0017468A" w:rsidRDefault="00E213A7" w:rsidP="00E213A7">
      <w:pPr>
        <w:spacing w:line="360" w:lineRule="auto"/>
      </w:pPr>
      <w:r>
        <w:rPr>
          <w:rFonts w:hint="eastAsia"/>
        </w:rPr>
        <w:t>9.1.1.1</w:t>
      </w:r>
      <w:r w:rsidR="00C22833">
        <w:rPr>
          <w:rFonts w:hint="eastAsia"/>
        </w:rPr>
        <w:t>需要监视和测量的对象；</w:t>
      </w:r>
      <w:r w:rsidR="0017468A">
        <w:rPr>
          <w:rFonts w:hint="eastAsia"/>
        </w:rPr>
        <w:t xml:space="preserve"> </w:t>
      </w:r>
    </w:p>
    <w:p w:rsidR="0017468A" w:rsidRDefault="00E213A7" w:rsidP="00E213A7">
      <w:pPr>
        <w:spacing w:line="360" w:lineRule="auto"/>
      </w:pPr>
      <w:r>
        <w:rPr>
          <w:rFonts w:hint="eastAsia"/>
        </w:rPr>
        <w:t>9.1.1.2</w:t>
      </w:r>
      <w:r w:rsidR="00C22833">
        <w:rPr>
          <w:rFonts w:hint="eastAsia"/>
        </w:rPr>
        <w:t>确保有效结果所需要的监视、测量、分析和评价方法；</w:t>
      </w:r>
      <w:r w:rsidR="00C22833">
        <w:rPr>
          <w:rFonts w:hint="eastAsia"/>
        </w:rPr>
        <w:t> </w:t>
      </w:r>
    </w:p>
    <w:p w:rsidR="003C341D" w:rsidRDefault="00E213A7" w:rsidP="00E213A7">
      <w:pPr>
        <w:spacing w:line="360" w:lineRule="auto"/>
      </w:pPr>
      <w:r>
        <w:rPr>
          <w:rFonts w:hint="eastAsia"/>
        </w:rPr>
        <w:t>9.1.1.3</w:t>
      </w:r>
      <w:r w:rsidR="003C341D">
        <w:rPr>
          <w:rFonts w:hint="eastAsia"/>
        </w:rPr>
        <w:t>评价公司环境和职业健康安全绩效所依据的准则；</w:t>
      </w:r>
    </w:p>
    <w:p w:rsidR="0017468A" w:rsidRDefault="00E213A7" w:rsidP="00E213A7">
      <w:pPr>
        <w:spacing w:line="360" w:lineRule="auto"/>
      </w:pPr>
      <w:r>
        <w:rPr>
          <w:rFonts w:hint="eastAsia"/>
        </w:rPr>
        <w:t>9.1.1.4</w:t>
      </w:r>
      <w:r w:rsidR="00C22833">
        <w:rPr>
          <w:rFonts w:hint="eastAsia"/>
        </w:rPr>
        <w:t>实施监视和测量的时机；</w:t>
      </w:r>
      <w:r w:rsidR="00C22833">
        <w:rPr>
          <w:rFonts w:hint="eastAsia"/>
        </w:rPr>
        <w:t> </w:t>
      </w:r>
    </w:p>
    <w:p w:rsidR="00C22833" w:rsidRDefault="00E213A7" w:rsidP="00E213A7">
      <w:pPr>
        <w:spacing w:line="360" w:lineRule="auto"/>
      </w:pPr>
      <w:r>
        <w:rPr>
          <w:rFonts w:hint="eastAsia"/>
        </w:rPr>
        <w:t>9.1.1.5</w:t>
      </w:r>
      <w:r w:rsidR="00C22833">
        <w:rPr>
          <w:rFonts w:hint="eastAsia"/>
        </w:rPr>
        <w:t>分析和评价监视和测量结果的时机。</w:t>
      </w:r>
      <w:r w:rsidR="00C22833">
        <w:rPr>
          <w:rFonts w:hint="eastAsia"/>
        </w:rPr>
        <w:t>  </w:t>
      </w:r>
    </w:p>
    <w:p w:rsidR="00C22833" w:rsidRDefault="00C22833" w:rsidP="002B32E3">
      <w:pPr>
        <w:spacing w:line="360" w:lineRule="auto"/>
        <w:ind w:firstLineChars="150" w:firstLine="360"/>
      </w:pPr>
      <w:r>
        <w:rPr>
          <w:rFonts w:hint="eastAsia"/>
        </w:rPr>
        <w:t>评价环境和职业健康安全管理体系的绩效和有效性。按信息交流程序和合</w:t>
      </w:r>
      <w:proofErr w:type="gramStart"/>
      <w:r>
        <w:rPr>
          <w:rFonts w:hint="eastAsia"/>
        </w:rPr>
        <w:t>规</w:t>
      </w:r>
      <w:proofErr w:type="gramEnd"/>
      <w:r>
        <w:rPr>
          <w:rFonts w:hint="eastAsia"/>
        </w:rPr>
        <w:t>性要求，就环境和职业健康安全绩效信息进行内部、外部沟通。</w:t>
      </w:r>
      <w:r w:rsidR="004D3D0C">
        <w:rPr>
          <w:rFonts w:hint="eastAsia"/>
        </w:rPr>
        <w:t>公司</w:t>
      </w:r>
      <w:r>
        <w:rPr>
          <w:rFonts w:hint="eastAsia"/>
        </w:rPr>
        <w:t>应保留适当的形成文件的信息，作为结果的证据。</w:t>
      </w:r>
      <w:r>
        <w:rPr>
          <w:rFonts w:hint="eastAsia"/>
        </w:rPr>
        <w:t> </w:t>
      </w:r>
    </w:p>
    <w:p w:rsidR="00C22833" w:rsidRDefault="00C22833" w:rsidP="002B32E3">
      <w:pPr>
        <w:spacing w:line="360" w:lineRule="auto"/>
      </w:pPr>
      <w:r w:rsidRPr="00FA6B56">
        <w:rPr>
          <w:rFonts w:hint="eastAsia"/>
          <w:b/>
        </w:rPr>
        <w:t> </w:t>
      </w:r>
      <w:r w:rsidRPr="00FA6B56">
        <w:rPr>
          <w:rFonts w:hint="eastAsia"/>
          <w:b/>
        </w:rPr>
        <w:t>9.1.2</w:t>
      </w:r>
      <w:r>
        <w:rPr>
          <w:rFonts w:hint="eastAsia"/>
        </w:rPr>
        <w:t> </w:t>
      </w:r>
      <w:r>
        <w:rPr>
          <w:rFonts w:hint="eastAsia"/>
        </w:rPr>
        <w:t>监测和测量的策划</w:t>
      </w:r>
      <w:r>
        <w:rPr>
          <w:rFonts w:hint="eastAsia"/>
        </w:rPr>
        <w:t> </w:t>
      </w:r>
    </w:p>
    <w:p w:rsidR="00C22833" w:rsidRDefault="00501820" w:rsidP="002B32E3">
      <w:pPr>
        <w:spacing w:line="360" w:lineRule="auto"/>
        <w:ind w:firstLineChars="200" w:firstLine="480"/>
      </w:pPr>
      <w:r>
        <w:rPr>
          <w:rFonts w:hint="eastAsia"/>
        </w:rPr>
        <w:t>公司</w:t>
      </w:r>
      <w:r w:rsidR="00EC0C73">
        <w:rPr>
          <w:rFonts w:hint="eastAsia"/>
        </w:rPr>
        <w:t>制定并实施</w:t>
      </w:r>
      <w:r w:rsidR="00352236">
        <w:rPr>
          <w:rFonts w:hint="eastAsia"/>
        </w:rPr>
        <w:t>《</w:t>
      </w:r>
      <w:r w:rsidR="00352236" w:rsidRPr="001333F7">
        <w:rPr>
          <w:rFonts w:hint="eastAsia"/>
        </w:rPr>
        <w:t>安全、环境绩效监测、测量程序》</w:t>
      </w:r>
      <w:r w:rsidR="00C22833">
        <w:rPr>
          <w:rFonts w:hint="eastAsia"/>
        </w:rPr>
        <w:t>对监测和测量进行策划，确定监</w:t>
      </w:r>
      <w:r w:rsidR="00C22833">
        <w:rPr>
          <w:rFonts w:hint="eastAsia"/>
        </w:rPr>
        <w:lastRenderedPageBreak/>
        <w:t>测项目、方法、频次和绩效指标，并将其分解到各部门。</w:t>
      </w:r>
      <w:r w:rsidR="00C22833">
        <w:rPr>
          <w:rFonts w:hint="eastAsia"/>
        </w:rPr>
        <w:t> </w:t>
      </w:r>
    </w:p>
    <w:p w:rsidR="00C22833" w:rsidRDefault="00C22833" w:rsidP="00E213A7">
      <w:pPr>
        <w:spacing w:line="360" w:lineRule="auto"/>
      </w:pPr>
      <w:r w:rsidRPr="00FA6B56">
        <w:rPr>
          <w:rFonts w:hint="eastAsia"/>
          <w:b/>
        </w:rPr>
        <w:t>9.1.3</w:t>
      </w:r>
      <w:r w:rsidRPr="00FA6B56">
        <w:rPr>
          <w:rFonts w:hint="eastAsia"/>
          <w:b/>
        </w:rPr>
        <w:t> </w:t>
      </w:r>
      <w:r>
        <w:rPr>
          <w:rFonts w:hint="eastAsia"/>
        </w:rPr>
        <w:t>主动性监测和测量的内容</w:t>
      </w:r>
      <w:r>
        <w:rPr>
          <w:rFonts w:hint="eastAsia"/>
        </w:rPr>
        <w:t> </w:t>
      </w:r>
    </w:p>
    <w:p w:rsidR="00C22833" w:rsidRDefault="00E213A7" w:rsidP="00E213A7">
      <w:pPr>
        <w:spacing w:line="360" w:lineRule="auto"/>
      </w:pPr>
      <w:r>
        <w:rPr>
          <w:rFonts w:hint="eastAsia"/>
        </w:rPr>
        <w:t>9.1.3.1</w:t>
      </w:r>
      <w:r w:rsidR="00C22833">
        <w:rPr>
          <w:rFonts w:hint="eastAsia"/>
        </w:rPr>
        <w:t>每年对目标、指标和管理方案的完成情况进行监测和测量，保留监测和测量记录；</w:t>
      </w:r>
      <w:r w:rsidR="00C22833">
        <w:rPr>
          <w:rFonts w:hint="eastAsia"/>
        </w:rPr>
        <w:t> </w:t>
      </w:r>
    </w:p>
    <w:p w:rsidR="00E213A7" w:rsidRDefault="00E213A7" w:rsidP="00E213A7">
      <w:pPr>
        <w:spacing w:line="360" w:lineRule="auto"/>
      </w:pPr>
      <w:r>
        <w:rPr>
          <w:rFonts w:hint="eastAsia"/>
        </w:rPr>
        <w:t>9.1.3.2</w:t>
      </w:r>
      <w:r w:rsidR="00C22833">
        <w:rPr>
          <w:rFonts w:hint="eastAsia"/>
        </w:rPr>
        <w:t> </w:t>
      </w:r>
      <w:r w:rsidR="00C22833">
        <w:rPr>
          <w:rFonts w:hint="eastAsia"/>
        </w:rPr>
        <w:t>定期对遵守相关法律、法规和其它要求的情况进行评价，将评价结果进行记录；</w:t>
      </w:r>
      <w:r w:rsidR="00C22833">
        <w:rPr>
          <w:rFonts w:hint="eastAsia"/>
        </w:rPr>
        <w:t> </w:t>
      </w:r>
    </w:p>
    <w:p w:rsidR="00E213A7" w:rsidRDefault="00E213A7" w:rsidP="00E213A7">
      <w:pPr>
        <w:spacing w:line="360" w:lineRule="auto"/>
      </w:pPr>
      <w:r>
        <w:rPr>
          <w:rFonts w:hint="eastAsia"/>
        </w:rPr>
        <w:t>9.1.3.3</w:t>
      </w:r>
      <w:proofErr w:type="gramStart"/>
      <w:r w:rsidR="00C22833">
        <w:rPr>
          <w:rFonts w:hint="eastAsia"/>
        </w:rPr>
        <w:t>各</w:t>
      </w:r>
      <w:proofErr w:type="gramEnd"/>
      <w:r w:rsidR="00C22833">
        <w:rPr>
          <w:rFonts w:hint="eastAsia"/>
        </w:rPr>
        <w:t>职能部门按相关制度规定，不定期开展日常巡查、专项检查和综合检查；</w:t>
      </w:r>
      <w:r w:rsidR="00C22833">
        <w:rPr>
          <w:rFonts w:hint="eastAsia"/>
        </w:rPr>
        <w:t>   </w:t>
      </w:r>
    </w:p>
    <w:p w:rsidR="00C22833" w:rsidRDefault="00E213A7" w:rsidP="00E213A7">
      <w:pPr>
        <w:spacing w:line="360" w:lineRule="auto"/>
      </w:pPr>
      <w:r>
        <w:rPr>
          <w:rFonts w:hint="eastAsia"/>
        </w:rPr>
        <w:t>9.1.3.</w:t>
      </w:r>
      <w:r w:rsidR="00C22833">
        <w:rPr>
          <w:rFonts w:hint="eastAsia"/>
        </w:rPr>
        <w:t> </w:t>
      </w:r>
      <w:r>
        <w:rPr>
          <w:rFonts w:hint="eastAsia"/>
        </w:rPr>
        <w:t>4</w:t>
      </w:r>
      <w:r w:rsidR="00C22833">
        <w:rPr>
          <w:rFonts w:hint="eastAsia"/>
        </w:rPr>
        <w:t>主管部门定期对重要环境因素和重要</w:t>
      </w:r>
      <w:r w:rsidR="00964F48">
        <w:rPr>
          <w:rFonts w:hint="eastAsia"/>
        </w:rPr>
        <w:t>危险有害</w:t>
      </w:r>
      <w:r w:rsidR="00C22833">
        <w:rPr>
          <w:rFonts w:hint="eastAsia"/>
        </w:rPr>
        <w:t>因素运行控制情况进行检查和考核，保留检查和考核记录；</w:t>
      </w:r>
      <w:r w:rsidR="00C22833">
        <w:rPr>
          <w:rFonts w:hint="eastAsia"/>
        </w:rPr>
        <w:t> </w:t>
      </w:r>
    </w:p>
    <w:p w:rsidR="008E7D85" w:rsidRDefault="00E213A7" w:rsidP="00E213A7">
      <w:pPr>
        <w:spacing w:line="360" w:lineRule="auto"/>
      </w:pPr>
      <w:r>
        <w:rPr>
          <w:rFonts w:hint="eastAsia"/>
        </w:rPr>
        <w:t>9.1.3.5</w:t>
      </w:r>
      <w:r w:rsidR="00C22833">
        <w:rPr>
          <w:rFonts w:hint="eastAsia"/>
        </w:rPr>
        <w:t>对废水</w:t>
      </w:r>
      <w:r w:rsidR="00964F48">
        <w:rPr>
          <w:rFonts w:hint="eastAsia"/>
        </w:rPr>
        <w:t>、废气</w:t>
      </w:r>
      <w:r w:rsidR="00C22833">
        <w:rPr>
          <w:rFonts w:hint="eastAsia"/>
        </w:rPr>
        <w:t>处理、排放情况进行日常监测和定期抽样检测，并形成记录；</w:t>
      </w:r>
      <w:r w:rsidR="00C22833">
        <w:rPr>
          <w:rFonts w:hint="eastAsia"/>
        </w:rPr>
        <w:t>   </w:t>
      </w:r>
    </w:p>
    <w:p w:rsidR="008E7D85" w:rsidRDefault="00E213A7" w:rsidP="00E213A7">
      <w:pPr>
        <w:spacing w:line="360" w:lineRule="auto"/>
      </w:pPr>
      <w:r>
        <w:rPr>
          <w:rFonts w:hint="eastAsia"/>
        </w:rPr>
        <w:t>9.1.3.6</w:t>
      </w:r>
      <w:r w:rsidR="00C22833">
        <w:rPr>
          <w:rFonts w:hint="eastAsia"/>
        </w:rPr>
        <w:t>对节能降耗指标进行统计，并对废弃物分类处置情况进行统计记录；</w:t>
      </w:r>
      <w:r w:rsidR="00C22833">
        <w:rPr>
          <w:rFonts w:hint="eastAsia"/>
        </w:rPr>
        <w:t>  </w:t>
      </w:r>
    </w:p>
    <w:p w:rsidR="00C22833" w:rsidRDefault="00E213A7" w:rsidP="00E213A7">
      <w:pPr>
        <w:spacing w:line="360" w:lineRule="auto"/>
      </w:pPr>
      <w:r>
        <w:rPr>
          <w:rFonts w:hint="eastAsia"/>
        </w:rPr>
        <w:t>9.1.3.7</w:t>
      </w:r>
      <w:r w:rsidR="00D51013">
        <w:rPr>
          <w:rFonts w:hint="eastAsia"/>
        </w:rPr>
        <w:t>每年</w:t>
      </w:r>
      <w:r w:rsidR="008A16BA">
        <w:rPr>
          <w:rFonts w:hint="eastAsia"/>
        </w:rPr>
        <w:t>定期</w:t>
      </w:r>
      <w:r w:rsidR="00C22833">
        <w:rPr>
          <w:rFonts w:hint="eastAsia"/>
        </w:rPr>
        <w:t>对人员进行</w:t>
      </w:r>
      <w:r w:rsidR="00D51013">
        <w:rPr>
          <w:rFonts w:hint="eastAsia"/>
        </w:rPr>
        <w:t>职业</w:t>
      </w:r>
      <w:r w:rsidR="00C22833">
        <w:rPr>
          <w:rFonts w:hint="eastAsia"/>
        </w:rPr>
        <w:t>健康检查，建立员工</w:t>
      </w:r>
      <w:r w:rsidR="00D51013">
        <w:rPr>
          <w:rFonts w:hint="eastAsia"/>
        </w:rPr>
        <w:t>职业</w:t>
      </w:r>
      <w:r w:rsidR="00C22833">
        <w:rPr>
          <w:rFonts w:hint="eastAsia"/>
        </w:rPr>
        <w:t>健康监护档案；</w:t>
      </w:r>
      <w:r w:rsidR="00C22833">
        <w:rPr>
          <w:rFonts w:hint="eastAsia"/>
        </w:rPr>
        <w:t> </w:t>
      </w:r>
    </w:p>
    <w:p w:rsidR="008E7D85" w:rsidRDefault="00E213A7" w:rsidP="002B32E3">
      <w:pPr>
        <w:spacing w:line="360" w:lineRule="auto"/>
      </w:pPr>
      <w:r>
        <w:rPr>
          <w:rFonts w:hint="eastAsia"/>
        </w:rPr>
        <w:t>9.1.3.8</w:t>
      </w:r>
      <w:r w:rsidR="00C22833">
        <w:rPr>
          <w:rFonts w:hint="eastAsia"/>
        </w:rPr>
        <w:t>依据国家污染物排放标准，委托外部监测机构对公司厂界及作业场所各类污染物排放情况进行检测，出具检测报告。</w:t>
      </w:r>
      <w:r w:rsidR="00C22833">
        <w:rPr>
          <w:rFonts w:hint="eastAsia"/>
        </w:rPr>
        <w:t> </w:t>
      </w:r>
    </w:p>
    <w:p w:rsidR="00C22833" w:rsidRDefault="00C22833" w:rsidP="002B32E3">
      <w:pPr>
        <w:spacing w:line="360" w:lineRule="auto"/>
      </w:pPr>
      <w:r w:rsidRPr="00FA6B56">
        <w:rPr>
          <w:rFonts w:hint="eastAsia"/>
          <w:b/>
        </w:rPr>
        <w:t>9.1.4</w:t>
      </w:r>
      <w:r w:rsidRPr="00FA6B56">
        <w:rPr>
          <w:rFonts w:hint="eastAsia"/>
          <w:b/>
        </w:rPr>
        <w:t> </w:t>
      </w:r>
      <w:r>
        <w:rPr>
          <w:rFonts w:hint="eastAsia"/>
        </w:rPr>
        <w:t>被动性监测和测量的内容</w:t>
      </w:r>
      <w:r>
        <w:rPr>
          <w:rFonts w:hint="eastAsia"/>
        </w:rPr>
        <w:t> </w:t>
      </w:r>
    </w:p>
    <w:p w:rsidR="00C22833" w:rsidRDefault="00C22833" w:rsidP="002B32E3">
      <w:pPr>
        <w:spacing w:line="360" w:lineRule="auto"/>
      </w:pPr>
      <w:r>
        <w:rPr>
          <w:rFonts w:hint="eastAsia"/>
        </w:rPr>
        <w:t>  </w:t>
      </w:r>
      <w:r w:rsidR="0017468A">
        <w:rPr>
          <w:rFonts w:hint="eastAsia"/>
        </w:rPr>
        <w:t xml:space="preserve">   </w:t>
      </w:r>
      <w:r>
        <w:rPr>
          <w:rFonts w:hint="eastAsia"/>
        </w:rPr>
        <w:t>发生环境污染、生产安全事故、职业病或其它不良绩效后，按相关程序规定，及时进行调查、分析和报告。包括：</w:t>
      </w:r>
      <w:r>
        <w:rPr>
          <w:rFonts w:hint="eastAsia"/>
        </w:rPr>
        <w:t> </w:t>
      </w:r>
    </w:p>
    <w:p w:rsidR="00C22833" w:rsidRDefault="00E213A7" w:rsidP="00E213A7">
      <w:pPr>
        <w:spacing w:line="360" w:lineRule="auto"/>
      </w:pPr>
      <w:r>
        <w:rPr>
          <w:rFonts w:hint="eastAsia"/>
        </w:rPr>
        <w:t>9.1.4.1</w:t>
      </w:r>
      <w:r w:rsidR="00C22833">
        <w:rPr>
          <w:rFonts w:hint="eastAsia"/>
        </w:rPr>
        <w:t> </w:t>
      </w:r>
      <w:r w:rsidR="00C22833">
        <w:rPr>
          <w:rFonts w:hint="eastAsia"/>
        </w:rPr>
        <w:t>事故、事件以及职业病对员工健康的危害状况；</w:t>
      </w:r>
      <w:r w:rsidR="00C22833">
        <w:rPr>
          <w:rFonts w:hint="eastAsia"/>
        </w:rPr>
        <w:t> </w:t>
      </w:r>
    </w:p>
    <w:p w:rsidR="008E7D85" w:rsidRDefault="00E213A7" w:rsidP="00E213A7">
      <w:pPr>
        <w:spacing w:line="360" w:lineRule="auto"/>
      </w:pPr>
      <w:r>
        <w:rPr>
          <w:rFonts w:hint="eastAsia"/>
        </w:rPr>
        <w:t>9.1.4.2</w:t>
      </w:r>
      <w:r w:rsidR="00C22833">
        <w:rPr>
          <w:rFonts w:hint="eastAsia"/>
        </w:rPr>
        <w:t>不良环境、职业健康安全绩效和体系失效情况，如相关方投诉、财产损失或执法机关的批评与处罚等；</w:t>
      </w:r>
      <w:r w:rsidR="00C22833">
        <w:rPr>
          <w:rFonts w:hint="eastAsia"/>
        </w:rPr>
        <w:t>   </w:t>
      </w:r>
    </w:p>
    <w:p w:rsidR="008E7D85" w:rsidRDefault="00E213A7" w:rsidP="00E213A7">
      <w:pPr>
        <w:spacing w:line="360" w:lineRule="auto"/>
      </w:pPr>
      <w:r>
        <w:rPr>
          <w:rFonts w:hint="eastAsia"/>
        </w:rPr>
        <w:t>9.1.4.3</w:t>
      </w:r>
      <w:r w:rsidR="00C22833">
        <w:rPr>
          <w:rFonts w:hint="eastAsia"/>
        </w:rPr>
        <w:t>员工的康复情况等。</w:t>
      </w:r>
      <w:r w:rsidR="00C22833">
        <w:rPr>
          <w:rFonts w:hint="eastAsia"/>
        </w:rPr>
        <w:t> </w:t>
      </w:r>
    </w:p>
    <w:p w:rsidR="00C22833" w:rsidRDefault="00C22833" w:rsidP="002B32E3">
      <w:pPr>
        <w:spacing w:line="360" w:lineRule="auto"/>
      </w:pPr>
      <w:r w:rsidRPr="00FA6B56">
        <w:rPr>
          <w:rFonts w:hint="eastAsia"/>
          <w:b/>
        </w:rPr>
        <w:t>9.1.5</w:t>
      </w:r>
      <w:r w:rsidR="003C2302">
        <w:rPr>
          <w:rFonts w:hint="eastAsia"/>
        </w:rPr>
        <w:t>环境和职业健康</w:t>
      </w:r>
      <w:r>
        <w:rPr>
          <w:rFonts w:hint="eastAsia"/>
        </w:rPr>
        <w:t>安全绩效的评价</w:t>
      </w:r>
      <w:r>
        <w:rPr>
          <w:rFonts w:hint="eastAsia"/>
        </w:rPr>
        <w:t> </w:t>
      </w:r>
    </w:p>
    <w:p w:rsidR="00E213A7" w:rsidRDefault="00E213A7" w:rsidP="002B32E3">
      <w:pPr>
        <w:spacing w:line="360" w:lineRule="auto"/>
      </w:pPr>
      <w:r>
        <w:rPr>
          <w:rFonts w:hint="eastAsia"/>
        </w:rPr>
        <w:t>9.1.5.1</w:t>
      </w:r>
      <w:r w:rsidR="008E7D85">
        <w:rPr>
          <w:rFonts w:hint="eastAsia"/>
        </w:rPr>
        <w:t>安环</w:t>
      </w:r>
      <w:r w:rsidR="00C22833">
        <w:rPr>
          <w:rFonts w:hint="eastAsia"/>
        </w:rPr>
        <w:t>部汇总各部门监测和测量结果，进行分析和报告，并以适当方式将监测结果向内、外部交流；</w:t>
      </w:r>
      <w:r w:rsidR="00C22833">
        <w:rPr>
          <w:rFonts w:hint="eastAsia"/>
        </w:rPr>
        <w:t> </w:t>
      </w:r>
    </w:p>
    <w:p w:rsidR="00C22833" w:rsidRDefault="00E213A7" w:rsidP="002B32E3">
      <w:pPr>
        <w:spacing w:line="360" w:lineRule="auto"/>
      </w:pPr>
      <w:r>
        <w:rPr>
          <w:rFonts w:hint="eastAsia"/>
        </w:rPr>
        <w:t>9.1.5.2</w:t>
      </w:r>
      <w:r w:rsidR="008E7D85">
        <w:rPr>
          <w:rFonts w:hint="eastAsia"/>
        </w:rPr>
        <w:t>安环</w:t>
      </w:r>
      <w:r w:rsidR="00C22833">
        <w:rPr>
          <w:rFonts w:hint="eastAsia"/>
        </w:rPr>
        <w:t>部根据每年的监测和测量情况，对环境、安全绩效进行评价，作为管理评审的输入；</w:t>
      </w:r>
      <w:r w:rsidR="00C22833">
        <w:rPr>
          <w:rFonts w:hint="eastAsia"/>
        </w:rPr>
        <w:t> </w:t>
      </w:r>
    </w:p>
    <w:p w:rsidR="00E213A7" w:rsidRDefault="00E213A7" w:rsidP="00E213A7">
      <w:pPr>
        <w:spacing w:line="360" w:lineRule="auto"/>
      </w:pPr>
      <w:r>
        <w:rPr>
          <w:rFonts w:hint="eastAsia"/>
        </w:rPr>
        <w:t>9.1.5.3</w:t>
      </w:r>
      <w:r w:rsidR="00C22833">
        <w:rPr>
          <w:rFonts w:hint="eastAsia"/>
        </w:rPr>
        <w:t>对监测和测量中发现的不符合情况，视其严重程度采取必要的纠正或预防措施。</w:t>
      </w:r>
      <w:r w:rsidR="00C22833">
        <w:rPr>
          <w:rFonts w:hint="eastAsia"/>
        </w:rPr>
        <w:t> </w:t>
      </w:r>
    </w:p>
    <w:p w:rsidR="00C22833" w:rsidRDefault="00E213A7" w:rsidP="00E213A7">
      <w:pPr>
        <w:spacing w:line="360" w:lineRule="auto"/>
      </w:pPr>
      <w:r>
        <w:rPr>
          <w:rFonts w:hint="eastAsia"/>
        </w:rPr>
        <w:t>9.1.5.4</w:t>
      </w:r>
      <w:r w:rsidR="00C22833">
        <w:rPr>
          <w:rFonts w:hint="eastAsia"/>
        </w:rPr>
        <w:t>记录的保存</w:t>
      </w:r>
      <w:r w:rsidR="00C22833">
        <w:rPr>
          <w:rFonts w:hint="eastAsia"/>
        </w:rPr>
        <w:t> </w:t>
      </w:r>
    </w:p>
    <w:p w:rsidR="008E7D85" w:rsidRDefault="0073075F" w:rsidP="0073075F">
      <w:pPr>
        <w:spacing w:line="360" w:lineRule="auto"/>
        <w:ind w:firstLineChars="150" w:firstLine="360"/>
      </w:pPr>
      <w:r>
        <w:rPr>
          <w:rFonts w:hint="eastAsia"/>
        </w:rPr>
        <w:t>各</w:t>
      </w:r>
      <w:r w:rsidR="00C22833">
        <w:rPr>
          <w:rFonts w:hint="eastAsia"/>
        </w:rPr>
        <w:t>部门应保存内、外部监测和测量及检查等记录。</w:t>
      </w:r>
      <w:r w:rsidR="00C22833">
        <w:rPr>
          <w:rFonts w:hint="eastAsia"/>
        </w:rPr>
        <w:t> </w:t>
      </w:r>
    </w:p>
    <w:p w:rsidR="00BB19BA" w:rsidRPr="0056316D" w:rsidRDefault="00BB19BA" w:rsidP="00EC6D07">
      <w:pPr>
        <w:spacing w:line="360" w:lineRule="auto"/>
        <w:rPr>
          <w:b/>
        </w:rPr>
      </w:pPr>
      <w:r w:rsidRPr="00EC6D07">
        <w:rPr>
          <w:rFonts w:hint="eastAsia"/>
          <w:b/>
        </w:rPr>
        <w:t>9</w:t>
      </w:r>
      <w:r w:rsidRPr="00EF6148">
        <w:rPr>
          <w:rFonts w:hint="eastAsia"/>
          <w:b/>
        </w:rPr>
        <w:t>.</w:t>
      </w:r>
      <w:r w:rsidR="00A01044">
        <w:rPr>
          <w:rFonts w:hint="eastAsia"/>
          <w:b/>
        </w:rPr>
        <w:t>1.</w:t>
      </w:r>
      <w:r w:rsidR="000757A2">
        <w:rPr>
          <w:rFonts w:hint="eastAsia"/>
          <w:b/>
        </w:rPr>
        <w:t>6</w:t>
      </w:r>
      <w:r w:rsidRPr="00EF6148">
        <w:rPr>
          <w:rFonts w:hint="eastAsia"/>
          <w:b/>
        </w:rPr>
        <w:t>合</w:t>
      </w:r>
      <w:proofErr w:type="gramStart"/>
      <w:r w:rsidRPr="00EF6148">
        <w:rPr>
          <w:rFonts w:hint="eastAsia"/>
          <w:b/>
        </w:rPr>
        <w:t>规</w:t>
      </w:r>
      <w:proofErr w:type="gramEnd"/>
      <w:r w:rsidRPr="00EF6148">
        <w:rPr>
          <w:rFonts w:hint="eastAsia"/>
          <w:b/>
        </w:rPr>
        <w:t>性评价</w:t>
      </w:r>
      <w:r w:rsidRPr="00EF6148">
        <w:rPr>
          <w:rFonts w:hint="eastAsia"/>
          <w:b/>
        </w:rPr>
        <w:t> </w:t>
      </w:r>
    </w:p>
    <w:p w:rsidR="00E4476C" w:rsidRDefault="00BB19BA" w:rsidP="002B32E3">
      <w:pPr>
        <w:spacing w:line="360" w:lineRule="auto"/>
      </w:pPr>
      <w:r>
        <w:rPr>
          <w:rFonts w:hint="eastAsia"/>
        </w:rPr>
        <w:t>  </w:t>
      </w:r>
      <w:r w:rsidR="0017468A">
        <w:rPr>
          <w:rFonts w:hint="eastAsia"/>
        </w:rPr>
        <w:t xml:space="preserve">  </w:t>
      </w:r>
      <w:r>
        <w:rPr>
          <w:rFonts w:hint="eastAsia"/>
        </w:rPr>
        <w:t>公司</w:t>
      </w:r>
      <w:r w:rsidR="00E4476C">
        <w:rPr>
          <w:rFonts w:hint="eastAsia"/>
        </w:rPr>
        <w:t>安环部</w:t>
      </w:r>
      <w:r>
        <w:rPr>
          <w:rFonts w:hint="eastAsia"/>
        </w:rPr>
        <w:t>建立并实施《合规性评价程序》，为履行对遵守法律法规和其它要求的承诺，</w:t>
      </w:r>
      <w:r>
        <w:rPr>
          <w:rFonts w:hint="eastAsia"/>
        </w:rPr>
        <w:lastRenderedPageBreak/>
        <w:t>定期对公司活动、产品和服务管理现状与法律法规和其它要求的遵守情况进行评价。</w:t>
      </w:r>
      <w:r>
        <w:rPr>
          <w:rFonts w:hint="eastAsia"/>
        </w:rPr>
        <w:t> </w:t>
      </w:r>
    </w:p>
    <w:p w:rsidR="00E4476C" w:rsidRDefault="00E213A7" w:rsidP="00E213A7">
      <w:pPr>
        <w:spacing w:line="360" w:lineRule="auto"/>
      </w:pPr>
      <w:r>
        <w:rPr>
          <w:rFonts w:hint="eastAsia"/>
        </w:rPr>
        <w:t>9.1.6.1</w:t>
      </w:r>
      <w:r w:rsidR="008A16BA">
        <w:rPr>
          <w:rFonts w:hint="eastAsia"/>
        </w:rPr>
        <w:t>根据《法律法规和其它要求清单》，以适用的具体条款为准则，对</w:t>
      </w:r>
      <w:r w:rsidR="00BB19BA">
        <w:rPr>
          <w:rFonts w:hint="eastAsia"/>
        </w:rPr>
        <w:t>各部门遵守情况逐项进行评价。</w:t>
      </w:r>
    </w:p>
    <w:p w:rsidR="0009350B" w:rsidRDefault="00E213A7" w:rsidP="00E213A7">
      <w:pPr>
        <w:spacing w:line="360" w:lineRule="auto"/>
      </w:pPr>
      <w:r>
        <w:rPr>
          <w:rFonts w:hint="eastAsia"/>
        </w:rPr>
        <w:t>9.1.6.2</w:t>
      </w:r>
      <w:r w:rsidR="00BB19BA">
        <w:rPr>
          <w:rFonts w:hint="eastAsia"/>
        </w:rPr>
        <w:t>评价周期</w:t>
      </w:r>
      <w:r w:rsidR="003D3BC9">
        <w:rPr>
          <w:rFonts w:hint="eastAsia"/>
        </w:rPr>
        <w:t>：</w:t>
      </w:r>
      <w:r w:rsidR="00BB19BA">
        <w:rPr>
          <w:rFonts w:hint="eastAsia"/>
        </w:rPr>
        <w:t>每年例行进行一次合</w:t>
      </w:r>
      <w:proofErr w:type="gramStart"/>
      <w:r w:rsidR="00BB19BA">
        <w:rPr>
          <w:rFonts w:hint="eastAsia"/>
        </w:rPr>
        <w:t>规</w:t>
      </w:r>
      <w:proofErr w:type="gramEnd"/>
      <w:r w:rsidR="00BB19BA">
        <w:rPr>
          <w:rFonts w:hint="eastAsia"/>
        </w:rPr>
        <w:t>性评价；</w:t>
      </w:r>
      <w:r w:rsidR="00BB19BA">
        <w:rPr>
          <w:rFonts w:hint="eastAsia"/>
        </w:rPr>
        <w:t>  </w:t>
      </w:r>
      <w:r w:rsidR="00BB19BA">
        <w:rPr>
          <w:rFonts w:hint="eastAsia"/>
        </w:rPr>
        <w:t>当新的法律法规和其它要求出台或更新时随时进行评价。</w:t>
      </w:r>
      <w:r w:rsidR="00BB19BA">
        <w:rPr>
          <w:rFonts w:hint="eastAsia"/>
        </w:rPr>
        <w:t> </w:t>
      </w:r>
    </w:p>
    <w:p w:rsidR="0009350B" w:rsidRDefault="00E213A7" w:rsidP="00E213A7">
      <w:pPr>
        <w:spacing w:line="360" w:lineRule="auto"/>
      </w:pPr>
      <w:r>
        <w:rPr>
          <w:rFonts w:hint="eastAsia"/>
        </w:rPr>
        <w:t>9.1.6.3</w:t>
      </w:r>
      <w:r w:rsidR="00BB19BA">
        <w:rPr>
          <w:rFonts w:hint="eastAsia"/>
        </w:rPr>
        <w:t>评价方法</w:t>
      </w:r>
      <w:r w:rsidR="00BB19BA">
        <w:rPr>
          <w:rFonts w:hint="eastAsia"/>
        </w:rPr>
        <w:t> </w:t>
      </w:r>
      <w:r w:rsidR="003D3BC9">
        <w:rPr>
          <w:rFonts w:hint="eastAsia"/>
        </w:rPr>
        <w:t>：</w:t>
      </w:r>
      <w:r w:rsidR="00BB19BA">
        <w:rPr>
          <w:rFonts w:hint="eastAsia"/>
        </w:rPr>
        <w:t>通过查阅文件、记录、数据、现场查验等方式收集客观证据，对法律法规和其它要求的遵循情况进行验证与核实，填写《合规性评价记录表》。</w:t>
      </w:r>
      <w:r w:rsidR="00BB19BA">
        <w:rPr>
          <w:rFonts w:hint="eastAsia"/>
        </w:rPr>
        <w:t> </w:t>
      </w:r>
    </w:p>
    <w:p w:rsidR="00BB19BA" w:rsidRDefault="00E213A7" w:rsidP="00E213A7">
      <w:pPr>
        <w:spacing w:line="360" w:lineRule="auto"/>
      </w:pPr>
      <w:r>
        <w:rPr>
          <w:rFonts w:hint="eastAsia"/>
        </w:rPr>
        <w:t>9.1.6.4</w:t>
      </w:r>
      <w:r w:rsidR="00BB19BA">
        <w:rPr>
          <w:rFonts w:hint="eastAsia"/>
        </w:rPr>
        <w:t>对评价人员的要求</w:t>
      </w:r>
      <w:r w:rsidR="003D3BC9">
        <w:rPr>
          <w:rFonts w:hint="eastAsia"/>
        </w:rPr>
        <w:t>：</w:t>
      </w:r>
      <w:r w:rsidR="00BB19BA">
        <w:rPr>
          <w:rFonts w:hint="eastAsia"/>
        </w:rPr>
        <w:t>负责合</w:t>
      </w:r>
      <w:proofErr w:type="gramStart"/>
      <w:r w:rsidR="00BB19BA">
        <w:rPr>
          <w:rFonts w:hint="eastAsia"/>
        </w:rPr>
        <w:t>规</w:t>
      </w:r>
      <w:proofErr w:type="gramEnd"/>
      <w:r w:rsidR="00BB19BA">
        <w:rPr>
          <w:rFonts w:hint="eastAsia"/>
        </w:rPr>
        <w:t>性评价的人员应了解适用的法律法规和其它要求的内容、了解公司重要环境因素和</w:t>
      </w:r>
      <w:proofErr w:type="gramStart"/>
      <w:r w:rsidR="00BB19BA">
        <w:rPr>
          <w:rFonts w:hint="eastAsia"/>
        </w:rPr>
        <w:t>重要危害</w:t>
      </w:r>
      <w:proofErr w:type="gramEnd"/>
      <w:r w:rsidR="00BB19BA">
        <w:rPr>
          <w:rFonts w:hint="eastAsia"/>
        </w:rPr>
        <w:t>因素、熟悉相关程序及管理文件要求，具备相关管理工作经历。</w:t>
      </w:r>
      <w:r w:rsidR="00BB19BA">
        <w:rPr>
          <w:rFonts w:hint="eastAsia"/>
        </w:rPr>
        <w:t> </w:t>
      </w:r>
    </w:p>
    <w:p w:rsidR="0009350B" w:rsidRDefault="00E213A7" w:rsidP="00E213A7">
      <w:pPr>
        <w:spacing w:line="360" w:lineRule="auto"/>
      </w:pPr>
      <w:r>
        <w:rPr>
          <w:rFonts w:hint="eastAsia"/>
        </w:rPr>
        <w:t>9.1.6.5</w:t>
      </w:r>
      <w:r w:rsidR="00BB19BA">
        <w:rPr>
          <w:rFonts w:hint="eastAsia"/>
        </w:rPr>
        <w:t>评价中发现不符合适用法律法规和其它要求的情况，应根据问题的性质和严重程度，决定采取纠正、预防措施。</w:t>
      </w:r>
      <w:r w:rsidR="00BB19BA">
        <w:rPr>
          <w:rFonts w:hint="eastAsia"/>
        </w:rPr>
        <w:t> </w:t>
      </w:r>
    </w:p>
    <w:p w:rsidR="00BB19BA" w:rsidRDefault="00E213A7" w:rsidP="00E213A7">
      <w:pPr>
        <w:spacing w:line="360" w:lineRule="auto"/>
      </w:pPr>
      <w:r>
        <w:rPr>
          <w:rFonts w:hint="eastAsia"/>
        </w:rPr>
        <w:t>9.1.6.6</w:t>
      </w:r>
      <w:r w:rsidR="00BB19BA">
        <w:rPr>
          <w:rFonts w:hint="eastAsia"/>
        </w:rPr>
        <w:t>记录的保存</w:t>
      </w:r>
      <w:r w:rsidR="00BB19BA">
        <w:rPr>
          <w:rFonts w:hint="eastAsia"/>
        </w:rPr>
        <w:t> </w:t>
      </w:r>
    </w:p>
    <w:p w:rsidR="00BA781D" w:rsidRDefault="00BA781D" w:rsidP="003D3BC9">
      <w:pPr>
        <w:spacing w:line="360" w:lineRule="auto"/>
        <w:ind w:firstLineChars="200" w:firstLine="480"/>
      </w:pPr>
      <w:r>
        <w:rPr>
          <w:rFonts w:hint="eastAsia"/>
        </w:rPr>
        <w:t>安环部</w:t>
      </w:r>
      <w:r w:rsidR="00BB19BA">
        <w:rPr>
          <w:rFonts w:hint="eastAsia"/>
        </w:rPr>
        <w:t>应保存合</w:t>
      </w:r>
      <w:proofErr w:type="gramStart"/>
      <w:r w:rsidR="00BB19BA">
        <w:rPr>
          <w:rFonts w:hint="eastAsia"/>
        </w:rPr>
        <w:t>规</w:t>
      </w:r>
      <w:proofErr w:type="gramEnd"/>
      <w:r w:rsidR="00BB19BA">
        <w:rPr>
          <w:rFonts w:hint="eastAsia"/>
        </w:rPr>
        <w:t>性评价及采取措施的相关记录，并将其作为管理评审的输入。</w:t>
      </w:r>
      <w:r w:rsidR="00BB19BA">
        <w:rPr>
          <w:rFonts w:hint="eastAsia"/>
        </w:rPr>
        <w:t> </w:t>
      </w:r>
    </w:p>
    <w:p w:rsidR="003C2302" w:rsidRDefault="003C2302" w:rsidP="003C2302">
      <w:pPr>
        <w:spacing w:line="360" w:lineRule="auto"/>
      </w:pPr>
      <w:r w:rsidRPr="00FA6B56">
        <w:rPr>
          <w:rFonts w:hint="eastAsia"/>
          <w:b/>
        </w:rPr>
        <w:t>9.1.</w:t>
      </w:r>
      <w:r>
        <w:rPr>
          <w:rFonts w:hint="eastAsia"/>
          <w:b/>
        </w:rPr>
        <w:t>7</w:t>
      </w:r>
      <w:r>
        <w:rPr>
          <w:rFonts w:hint="eastAsia"/>
        </w:rPr>
        <w:t> </w:t>
      </w:r>
      <w:r>
        <w:rPr>
          <w:rFonts w:hint="eastAsia"/>
        </w:rPr>
        <w:t>支持性文件</w:t>
      </w:r>
    </w:p>
    <w:p w:rsidR="003C2302" w:rsidRDefault="003C2302" w:rsidP="003C2302">
      <w:pPr>
        <w:spacing w:line="360" w:lineRule="auto"/>
        <w:ind w:firstLineChars="50" w:firstLine="120"/>
      </w:pPr>
      <w:r>
        <w:rPr>
          <w:rFonts w:hint="eastAsia"/>
        </w:rPr>
        <w:t>《</w:t>
      </w:r>
      <w:r w:rsidRPr="00C17A76">
        <w:rPr>
          <w:rFonts w:hint="eastAsia"/>
        </w:rPr>
        <w:t>安全、环境绩效监测、测量程序》</w:t>
      </w:r>
    </w:p>
    <w:p w:rsidR="00BB19BA" w:rsidRDefault="00BB19BA" w:rsidP="003C2302">
      <w:pPr>
        <w:spacing w:line="360" w:lineRule="auto"/>
        <w:ind w:firstLineChars="50" w:firstLine="120"/>
      </w:pPr>
      <w:r>
        <w:rPr>
          <w:rFonts w:hint="eastAsia"/>
        </w:rPr>
        <w:t> </w:t>
      </w:r>
      <w:r w:rsidR="003742A3" w:rsidRPr="00C17A76">
        <w:rPr>
          <w:rFonts w:hint="eastAsia"/>
        </w:rPr>
        <w:t>《</w:t>
      </w:r>
      <w:r w:rsidR="006238EE" w:rsidRPr="00C17A76">
        <w:rPr>
          <w:rFonts w:hint="eastAsia"/>
        </w:rPr>
        <w:t>法律法规符合性评审及合规性评价程序</w:t>
      </w:r>
      <w:r w:rsidR="003742A3" w:rsidRPr="00C17A76">
        <w:rPr>
          <w:rFonts w:hint="eastAsia"/>
        </w:rPr>
        <w:t>》</w:t>
      </w:r>
    </w:p>
    <w:p w:rsidR="00C923B3" w:rsidRPr="009F645C" w:rsidRDefault="00E221F8" w:rsidP="002B32E3">
      <w:pPr>
        <w:pStyle w:val="2"/>
        <w:spacing w:line="360" w:lineRule="auto"/>
      </w:pPr>
      <w:bookmarkStart w:id="138" w:name="_Toc498069054"/>
      <w:r w:rsidRPr="009F645C">
        <w:rPr>
          <w:rFonts w:hint="eastAsia"/>
        </w:rPr>
        <w:t>9.</w:t>
      </w:r>
      <w:r w:rsidR="00CB6BA4" w:rsidRPr="009F645C">
        <w:rPr>
          <w:rFonts w:hint="eastAsia"/>
        </w:rPr>
        <w:t>2</w:t>
      </w:r>
      <w:r w:rsidR="00C923B3" w:rsidRPr="009F645C">
        <w:rPr>
          <w:rFonts w:hint="eastAsia"/>
        </w:rPr>
        <w:t>内部审核</w:t>
      </w:r>
      <w:bookmarkEnd w:id="138"/>
    </w:p>
    <w:p w:rsidR="006016C2" w:rsidRDefault="006016C2" w:rsidP="002B32E3">
      <w:pPr>
        <w:spacing w:line="360" w:lineRule="auto"/>
      </w:pPr>
      <w:r w:rsidRPr="00B85333">
        <w:rPr>
          <w:rFonts w:hint="eastAsia"/>
          <w:b/>
        </w:rPr>
        <w:t>9.</w:t>
      </w:r>
      <w:r w:rsidR="00CB6BA4">
        <w:rPr>
          <w:rFonts w:hint="eastAsia"/>
          <w:b/>
        </w:rPr>
        <w:t>2</w:t>
      </w:r>
      <w:r w:rsidRPr="00B85333">
        <w:rPr>
          <w:rFonts w:hint="eastAsia"/>
          <w:b/>
        </w:rPr>
        <w:t>.1</w:t>
      </w:r>
      <w:r w:rsidRPr="00B85333">
        <w:rPr>
          <w:rFonts w:hint="eastAsia"/>
          <w:b/>
        </w:rPr>
        <w:t> </w:t>
      </w:r>
      <w:r>
        <w:rPr>
          <w:rFonts w:hint="eastAsia"/>
        </w:rPr>
        <w:t>公司制定《内部审核控制程序》，由管理者代表组织执行。</w:t>
      </w:r>
      <w:r>
        <w:rPr>
          <w:rFonts w:hint="eastAsia"/>
        </w:rPr>
        <w:t> </w:t>
      </w:r>
    </w:p>
    <w:p w:rsidR="006016C2" w:rsidRDefault="006016C2" w:rsidP="002B32E3">
      <w:pPr>
        <w:spacing w:line="360" w:lineRule="auto"/>
      </w:pPr>
      <w:r>
        <w:rPr>
          <w:rFonts w:hint="eastAsia"/>
        </w:rPr>
        <w:t xml:space="preserve">   公司照策划的时间间隔进行内部审核，以提供有关环境和职业健康安全管理体系的信息：</w:t>
      </w:r>
      <w:r>
        <w:rPr>
          <w:rFonts w:hint="eastAsia"/>
        </w:rPr>
        <w:t>  </w:t>
      </w:r>
    </w:p>
    <w:p w:rsidR="006016C2" w:rsidRDefault="00E213A7" w:rsidP="00E213A7">
      <w:pPr>
        <w:spacing w:line="360" w:lineRule="auto"/>
      </w:pPr>
      <w:r>
        <w:rPr>
          <w:rFonts w:hint="eastAsia"/>
        </w:rPr>
        <w:t>9.2.1.1</w:t>
      </w:r>
      <w:r w:rsidR="006016C2">
        <w:rPr>
          <w:rFonts w:hint="eastAsia"/>
        </w:rPr>
        <w:t>是否符合</w:t>
      </w:r>
      <w:r w:rsidR="008A16BA">
        <w:rPr>
          <w:rFonts w:hint="eastAsia"/>
        </w:rPr>
        <w:t>公司</w:t>
      </w:r>
      <w:r w:rsidR="006016C2">
        <w:rPr>
          <w:rFonts w:hint="eastAsia"/>
        </w:rPr>
        <w:t>的环境和职业健康安全管理体系标准的要求。</w:t>
      </w:r>
      <w:r w:rsidR="006016C2">
        <w:rPr>
          <w:rFonts w:hint="eastAsia"/>
        </w:rPr>
        <w:t>  </w:t>
      </w:r>
    </w:p>
    <w:p w:rsidR="006016C2" w:rsidRDefault="00E213A7" w:rsidP="00E213A7">
      <w:pPr>
        <w:spacing w:line="360" w:lineRule="auto"/>
      </w:pPr>
      <w:r>
        <w:rPr>
          <w:rFonts w:hint="eastAsia"/>
        </w:rPr>
        <w:t>9.2.1.2</w:t>
      </w:r>
      <w:r w:rsidR="006016C2">
        <w:rPr>
          <w:rFonts w:hint="eastAsia"/>
        </w:rPr>
        <w:t>是否得到有效的实施和保持。</w:t>
      </w:r>
    </w:p>
    <w:p w:rsidR="006016C2" w:rsidRDefault="006016C2" w:rsidP="002B32E3">
      <w:pPr>
        <w:spacing w:line="360" w:lineRule="auto"/>
      </w:pPr>
      <w:r w:rsidRPr="00B85333">
        <w:rPr>
          <w:rFonts w:hint="eastAsia"/>
          <w:b/>
        </w:rPr>
        <w:t> </w:t>
      </w:r>
      <w:r w:rsidRPr="00B85333">
        <w:rPr>
          <w:rFonts w:hint="eastAsia"/>
          <w:b/>
        </w:rPr>
        <w:t>9.</w:t>
      </w:r>
      <w:r w:rsidR="00CB6BA4">
        <w:rPr>
          <w:rFonts w:hint="eastAsia"/>
          <w:b/>
        </w:rPr>
        <w:t>2</w:t>
      </w:r>
      <w:r w:rsidRPr="00B85333">
        <w:rPr>
          <w:rFonts w:hint="eastAsia"/>
          <w:b/>
        </w:rPr>
        <w:t>.2</w:t>
      </w:r>
      <w:r w:rsidR="00854C8F">
        <w:rPr>
          <w:rFonts w:hint="eastAsia"/>
        </w:rPr>
        <w:t>内部审核方案</w:t>
      </w:r>
      <w:r>
        <w:rPr>
          <w:rFonts w:hint="eastAsia"/>
        </w:rPr>
        <w:t>  </w:t>
      </w:r>
    </w:p>
    <w:p w:rsidR="006016C2" w:rsidRDefault="006016C2" w:rsidP="002B32E3">
      <w:pPr>
        <w:spacing w:line="360" w:lineRule="auto"/>
      </w:pPr>
      <w:r>
        <w:rPr>
          <w:rFonts w:hint="eastAsia"/>
        </w:rPr>
        <w:t> </w:t>
      </w:r>
      <w:r w:rsidR="00E213A7">
        <w:rPr>
          <w:rFonts w:hint="eastAsia"/>
        </w:rPr>
        <w:t>9.2.2.1</w:t>
      </w:r>
      <w:r>
        <w:rPr>
          <w:rFonts w:hint="eastAsia"/>
        </w:rPr>
        <w:t>依据有关过程的重要性、对产生影响的变化和以往的审核结果，策划、制定、实施和保持审核方案(体现在内审程序及计划中)，审核方案包括频次、方法、职责、策划要求和报告；</w:t>
      </w:r>
      <w:r>
        <w:rPr>
          <w:rFonts w:hint="eastAsia"/>
        </w:rPr>
        <w:t>  </w:t>
      </w:r>
    </w:p>
    <w:p w:rsidR="006016C2" w:rsidRDefault="00E213A7" w:rsidP="00E213A7">
      <w:pPr>
        <w:spacing w:line="360" w:lineRule="auto"/>
      </w:pPr>
      <w:r>
        <w:rPr>
          <w:rFonts w:hint="eastAsia"/>
        </w:rPr>
        <w:t>9.2.2.1</w:t>
      </w:r>
      <w:r w:rsidR="006016C2">
        <w:rPr>
          <w:rFonts w:hint="eastAsia"/>
        </w:rPr>
        <w:t>审核计划中规定每次审核的审核准则和范围；</w:t>
      </w:r>
      <w:r w:rsidR="006016C2">
        <w:rPr>
          <w:rFonts w:hint="eastAsia"/>
        </w:rPr>
        <w:t>  </w:t>
      </w:r>
    </w:p>
    <w:p w:rsidR="006016C2" w:rsidRDefault="00E213A7" w:rsidP="00E213A7">
      <w:pPr>
        <w:spacing w:line="360" w:lineRule="auto"/>
      </w:pPr>
      <w:r>
        <w:rPr>
          <w:rFonts w:hint="eastAsia"/>
        </w:rPr>
        <w:t>9.2.2.2</w:t>
      </w:r>
      <w:r w:rsidR="006016C2">
        <w:rPr>
          <w:rFonts w:hint="eastAsia"/>
        </w:rPr>
        <w:t>审核由非被审核部门、区域人员进行，以确保审核过程客观公正；</w:t>
      </w:r>
      <w:r w:rsidR="006016C2">
        <w:rPr>
          <w:rFonts w:hint="eastAsia"/>
        </w:rPr>
        <w:t>  </w:t>
      </w:r>
    </w:p>
    <w:p w:rsidR="006016C2" w:rsidRDefault="00E213A7" w:rsidP="00E213A7">
      <w:pPr>
        <w:spacing w:line="360" w:lineRule="auto"/>
      </w:pPr>
      <w:r>
        <w:rPr>
          <w:rFonts w:hint="eastAsia"/>
        </w:rPr>
        <w:lastRenderedPageBreak/>
        <w:t>9.2.2.3</w:t>
      </w:r>
      <w:r w:rsidR="006016C2">
        <w:rPr>
          <w:rFonts w:hint="eastAsia"/>
        </w:rPr>
        <w:t>确保总经理、管理者代表及相关管理部门获得审核报告；</w:t>
      </w:r>
      <w:r w:rsidR="006016C2">
        <w:rPr>
          <w:rFonts w:hint="eastAsia"/>
        </w:rPr>
        <w:t>  </w:t>
      </w:r>
    </w:p>
    <w:p w:rsidR="006016C2" w:rsidRDefault="00E213A7" w:rsidP="00E213A7">
      <w:pPr>
        <w:spacing w:line="360" w:lineRule="auto"/>
      </w:pPr>
      <w:r>
        <w:rPr>
          <w:rFonts w:hint="eastAsia"/>
        </w:rPr>
        <w:t>9.2.2.4</w:t>
      </w:r>
      <w:r w:rsidR="006016C2">
        <w:rPr>
          <w:rFonts w:hint="eastAsia"/>
        </w:rPr>
        <w:t>不合格责任部门采取纠正和纠正措施；</w:t>
      </w:r>
      <w:r w:rsidR="006016C2">
        <w:rPr>
          <w:rFonts w:hint="eastAsia"/>
        </w:rPr>
        <w:t>  </w:t>
      </w:r>
    </w:p>
    <w:p w:rsidR="006016C2" w:rsidRDefault="00E213A7" w:rsidP="00E213A7">
      <w:pPr>
        <w:spacing w:line="360" w:lineRule="auto"/>
      </w:pPr>
      <w:r>
        <w:rPr>
          <w:rFonts w:hint="eastAsia"/>
        </w:rPr>
        <w:t>9.2.2.5</w:t>
      </w:r>
      <w:r w:rsidR="006016C2">
        <w:rPr>
          <w:rFonts w:hint="eastAsia"/>
        </w:rPr>
        <w:t>保留作为实施审核方案以及审核结果的证据的形成文件的信息。</w:t>
      </w:r>
      <w:r w:rsidR="006016C2">
        <w:rPr>
          <w:rFonts w:hint="eastAsia"/>
        </w:rPr>
        <w:t>  </w:t>
      </w:r>
    </w:p>
    <w:p w:rsidR="00061612" w:rsidRDefault="00061612" w:rsidP="002B32E3">
      <w:pPr>
        <w:spacing w:line="360" w:lineRule="auto"/>
      </w:pPr>
      <w:r w:rsidRPr="00B85333">
        <w:rPr>
          <w:rFonts w:hint="eastAsia"/>
          <w:b/>
        </w:rPr>
        <w:t>9.</w:t>
      </w:r>
      <w:r w:rsidR="00CB6BA4">
        <w:rPr>
          <w:rFonts w:hint="eastAsia"/>
          <w:b/>
        </w:rPr>
        <w:t>2</w:t>
      </w:r>
      <w:r w:rsidRPr="00B85333">
        <w:rPr>
          <w:rFonts w:hint="eastAsia"/>
          <w:b/>
        </w:rPr>
        <w:t>.</w:t>
      </w:r>
      <w:r w:rsidR="0004288D" w:rsidRPr="00B85333">
        <w:rPr>
          <w:rFonts w:hint="eastAsia"/>
          <w:b/>
        </w:rPr>
        <w:t>3</w:t>
      </w:r>
      <w:r>
        <w:rPr>
          <w:rFonts w:hint="eastAsia"/>
        </w:rPr>
        <w:t>内部审核</w:t>
      </w:r>
    </w:p>
    <w:p w:rsidR="00061612" w:rsidRDefault="0004288D" w:rsidP="00E213A7">
      <w:pPr>
        <w:spacing w:line="360" w:lineRule="auto"/>
      </w:pPr>
      <w:r>
        <w:rPr>
          <w:rFonts w:hint="eastAsia"/>
        </w:rPr>
        <w:t>9.</w:t>
      </w:r>
      <w:r w:rsidR="00CB6BA4">
        <w:rPr>
          <w:rFonts w:hint="eastAsia"/>
        </w:rPr>
        <w:t>2</w:t>
      </w:r>
      <w:r>
        <w:rPr>
          <w:rFonts w:hint="eastAsia"/>
        </w:rPr>
        <w:t>.3.1</w:t>
      </w:r>
      <w:r w:rsidR="00061612">
        <w:rPr>
          <w:rFonts w:hint="eastAsia"/>
        </w:rPr>
        <w:t>由管理者代表主持，公司内审小组对公司环境</w:t>
      </w:r>
      <w:r w:rsidR="0043494C">
        <w:rPr>
          <w:rFonts w:hint="eastAsia"/>
        </w:rPr>
        <w:t>和</w:t>
      </w:r>
      <w:r w:rsidR="00061612">
        <w:rPr>
          <w:rFonts w:hint="eastAsia"/>
        </w:rPr>
        <w:t>职业健康安全管理体系的运行情况进行内审。</w:t>
      </w:r>
    </w:p>
    <w:p w:rsidR="00061612" w:rsidRDefault="00E213A7" w:rsidP="002B32E3">
      <w:pPr>
        <w:spacing w:line="360" w:lineRule="auto"/>
        <w:ind w:firstLineChars="150" w:firstLine="360"/>
      </w:pPr>
      <w:r>
        <w:rPr>
          <w:rFonts w:hint="eastAsia"/>
        </w:rPr>
        <w:t>（</w:t>
      </w:r>
      <w:r w:rsidR="00061612">
        <w:rPr>
          <w:rFonts w:hint="eastAsia"/>
        </w:rPr>
        <w:t>1</w:t>
      </w:r>
      <w:r w:rsidR="008A16BA">
        <w:rPr>
          <w:rFonts w:hint="eastAsia"/>
        </w:rPr>
        <w:t>）组建内审员队伍，管理者代表任命内审组长，</w:t>
      </w:r>
      <w:r w:rsidR="00061612">
        <w:rPr>
          <w:rFonts w:hint="eastAsia"/>
        </w:rPr>
        <w:t>成立内审组，内审应由与受审部门无直接关系的内审员负责。</w:t>
      </w:r>
    </w:p>
    <w:p w:rsidR="00061612" w:rsidRDefault="00E213A7" w:rsidP="002B32E3">
      <w:pPr>
        <w:spacing w:line="360" w:lineRule="auto"/>
        <w:ind w:firstLineChars="150" w:firstLine="360"/>
      </w:pPr>
      <w:r>
        <w:rPr>
          <w:rFonts w:hint="eastAsia"/>
        </w:rPr>
        <w:t>（</w:t>
      </w:r>
      <w:r w:rsidR="00061612">
        <w:rPr>
          <w:rFonts w:hint="eastAsia"/>
        </w:rPr>
        <w:t>2)安环部组织内审工作，编制体系内审计划、内</w:t>
      </w:r>
      <w:proofErr w:type="gramStart"/>
      <w:r w:rsidR="00061612">
        <w:rPr>
          <w:rFonts w:hint="eastAsia"/>
        </w:rPr>
        <w:t>审检查</w:t>
      </w:r>
      <w:proofErr w:type="gramEnd"/>
      <w:r w:rsidR="00061612">
        <w:rPr>
          <w:rFonts w:hint="eastAsia"/>
        </w:rPr>
        <w:t>表和审核不合格报告、审核报告；</w:t>
      </w:r>
    </w:p>
    <w:p w:rsidR="00061612" w:rsidRDefault="0004288D" w:rsidP="00E213A7">
      <w:pPr>
        <w:spacing w:line="360" w:lineRule="auto"/>
      </w:pPr>
      <w:r>
        <w:rPr>
          <w:rFonts w:hint="eastAsia"/>
        </w:rPr>
        <w:t>9.</w:t>
      </w:r>
      <w:r w:rsidR="00CB6BA4">
        <w:rPr>
          <w:rFonts w:hint="eastAsia"/>
        </w:rPr>
        <w:t>2</w:t>
      </w:r>
      <w:r>
        <w:rPr>
          <w:rFonts w:hint="eastAsia"/>
        </w:rPr>
        <w:t>.3.2</w:t>
      </w:r>
      <w:proofErr w:type="gramStart"/>
      <w:r w:rsidR="00061612">
        <w:rPr>
          <w:rFonts w:hint="eastAsia"/>
        </w:rPr>
        <w:t>内审组按照</w:t>
      </w:r>
      <w:proofErr w:type="gramEnd"/>
      <w:r w:rsidR="00061612">
        <w:rPr>
          <w:rFonts w:hint="eastAsia"/>
        </w:rPr>
        <w:t>编制内审工作计划及具体内审日程表进行内审工作，公司各职能部门负责准备各自按照程序活动的资料、记录、配合内审工作。</w:t>
      </w:r>
    </w:p>
    <w:p w:rsidR="00061612" w:rsidRPr="00061612" w:rsidRDefault="0004288D" w:rsidP="00E213A7">
      <w:pPr>
        <w:spacing w:line="360" w:lineRule="auto"/>
      </w:pPr>
      <w:r>
        <w:rPr>
          <w:rFonts w:hint="eastAsia"/>
        </w:rPr>
        <w:t>9.</w:t>
      </w:r>
      <w:r w:rsidR="00CB6BA4">
        <w:rPr>
          <w:rFonts w:hint="eastAsia"/>
        </w:rPr>
        <w:t>2</w:t>
      </w:r>
      <w:r>
        <w:rPr>
          <w:rFonts w:hint="eastAsia"/>
        </w:rPr>
        <w:t>.3.3</w:t>
      </w:r>
      <w:r w:rsidR="00061612">
        <w:rPr>
          <w:rFonts w:hint="eastAsia"/>
        </w:rPr>
        <w:t>内审工作结束以后，内审小组编制内审报告，开具不合格项报告，各部门在限期的时间内对不合格</w:t>
      </w:r>
      <w:proofErr w:type="gramStart"/>
      <w:r w:rsidR="00061612">
        <w:rPr>
          <w:rFonts w:hint="eastAsia"/>
        </w:rPr>
        <w:t>项予以</w:t>
      </w:r>
      <w:proofErr w:type="gramEnd"/>
      <w:r w:rsidR="00061612">
        <w:rPr>
          <w:rFonts w:hint="eastAsia"/>
        </w:rPr>
        <w:t>解决，并保存记录。</w:t>
      </w:r>
    </w:p>
    <w:p w:rsidR="006016C2" w:rsidRDefault="006016C2" w:rsidP="002B32E3">
      <w:pPr>
        <w:spacing w:line="360" w:lineRule="auto"/>
      </w:pPr>
      <w:r w:rsidRPr="00A2124D">
        <w:rPr>
          <w:rFonts w:hint="eastAsia"/>
          <w:b/>
        </w:rPr>
        <w:t>9.</w:t>
      </w:r>
      <w:r w:rsidR="00CB6BA4" w:rsidRPr="00A2124D">
        <w:rPr>
          <w:rFonts w:hint="eastAsia"/>
          <w:b/>
        </w:rPr>
        <w:t>2</w:t>
      </w:r>
      <w:r w:rsidRPr="00A2124D">
        <w:rPr>
          <w:rFonts w:hint="eastAsia"/>
          <w:b/>
        </w:rPr>
        <w:t>.</w:t>
      </w:r>
      <w:r w:rsidR="00E96EA5" w:rsidRPr="00A2124D">
        <w:rPr>
          <w:rFonts w:hint="eastAsia"/>
          <w:b/>
        </w:rPr>
        <w:t>4</w:t>
      </w:r>
      <w:r>
        <w:rPr>
          <w:rFonts w:hint="eastAsia"/>
        </w:rPr>
        <w:t>支持性文件</w:t>
      </w:r>
      <w:r>
        <w:rPr>
          <w:rFonts w:hint="eastAsia"/>
        </w:rPr>
        <w:t> </w:t>
      </w:r>
    </w:p>
    <w:p w:rsidR="006016C2" w:rsidRDefault="006016C2" w:rsidP="002B32E3">
      <w:pPr>
        <w:spacing w:line="360" w:lineRule="auto"/>
        <w:ind w:firstLine="195"/>
      </w:pPr>
      <w:r>
        <w:rPr>
          <w:rFonts w:hint="eastAsia"/>
        </w:rPr>
        <w:t> </w:t>
      </w:r>
      <w:r w:rsidR="00B85333" w:rsidRPr="006217B7">
        <w:rPr>
          <w:rFonts w:hint="eastAsia"/>
        </w:rPr>
        <w:t>《</w:t>
      </w:r>
      <w:r w:rsidRPr="006217B7">
        <w:rPr>
          <w:rFonts w:hint="eastAsia"/>
        </w:rPr>
        <w:t>内部审核控制程序</w:t>
      </w:r>
      <w:r w:rsidRPr="006217B7">
        <w:rPr>
          <w:rFonts w:hint="eastAsia"/>
        </w:rPr>
        <w:t> </w:t>
      </w:r>
      <w:r w:rsidR="00B85333" w:rsidRPr="006217B7">
        <w:rPr>
          <w:rFonts w:hint="eastAsia"/>
        </w:rPr>
        <w:t>》</w:t>
      </w:r>
    </w:p>
    <w:p w:rsidR="00C923B3" w:rsidRPr="009F645C" w:rsidRDefault="00D80D9B" w:rsidP="002B32E3">
      <w:pPr>
        <w:pStyle w:val="2"/>
        <w:spacing w:line="360" w:lineRule="auto"/>
      </w:pPr>
      <w:bookmarkStart w:id="139" w:name="_Toc498069055"/>
      <w:r w:rsidRPr="009F645C">
        <w:rPr>
          <w:rFonts w:hint="eastAsia"/>
        </w:rPr>
        <w:t>9.</w:t>
      </w:r>
      <w:r w:rsidR="00CD0FEF" w:rsidRPr="009F645C">
        <w:rPr>
          <w:rFonts w:hint="eastAsia"/>
        </w:rPr>
        <w:t>3</w:t>
      </w:r>
      <w:r w:rsidR="00C923B3" w:rsidRPr="009F645C">
        <w:rPr>
          <w:rFonts w:hint="eastAsia"/>
        </w:rPr>
        <w:t>管理评审</w:t>
      </w:r>
      <w:bookmarkEnd w:id="139"/>
    </w:p>
    <w:p w:rsidR="00D23D8C" w:rsidRDefault="00D23D8C" w:rsidP="002B32E3">
      <w:pPr>
        <w:spacing w:line="360" w:lineRule="auto"/>
      </w:pPr>
      <w:r w:rsidRPr="00B85333">
        <w:rPr>
          <w:rFonts w:hint="eastAsia"/>
          <w:b/>
        </w:rPr>
        <w:t>9.</w:t>
      </w:r>
      <w:r w:rsidR="00CD0FEF">
        <w:rPr>
          <w:rFonts w:hint="eastAsia"/>
          <w:b/>
        </w:rPr>
        <w:t>3</w:t>
      </w:r>
      <w:r w:rsidRPr="00B85333">
        <w:rPr>
          <w:rFonts w:hint="eastAsia"/>
          <w:b/>
        </w:rPr>
        <w:t>.1</w:t>
      </w:r>
      <w:r>
        <w:rPr>
          <w:rFonts w:hint="eastAsia"/>
        </w:rPr>
        <w:t>总则</w:t>
      </w:r>
      <w:r>
        <w:rPr>
          <w:rFonts w:hint="eastAsia"/>
        </w:rPr>
        <w:t>  </w:t>
      </w:r>
    </w:p>
    <w:p w:rsidR="00D23D8C" w:rsidRDefault="00D23D8C" w:rsidP="00AD11B9">
      <w:pPr>
        <w:spacing w:line="360" w:lineRule="auto"/>
        <w:ind w:firstLineChars="200" w:firstLine="480"/>
      </w:pPr>
      <w:r>
        <w:rPr>
          <w:rFonts w:hint="eastAsia"/>
        </w:rPr>
        <w:t>公司制定《管理评审控制程序》，总经理应按照程序策划的时间间隔对公司的环境和职业健康安全管理体系进行评审，以确保其持续的保持适宜性、充分性和有效性，并与公司的战略方向一致。</w:t>
      </w:r>
    </w:p>
    <w:p w:rsidR="00D23D8C" w:rsidRDefault="00D23D8C" w:rsidP="002B32E3">
      <w:pPr>
        <w:spacing w:line="360" w:lineRule="auto"/>
      </w:pPr>
      <w:r w:rsidRPr="00B85333">
        <w:rPr>
          <w:rFonts w:hint="eastAsia"/>
          <w:b/>
        </w:rPr>
        <w:t>9.</w:t>
      </w:r>
      <w:r w:rsidR="00CD0FEF">
        <w:rPr>
          <w:rFonts w:hint="eastAsia"/>
          <w:b/>
        </w:rPr>
        <w:t>3</w:t>
      </w:r>
      <w:r w:rsidRPr="00B85333">
        <w:rPr>
          <w:rFonts w:hint="eastAsia"/>
          <w:b/>
        </w:rPr>
        <w:t>.2</w:t>
      </w:r>
      <w:r>
        <w:rPr>
          <w:rFonts w:hint="eastAsia"/>
        </w:rPr>
        <w:t>管理评审输入</w:t>
      </w:r>
      <w:r>
        <w:rPr>
          <w:rFonts w:hint="eastAsia"/>
        </w:rPr>
        <w:t>  </w:t>
      </w:r>
    </w:p>
    <w:p w:rsidR="00D23D8C" w:rsidRDefault="001C3D03" w:rsidP="00E213A7">
      <w:pPr>
        <w:spacing w:line="360" w:lineRule="auto"/>
      </w:pPr>
      <w:r>
        <w:rPr>
          <w:rFonts w:hint="eastAsia"/>
        </w:rPr>
        <w:t>9.</w:t>
      </w:r>
      <w:r w:rsidR="00CD0FEF">
        <w:rPr>
          <w:rFonts w:hint="eastAsia"/>
        </w:rPr>
        <w:t>3</w:t>
      </w:r>
      <w:r>
        <w:rPr>
          <w:rFonts w:hint="eastAsia"/>
        </w:rPr>
        <w:t>.2.1</w:t>
      </w:r>
      <w:r w:rsidR="00D23D8C">
        <w:rPr>
          <w:rFonts w:hint="eastAsia"/>
        </w:rPr>
        <w:t>策划和实施管理评审时应考虑下列内容：</w:t>
      </w:r>
      <w:r w:rsidR="00D23D8C">
        <w:rPr>
          <w:rFonts w:hint="eastAsia"/>
        </w:rPr>
        <w:t> </w:t>
      </w:r>
    </w:p>
    <w:p w:rsidR="00D23D8C" w:rsidRDefault="00E213A7" w:rsidP="002B32E3">
      <w:pPr>
        <w:spacing w:line="360" w:lineRule="auto"/>
        <w:ind w:firstLineChars="150" w:firstLine="360"/>
      </w:pPr>
      <w:r>
        <w:rPr>
          <w:rFonts w:hint="eastAsia"/>
        </w:rPr>
        <w:t>（</w:t>
      </w:r>
      <w:r w:rsidR="00D23D8C">
        <w:rPr>
          <w:rFonts w:hint="eastAsia"/>
        </w:rPr>
        <w:t>1）</w:t>
      </w:r>
      <w:r w:rsidR="00D23D8C" w:rsidRPr="00520CF7">
        <w:rPr>
          <w:rFonts w:hint="eastAsia"/>
        </w:rPr>
        <w:t>以往管理评审中部署的各项工作措施跟踪落实情况；</w:t>
      </w:r>
      <w:r w:rsidR="00D23D8C">
        <w:rPr>
          <w:rFonts w:hint="eastAsia"/>
        </w:rPr>
        <w:t>  </w:t>
      </w:r>
    </w:p>
    <w:p w:rsidR="00D23D8C" w:rsidRDefault="00E213A7" w:rsidP="002B32E3">
      <w:pPr>
        <w:spacing w:line="360" w:lineRule="auto"/>
        <w:ind w:firstLineChars="150" w:firstLine="360"/>
      </w:pPr>
      <w:r>
        <w:rPr>
          <w:rFonts w:hint="eastAsia"/>
        </w:rPr>
        <w:t>（</w:t>
      </w:r>
      <w:r w:rsidR="00D23D8C">
        <w:rPr>
          <w:rFonts w:hint="eastAsia"/>
        </w:rPr>
        <w:t>2）与环境和职业健康安全管理体系相关的内外部因素的变化；</w:t>
      </w:r>
      <w:r w:rsidR="00D23D8C">
        <w:rPr>
          <w:rFonts w:hint="eastAsia"/>
        </w:rPr>
        <w:t>  </w:t>
      </w:r>
    </w:p>
    <w:p w:rsidR="00D23D8C" w:rsidRDefault="00E213A7" w:rsidP="002B32E3">
      <w:pPr>
        <w:spacing w:line="360" w:lineRule="auto"/>
        <w:ind w:firstLineChars="150" w:firstLine="360"/>
      </w:pPr>
      <w:r>
        <w:rPr>
          <w:rFonts w:hint="eastAsia"/>
        </w:rPr>
        <w:t>（</w:t>
      </w:r>
      <w:r w:rsidR="00D23D8C">
        <w:rPr>
          <w:rFonts w:hint="eastAsia"/>
        </w:rPr>
        <w:t>3）相关方的需求和期望，包括合</w:t>
      </w:r>
      <w:proofErr w:type="gramStart"/>
      <w:r w:rsidR="00D23D8C">
        <w:rPr>
          <w:rFonts w:hint="eastAsia"/>
        </w:rPr>
        <w:t>规</w:t>
      </w:r>
      <w:proofErr w:type="gramEnd"/>
      <w:r w:rsidR="00D23D8C">
        <w:rPr>
          <w:rFonts w:hint="eastAsia"/>
        </w:rPr>
        <w:t>义务；</w:t>
      </w:r>
    </w:p>
    <w:p w:rsidR="00D23D8C" w:rsidRDefault="00E213A7" w:rsidP="002B32E3">
      <w:pPr>
        <w:spacing w:line="360" w:lineRule="auto"/>
        <w:ind w:firstLineChars="150" w:firstLine="360"/>
      </w:pPr>
      <w:r>
        <w:rPr>
          <w:rFonts w:hint="eastAsia"/>
        </w:rPr>
        <w:t>（</w:t>
      </w:r>
      <w:r w:rsidR="00D23D8C">
        <w:rPr>
          <w:rFonts w:hint="eastAsia"/>
        </w:rPr>
        <w:t>4）重要环境因素</w:t>
      </w:r>
      <w:r w:rsidR="00C3711E">
        <w:rPr>
          <w:rFonts w:hint="eastAsia"/>
        </w:rPr>
        <w:t>、重要危险有害因素</w:t>
      </w:r>
      <w:r w:rsidR="00D23D8C">
        <w:rPr>
          <w:rFonts w:hint="eastAsia"/>
        </w:rPr>
        <w:t>及其变化情况；</w:t>
      </w:r>
    </w:p>
    <w:p w:rsidR="001C3D03" w:rsidRDefault="00E213A7" w:rsidP="002B32E3">
      <w:pPr>
        <w:spacing w:line="360" w:lineRule="auto"/>
        <w:ind w:firstLineChars="150" w:firstLine="360"/>
      </w:pPr>
      <w:r>
        <w:rPr>
          <w:rFonts w:hint="eastAsia"/>
        </w:rPr>
        <w:t>（</w:t>
      </w:r>
      <w:r w:rsidR="001C3D03">
        <w:rPr>
          <w:rFonts w:hint="eastAsia"/>
        </w:rPr>
        <w:t>5）风险和机遇</w:t>
      </w:r>
    </w:p>
    <w:p w:rsidR="00D23D8C" w:rsidRDefault="001C3D03" w:rsidP="00E213A7">
      <w:pPr>
        <w:spacing w:line="360" w:lineRule="auto"/>
      </w:pPr>
      <w:r>
        <w:rPr>
          <w:rFonts w:hint="eastAsia"/>
        </w:rPr>
        <w:t>9.</w:t>
      </w:r>
      <w:r w:rsidR="00CD0FEF">
        <w:rPr>
          <w:rFonts w:hint="eastAsia"/>
        </w:rPr>
        <w:t>3</w:t>
      </w:r>
      <w:r>
        <w:rPr>
          <w:rFonts w:hint="eastAsia"/>
        </w:rPr>
        <w:t>.2.2</w:t>
      </w:r>
      <w:r w:rsidR="00D23D8C">
        <w:rPr>
          <w:rFonts w:hint="eastAsia"/>
        </w:rPr>
        <w:t>环境和职业健康安全目标、指标的</w:t>
      </w:r>
      <w:r w:rsidR="00D23D8C" w:rsidRPr="00520CF7">
        <w:rPr>
          <w:rFonts w:hint="eastAsia"/>
        </w:rPr>
        <w:t>完成情况</w:t>
      </w:r>
      <w:r w:rsidR="00D23D8C">
        <w:rPr>
          <w:rFonts w:hint="eastAsia"/>
        </w:rPr>
        <w:t xml:space="preserve">； </w:t>
      </w:r>
    </w:p>
    <w:p w:rsidR="00D23D8C" w:rsidRDefault="001C3D03" w:rsidP="002B32E3">
      <w:pPr>
        <w:spacing w:line="360" w:lineRule="auto"/>
        <w:ind w:firstLineChars="100" w:firstLine="240"/>
      </w:pPr>
      <w:r>
        <w:rPr>
          <w:rFonts w:hint="eastAsia"/>
        </w:rPr>
        <w:lastRenderedPageBreak/>
        <w:t>9.</w:t>
      </w:r>
      <w:r w:rsidR="00CD0FEF">
        <w:rPr>
          <w:rFonts w:hint="eastAsia"/>
        </w:rPr>
        <w:t>3</w:t>
      </w:r>
      <w:r>
        <w:rPr>
          <w:rFonts w:hint="eastAsia"/>
        </w:rPr>
        <w:t>.2.3</w:t>
      </w:r>
      <w:r w:rsidR="00D23D8C">
        <w:rPr>
          <w:rFonts w:hint="eastAsia"/>
        </w:rPr>
        <w:t>有关环境和职业健康安全管理体系绩效和有效性的信息，包括下列趋势性信息：</w:t>
      </w:r>
      <w:r w:rsidR="00D23D8C">
        <w:rPr>
          <w:rFonts w:hint="eastAsia"/>
        </w:rPr>
        <w:t>  </w:t>
      </w:r>
    </w:p>
    <w:p w:rsidR="00D23D8C" w:rsidRDefault="00E213A7" w:rsidP="002B32E3">
      <w:pPr>
        <w:spacing w:line="360" w:lineRule="auto"/>
        <w:ind w:firstLineChars="150" w:firstLine="360"/>
      </w:pPr>
      <w:r>
        <w:rPr>
          <w:rFonts w:hint="eastAsia"/>
        </w:rPr>
        <w:t>（</w:t>
      </w:r>
      <w:r w:rsidR="001C3D03" w:rsidRPr="00520CF7">
        <w:rPr>
          <w:rFonts w:hint="eastAsia"/>
        </w:rPr>
        <w:t>1</w:t>
      </w:r>
      <w:r w:rsidR="00D23D8C" w:rsidRPr="00520CF7">
        <w:rPr>
          <w:rFonts w:hint="eastAsia"/>
        </w:rPr>
        <w:t>）纠正和预防措施的实施情况；</w:t>
      </w:r>
      <w:r w:rsidR="00D23D8C">
        <w:rPr>
          <w:rFonts w:hint="eastAsia"/>
        </w:rPr>
        <w:t>  </w:t>
      </w:r>
    </w:p>
    <w:p w:rsidR="00D23D8C" w:rsidRDefault="00E213A7" w:rsidP="002B32E3">
      <w:pPr>
        <w:spacing w:line="360" w:lineRule="auto"/>
        <w:ind w:firstLineChars="150" w:firstLine="360"/>
      </w:pPr>
      <w:r>
        <w:rPr>
          <w:rFonts w:hint="eastAsia"/>
        </w:rPr>
        <w:t>（</w:t>
      </w:r>
      <w:r w:rsidR="001C3D03">
        <w:rPr>
          <w:rFonts w:hint="eastAsia"/>
        </w:rPr>
        <w:t>2</w:t>
      </w:r>
      <w:r w:rsidR="00D23D8C">
        <w:rPr>
          <w:rFonts w:hint="eastAsia"/>
        </w:rPr>
        <w:t>）监视和测量结果；</w:t>
      </w:r>
    </w:p>
    <w:p w:rsidR="00D23D8C" w:rsidRPr="00520CF7" w:rsidRDefault="00E213A7" w:rsidP="002B32E3">
      <w:pPr>
        <w:spacing w:line="360" w:lineRule="auto"/>
        <w:ind w:firstLineChars="150" w:firstLine="360"/>
      </w:pPr>
      <w:r>
        <w:rPr>
          <w:rFonts w:hint="eastAsia"/>
        </w:rPr>
        <w:t>（</w:t>
      </w:r>
      <w:r w:rsidR="001C3D03" w:rsidRPr="00520CF7">
        <w:rPr>
          <w:rFonts w:hint="eastAsia"/>
        </w:rPr>
        <w:t>3</w:t>
      </w:r>
      <w:r w:rsidR="00D23D8C" w:rsidRPr="00520CF7">
        <w:rPr>
          <w:rFonts w:hint="eastAsia"/>
        </w:rPr>
        <w:t>）有关法律、法规及其他要求的遵守情况；</w:t>
      </w:r>
      <w:r w:rsidR="00C3711E" w:rsidRPr="00520CF7">
        <w:t xml:space="preserve"> </w:t>
      </w:r>
    </w:p>
    <w:p w:rsidR="00D23D8C" w:rsidRDefault="00E213A7" w:rsidP="002B32E3">
      <w:pPr>
        <w:spacing w:line="360" w:lineRule="auto"/>
        <w:ind w:firstLineChars="150" w:firstLine="360"/>
      </w:pPr>
      <w:r>
        <w:rPr>
          <w:rFonts w:hint="eastAsia"/>
        </w:rPr>
        <w:t>（</w:t>
      </w:r>
      <w:r w:rsidR="001C3D03">
        <w:rPr>
          <w:rFonts w:hint="eastAsia"/>
        </w:rPr>
        <w:t>4</w:t>
      </w:r>
      <w:r w:rsidR="00D23D8C">
        <w:rPr>
          <w:rFonts w:hint="eastAsia"/>
        </w:rPr>
        <w:t>）</w:t>
      </w:r>
      <w:r w:rsidR="00D23D8C" w:rsidRPr="00520CF7">
        <w:rPr>
          <w:rFonts w:hint="eastAsia"/>
        </w:rPr>
        <w:t>管理体系内、外审核结果情况；</w:t>
      </w:r>
      <w:r w:rsidR="00D23D8C">
        <w:rPr>
          <w:rFonts w:hint="eastAsia"/>
        </w:rPr>
        <w:t>  </w:t>
      </w:r>
    </w:p>
    <w:p w:rsidR="00D23D8C" w:rsidRDefault="001C3D03" w:rsidP="00E213A7">
      <w:pPr>
        <w:spacing w:line="360" w:lineRule="auto"/>
      </w:pPr>
      <w:r>
        <w:rPr>
          <w:rFonts w:hint="eastAsia"/>
        </w:rPr>
        <w:t>9.</w:t>
      </w:r>
      <w:r w:rsidR="00CD0FEF">
        <w:rPr>
          <w:rFonts w:hint="eastAsia"/>
        </w:rPr>
        <w:t>3</w:t>
      </w:r>
      <w:r>
        <w:rPr>
          <w:rFonts w:hint="eastAsia"/>
        </w:rPr>
        <w:t>.2.4</w:t>
      </w:r>
      <w:r w:rsidR="00D23D8C">
        <w:rPr>
          <w:rFonts w:hint="eastAsia"/>
        </w:rPr>
        <w:t>资源的充分性；</w:t>
      </w:r>
      <w:r w:rsidR="00D23D8C">
        <w:rPr>
          <w:rFonts w:hint="eastAsia"/>
        </w:rPr>
        <w:t>  </w:t>
      </w:r>
    </w:p>
    <w:p w:rsidR="00D23D8C" w:rsidRDefault="001C3D03" w:rsidP="00E213A7">
      <w:pPr>
        <w:spacing w:line="360" w:lineRule="auto"/>
      </w:pPr>
      <w:r>
        <w:rPr>
          <w:rFonts w:hint="eastAsia"/>
        </w:rPr>
        <w:t>9.</w:t>
      </w:r>
      <w:r w:rsidR="00CD0FEF">
        <w:rPr>
          <w:rFonts w:hint="eastAsia"/>
        </w:rPr>
        <w:t>3</w:t>
      </w:r>
      <w:r>
        <w:rPr>
          <w:rFonts w:hint="eastAsia"/>
        </w:rPr>
        <w:t>.2.5</w:t>
      </w:r>
      <w:r w:rsidR="00D23D8C">
        <w:rPr>
          <w:rFonts w:hint="eastAsia"/>
        </w:rPr>
        <w:t>相关方的反馈；</w:t>
      </w:r>
    </w:p>
    <w:p w:rsidR="00D23D8C" w:rsidRDefault="001C3D03" w:rsidP="00E213A7">
      <w:pPr>
        <w:spacing w:line="360" w:lineRule="auto"/>
      </w:pPr>
      <w:r>
        <w:rPr>
          <w:rFonts w:hint="eastAsia"/>
        </w:rPr>
        <w:t>9.</w:t>
      </w:r>
      <w:r w:rsidR="00CD0FEF">
        <w:rPr>
          <w:rFonts w:hint="eastAsia"/>
        </w:rPr>
        <w:t>3</w:t>
      </w:r>
      <w:r>
        <w:rPr>
          <w:rFonts w:hint="eastAsia"/>
        </w:rPr>
        <w:t>.2.6</w:t>
      </w:r>
      <w:r w:rsidR="00D23D8C" w:rsidRPr="00520CF7">
        <w:rPr>
          <w:rFonts w:hint="eastAsia"/>
        </w:rPr>
        <w:t>应急准备状况及已发生事故</w:t>
      </w:r>
      <w:r w:rsidRPr="00520CF7">
        <w:rPr>
          <w:rFonts w:hint="eastAsia"/>
        </w:rPr>
        <w:t>、</w:t>
      </w:r>
      <w:r w:rsidR="00D23D8C" w:rsidRPr="00520CF7">
        <w:rPr>
          <w:rFonts w:hint="eastAsia"/>
        </w:rPr>
        <w:t>事件的资料；</w:t>
      </w:r>
      <w:r w:rsidR="00D23D8C">
        <w:rPr>
          <w:rFonts w:hint="eastAsia"/>
        </w:rPr>
        <w:t>（见6.1）；</w:t>
      </w:r>
      <w:r w:rsidR="00D23D8C">
        <w:rPr>
          <w:rFonts w:hint="eastAsia"/>
        </w:rPr>
        <w:t>  </w:t>
      </w:r>
    </w:p>
    <w:p w:rsidR="00D23D8C" w:rsidRDefault="001C3D03" w:rsidP="00E213A7">
      <w:pPr>
        <w:spacing w:line="360" w:lineRule="auto"/>
      </w:pPr>
      <w:r>
        <w:rPr>
          <w:rFonts w:hint="eastAsia"/>
        </w:rPr>
        <w:t>9.</w:t>
      </w:r>
      <w:r w:rsidR="00CD0FEF">
        <w:rPr>
          <w:rFonts w:hint="eastAsia"/>
        </w:rPr>
        <w:t>3</w:t>
      </w:r>
      <w:r>
        <w:rPr>
          <w:rFonts w:hint="eastAsia"/>
        </w:rPr>
        <w:t>.2.7</w:t>
      </w:r>
      <w:r w:rsidR="00D23D8C" w:rsidRPr="00520CF7">
        <w:rPr>
          <w:rFonts w:hint="eastAsia"/>
        </w:rPr>
        <w:t>对管理体系的有关改进建议。</w:t>
      </w:r>
      <w:r w:rsidR="00D23D8C">
        <w:rPr>
          <w:rFonts w:hint="eastAsia"/>
        </w:rPr>
        <w:t> </w:t>
      </w:r>
    </w:p>
    <w:p w:rsidR="00D23D8C" w:rsidRDefault="00D23D8C" w:rsidP="002B32E3">
      <w:pPr>
        <w:spacing w:line="360" w:lineRule="auto"/>
      </w:pPr>
      <w:r w:rsidRPr="00B85333">
        <w:rPr>
          <w:rFonts w:hint="eastAsia"/>
          <w:b/>
        </w:rPr>
        <w:t>9.</w:t>
      </w:r>
      <w:r w:rsidR="00CD0FEF">
        <w:rPr>
          <w:rFonts w:hint="eastAsia"/>
          <w:b/>
        </w:rPr>
        <w:t>3</w:t>
      </w:r>
      <w:r w:rsidRPr="00B85333">
        <w:rPr>
          <w:rFonts w:hint="eastAsia"/>
          <w:b/>
        </w:rPr>
        <w:t>.</w:t>
      </w:r>
      <w:r w:rsidR="007F4637" w:rsidRPr="00B85333">
        <w:rPr>
          <w:rFonts w:hint="eastAsia"/>
          <w:b/>
        </w:rPr>
        <w:t>3</w:t>
      </w:r>
      <w:r w:rsidRPr="00B85333">
        <w:rPr>
          <w:rFonts w:hint="eastAsia"/>
          <w:b/>
        </w:rPr>
        <w:t> </w:t>
      </w:r>
      <w:r>
        <w:rPr>
          <w:rFonts w:hint="eastAsia"/>
        </w:rPr>
        <w:t>管理评审输出</w:t>
      </w:r>
      <w:r w:rsidR="007F4637">
        <w:rPr>
          <w:rFonts w:hint="eastAsia"/>
        </w:rPr>
        <w:t>，</w:t>
      </w:r>
      <w:r>
        <w:rPr>
          <w:rFonts w:hint="eastAsia"/>
        </w:rPr>
        <w:t>管理评审的输出应包括与以下活动有关的措施：</w:t>
      </w:r>
      <w:r>
        <w:rPr>
          <w:rFonts w:hint="eastAsia"/>
        </w:rPr>
        <w:t>  </w:t>
      </w:r>
    </w:p>
    <w:p w:rsidR="007F4637" w:rsidRDefault="00E213A7" w:rsidP="00E213A7">
      <w:pPr>
        <w:spacing w:line="360" w:lineRule="auto"/>
      </w:pPr>
      <w:r>
        <w:rPr>
          <w:rFonts w:hint="eastAsia"/>
        </w:rPr>
        <w:t>9.3.3.1</w:t>
      </w:r>
      <w:r w:rsidR="00D23D8C">
        <w:rPr>
          <w:rFonts w:hint="eastAsia"/>
        </w:rPr>
        <w:t>对环境和职业健康安全管理体系适宜性、充分性和有效性的评价结论；</w:t>
      </w:r>
      <w:r w:rsidR="00D23D8C">
        <w:rPr>
          <w:rFonts w:hint="eastAsia"/>
        </w:rPr>
        <w:t> </w:t>
      </w:r>
    </w:p>
    <w:p w:rsidR="00D23D8C" w:rsidRDefault="00E213A7" w:rsidP="00E213A7">
      <w:pPr>
        <w:spacing w:line="360" w:lineRule="auto"/>
      </w:pPr>
      <w:r>
        <w:rPr>
          <w:rFonts w:hint="eastAsia"/>
        </w:rPr>
        <w:t>9.3.3.2</w:t>
      </w:r>
      <w:r w:rsidR="00D23D8C">
        <w:rPr>
          <w:rFonts w:hint="eastAsia"/>
        </w:rPr>
        <w:t>环境和职业健康安全管理体系及其过程有效性的改进方面的决策；</w:t>
      </w:r>
      <w:r w:rsidR="00D23D8C">
        <w:rPr>
          <w:rFonts w:hint="eastAsia"/>
        </w:rPr>
        <w:t>  </w:t>
      </w:r>
    </w:p>
    <w:p w:rsidR="00D23D8C" w:rsidRDefault="00E213A7" w:rsidP="00E213A7">
      <w:pPr>
        <w:spacing w:line="360" w:lineRule="auto"/>
      </w:pPr>
      <w:r>
        <w:rPr>
          <w:rFonts w:hint="eastAsia"/>
        </w:rPr>
        <w:t>9.3.3.3</w:t>
      </w:r>
      <w:r w:rsidR="00D23D8C">
        <w:rPr>
          <w:rFonts w:hint="eastAsia"/>
        </w:rPr>
        <w:t> </w:t>
      </w:r>
      <w:r w:rsidR="00D23D8C">
        <w:rPr>
          <w:rFonts w:hint="eastAsia"/>
        </w:rPr>
        <w:t>与环境和职业健康安全管理体系变更的任何需求的决策，包括资源；</w:t>
      </w:r>
      <w:r w:rsidR="00D23D8C">
        <w:rPr>
          <w:rFonts w:hint="eastAsia"/>
        </w:rPr>
        <w:t>  </w:t>
      </w:r>
    </w:p>
    <w:p w:rsidR="00D23D8C" w:rsidRDefault="00E213A7" w:rsidP="00E213A7">
      <w:pPr>
        <w:spacing w:line="360" w:lineRule="auto"/>
      </w:pPr>
      <w:r>
        <w:rPr>
          <w:rFonts w:hint="eastAsia"/>
        </w:rPr>
        <w:t>9.3.3.4</w:t>
      </w:r>
      <w:r w:rsidR="00D23D8C">
        <w:rPr>
          <w:rFonts w:hint="eastAsia"/>
        </w:rPr>
        <w:t> </w:t>
      </w:r>
      <w:r w:rsidR="00D23D8C">
        <w:rPr>
          <w:rFonts w:hint="eastAsia"/>
        </w:rPr>
        <w:t>环境和职业健康安全目标未实现时需要采取的措施；</w:t>
      </w:r>
      <w:r w:rsidR="00D23D8C">
        <w:rPr>
          <w:rFonts w:hint="eastAsia"/>
        </w:rPr>
        <w:t>  </w:t>
      </w:r>
    </w:p>
    <w:p w:rsidR="00D23D8C" w:rsidRDefault="00E213A7" w:rsidP="00E213A7">
      <w:pPr>
        <w:spacing w:line="360" w:lineRule="auto"/>
      </w:pPr>
      <w:r>
        <w:rPr>
          <w:rFonts w:hint="eastAsia"/>
        </w:rPr>
        <w:t>9.3.3.5</w:t>
      </w:r>
      <w:r w:rsidR="00D23D8C">
        <w:rPr>
          <w:rFonts w:hint="eastAsia"/>
        </w:rPr>
        <w:t>以适应法律、法规的要求和顾客的需求而改进产品和服务要求的决定措施。</w:t>
      </w:r>
      <w:r w:rsidR="00D23D8C">
        <w:rPr>
          <w:rFonts w:hint="eastAsia"/>
        </w:rPr>
        <w:t>  </w:t>
      </w:r>
    </w:p>
    <w:p w:rsidR="00D23D8C" w:rsidRDefault="00E213A7" w:rsidP="00E213A7">
      <w:pPr>
        <w:spacing w:line="360" w:lineRule="auto"/>
      </w:pPr>
      <w:r>
        <w:rPr>
          <w:rFonts w:hint="eastAsia"/>
        </w:rPr>
        <w:t>9.3.3.6</w:t>
      </w:r>
      <w:r w:rsidR="00D23D8C">
        <w:rPr>
          <w:rFonts w:hint="eastAsia"/>
        </w:rPr>
        <w:t>如需要，改进环境和职业健康安全管理体系与其他业务过程融合的机遇；</w:t>
      </w:r>
      <w:r w:rsidR="00D23D8C">
        <w:rPr>
          <w:rFonts w:hint="eastAsia"/>
        </w:rPr>
        <w:t>  </w:t>
      </w:r>
    </w:p>
    <w:p w:rsidR="00D23D8C" w:rsidRDefault="00E213A7" w:rsidP="00E213A7">
      <w:pPr>
        <w:spacing w:line="360" w:lineRule="auto"/>
      </w:pPr>
      <w:r>
        <w:rPr>
          <w:rFonts w:hint="eastAsia"/>
        </w:rPr>
        <w:t>9.3.3.7</w:t>
      </w:r>
      <w:r w:rsidR="00D23D8C">
        <w:rPr>
          <w:rFonts w:hint="eastAsia"/>
        </w:rPr>
        <w:t>任何与公司战略方向相关的结论。</w:t>
      </w:r>
      <w:r w:rsidR="00D23D8C">
        <w:rPr>
          <w:rFonts w:hint="eastAsia"/>
        </w:rPr>
        <w:t>  </w:t>
      </w:r>
    </w:p>
    <w:p w:rsidR="009C6D6C" w:rsidRDefault="009C6D6C" w:rsidP="002B32E3">
      <w:pPr>
        <w:spacing w:line="360" w:lineRule="auto"/>
        <w:ind w:firstLineChars="150" w:firstLine="360"/>
      </w:pPr>
      <w:r>
        <w:rPr>
          <w:rFonts w:hint="eastAsia"/>
        </w:rPr>
        <w:t>管理评审期间处理的事项及决议均应形成文件。管理评审记录由</w:t>
      </w:r>
      <w:r w:rsidR="00C3711E">
        <w:rPr>
          <w:rFonts w:hint="eastAsia"/>
        </w:rPr>
        <w:t>安全环境部</w:t>
      </w:r>
      <w:r>
        <w:rPr>
          <w:rFonts w:hint="eastAsia"/>
        </w:rPr>
        <w:t>保存。</w:t>
      </w:r>
      <w:r>
        <w:rPr>
          <w:rFonts w:hint="eastAsia"/>
        </w:rPr>
        <w:t>  </w:t>
      </w:r>
    </w:p>
    <w:p w:rsidR="009C6D6C" w:rsidRDefault="009C6D6C" w:rsidP="002B32E3">
      <w:pPr>
        <w:spacing w:line="360" w:lineRule="auto"/>
        <w:ind w:firstLineChars="150" w:firstLine="360"/>
      </w:pPr>
      <w:r>
        <w:rPr>
          <w:rFonts w:hint="eastAsia"/>
        </w:rPr>
        <w:t>管理者代表负责管理评审会议决定中所提纠正和预防措施的成效性跟踪，并予以记录。具体详见《管理评审</w:t>
      </w:r>
      <w:r w:rsidR="003742A3">
        <w:rPr>
          <w:rFonts w:hint="eastAsia"/>
        </w:rPr>
        <w:t>控制</w:t>
      </w:r>
      <w:r>
        <w:rPr>
          <w:rFonts w:hint="eastAsia"/>
        </w:rPr>
        <w:t>程序》</w:t>
      </w:r>
      <w:r>
        <w:rPr>
          <w:rFonts w:hint="eastAsia"/>
        </w:rPr>
        <w:t>  </w:t>
      </w:r>
    </w:p>
    <w:p w:rsidR="00D23D8C" w:rsidRPr="00795548" w:rsidRDefault="00D23D8C" w:rsidP="002B32E3">
      <w:pPr>
        <w:spacing w:line="360" w:lineRule="auto"/>
        <w:ind w:right="-45" w:firstLineChars="150" w:firstLine="360"/>
        <w:rPr>
          <w:rFonts w:hAnsi="宋体"/>
          <w:color w:val="FF0000"/>
        </w:rPr>
      </w:pPr>
      <w:r>
        <w:rPr>
          <w:rFonts w:hint="eastAsia"/>
        </w:rPr>
        <w:t>保留作为管理评审结果证据的形成文件的信息。</w:t>
      </w:r>
    </w:p>
    <w:p w:rsidR="00D23D8C" w:rsidRDefault="00D23D8C" w:rsidP="002B32E3">
      <w:pPr>
        <w:spacing w:line="360" w:lineRule="auto"/>
      </w:pPr>
      <w:r w:rsidRPr="00B85333">
        <w:rPr>
          <w:rFonts w:hint="eastAsia"/>
          <w:b/>
        </w:rPr>
        <w:t>9.</w:t>
      </w:r>
      <w:r w:rsidR="00CD0FEF">
        <w:rPr>
          <w:rFonts w:hint="eastAsia"/>
          <w:b/>
        </w:rPr>
        <w:t>3</w:t>
      </w:r>
      <w:r w:rsidRPr="00B85333">
        <w:rPr>
          <w:rFonts w:hint="eastAsia"/>
          <w:b/>
        </w:rPr>
        <w:t>.</w:t>
      </w:r>
      <w:r w:rsidR="007F4637" w:rsidRPr="00B85333">
        <w:rPr>
          <w:rFonts w:hint="eastAsia"/>
          <w:b/>
        </w:rPr>
        <w:t>4</w:t>
      </w:r>
      <w:r>
        <w:rPr>
          <w:rFonts w:hint="eastAsia"/>
        </w:rPr>
        <w:t>支持性文件</w:t>
      </w:r>
      <w:r>
        <w:rPr>
          <w:rFonts w:hint="eastAsia"/>
        </w:rPr>
        <w:t> </w:t>
      </w:r>
    </w:p>
    <w:p w:rsidR="00D23D8C" w:rsidRPr="009F645C" w:rsidRDefault="00D23D8C" w:rsidP="002B32E3">
      <w:pPr>
        <w:spacing w:line="360" w:lineRule="auto"/>
      </w:pPr>
      <w:r>
        <w:rPr>
          <w:rFonts w:hint="eastAsia"/>
        </w:rPr>
        <w:t> </w:t>
      </w:r>
      <w:r w:rsidR="007F45AB">
        <w:rPr>
          <w:rFonts w:hint="eastAsia"/>
        </w:rPr>
        <w:t xml:space="preserve"> </w:t>
      </w:r>
      <w:r w:rsidR="007F45AB" w:rsidRPr="009F645C">
        <w:rPr>
          <w:rFonts w:hint="eastAsia"/>
        </w:rPr>
        <w:t xml:space="preserve"> </w:t>
      </w:r>
      <w:r w:rsidRPr="009F645C">
        <w:rPr>
          <w:rFonts w:hint="eastAsia"/>
        </w:rPr>
        <w:t> </w:t>
      </w:r>
      <w:r w:rsidR="00B85333" w:rsidRPr="009F645C">
        <w:rPr>
          <w:rFonts w:hint="eastAsia"/>
        </w:rPr>
        <w:t>《</w:t>
      </w:r>
      <w:r w:rsidRPr="009F645C">
        <w:rPr>
          <w:rFonts w:hint="eastAsia"/>
        </w:rPr>
        <w:t>管理评审控制程序</w:t>
      </w:r>
      <w:r w:rsidR="00B85333" w:rsidRPr="009F645C">
        <w:rPr>
          <w:rFonts w:hint="eastAsia"/>
        </w:rPr>
        <w:t>》</w:t>
      </w:r>
      <w:r w:rsidRPr="009F645C">
        <w:rPr>
          <w:rFonts w:hint="eastAsia"/>
        </w:rPr>
        <w:t>  </w:t>
      </w:r>
    </w:p>
    <w:p w:rsidR="00C923B3" w:rsidRPr="009F645C" w:rsidRDefault="00C923B3" w:rsidP="002B32E3">
      <w:pPr>
        <w:pStyle w:val="1"/>
        <w:spacing w:line="360" w:lineRule="auto"/>
      </w:pPr>
      <w:bookmarkStart w:id="140" w:name="_Toc498069056"/>
      <w:r w:rsidRPr="009F645C">
        <w:rPr>
          <w:rFonts w:hint="eastAsia"/>
        </w:rPr>
        <w:t>10.改进</w:t>
      </w:r>
      <w:bookmarkEnd w:id="140"/>
    </w:p>
    <w:p w:rsidR="00C923B3" w:rsidRPr="009F645C" w:rsidRDefault="00C923B3" w:rsidP="002B32E3">
      <w:pPr>
        <w:pStyle w:val="2"/>
        <w:spacing w:line="360" w:lineRule="auto"/>
      </w:pPr>
      <w:bookmarkStart w:id="141" w:name="_Toc498069057"/>
      <w:r w:rsidRPr="009F645C">
        <w:rPr>
          <w:rFonts w:hint="eastAsia"/>
        </w:rPr>
        <w:t>10.1 总则</w:t>
      </w:r>
      <w:bookmarkEnd w:id="141"/>
    </w:p>
    <w:p w:rsidR="00C923B3" w:rsidRPr="00881BBD" w:rsidRDefault="00C923B3" w:rsidP="002B32E3">
      <w:pPr>
        <w:spacing w:line="360" w:lineRule="auto"/>
        <w:ind w:firstLineChars="200" w:firstLine="480"/>
      </w:pPr>
      <w:r>
        <w:rPr>
          <w:rFonts w:hint="eastAsia"/>
        </w:rPr>
        <w:t>公司</w:t>
      </w:r>
      <w:r w:rsidR="006C590B">
        <w:rPr>
          <w:rFonts w:hint="eastAsia"/>
        </w:rPr>
        <w:t>通过方针、目标、审核结果、数据分析、纠正和预防措施以及管理评审，促进环境和职业健康安全管理体系的改进</w:t>
      </w:r>
      <w:r w:rsidRPr="00881BBD">
        <w:rPr>
          <w:rFonts w:hint="eastAsia"/>
        </w:rPr>
        <w:t>。 这应包括：</w:t>
      </w:r>
    </w:p>
    <w:p w:rsidR="00C923B3" w:rsidRPr="00881BBD" w:rsidRDefault="00C923B3" w:rsidP="00E213A7">
      <w:pPr>
        <w:spacing w:line="360" w:lineRule="auto"/>
      </w:pPr>
      <w:r>
        <w:rPr>
          <w:rFonts w:hint="eastAsia"/>
        </w:rPr>
        <w:t>10.1.</w:t>
      </w:r>
      <w:r w:rsidR="00165D9B">
        <w:rPr>
          <w:rFonts w:hint="eastAsia"/>
        </w:rPr>
        <w:t>1</w:t>
      </w:r>
      <w:r w:rsidRPr="00881BBD">
        <w:rPr>
          <w:rFonts w:hint="eastAsia"/>
        </w:rPr>
        <w:t>纠正、预防或减少不利影响；</w:t>
      </w:r>
    </w:p>
    <w:p w:rsidR="00C923B3" w:rsidRPr="00881BBD" w:rsidRDefault="00C923B3" w:rsidP="00E213A7">
      <w:pPr>
        <w:spacing w:line="360" w:lineRule="auto"/>
      </w:pPr>
      <w:r>
        <w:rPr>
          <w:rFonts w:hint="eastAsia"/>
        </w:rPr>
        <w:t>10.1.</w:t>
      </w:r>
      <w:r w:rsidR="00165D9B">
        <w:rPr>
          <w:rFonts w:hint="eastAsia"/>
        </w:rPr>
        <w:t>2</w:t>
      </w:r>
      <w:r w:rsidRPr="00881BBD">
        <w:rPr>
          <w:rFonts w:hint="eastAsia"/>
        </w:rPr>
        <w:t>改进</w:t>
      </w:r>
      <w:r w:rsidR="00F03839" w:rsidRPr="00F03839">
        <w:rPr>
          <w:rFonts w:hint="eastAsia"/>
        </w:rPr>
        <w:t>环境和职业健康安全管理体系</w:t>
      </w:r>
      <w:r w:rsidRPr="00881BBD">
        <w:rPr>
          <w:rFonts w:hint="eastAsia"/>
        </w:rPr>
        <w:t>的绩效和有效性。</w:t>
      </w:r>
    </w:p>
    <w:p w:rsidR="00C923B3" w:rsidRPr="00881BBD" w:rsidRDefault="00C923B3" w:rsidP="002B32E3">
      <w:pPr>
        <w:spacing w:line="360" w:lineRule="auto"/>
        <w:ind w:firstLineChars="150" w:firstLine="360"/>
      </w:pPr>
      <w:r w:rsidRPr="00881BBD">
        <w:rPr>
          <w:rFonts w:hint="eastAsia"/>
        </w:rPr>
        <w:lastRenderedPageBreak/>
        <w:t>注：</w:t>
      </w:r>
      <w:r w:rsidRPr="00881BBD">
        <w:rPr>
          <w:rFonts w:hint="eastAsia"/>
          <w:bCs/>
        </w:rPr>
        <w:t>改进的例子可包括纠正措施、持续改进、</w:t>
      </w:r>
      <w:r w:rsidR="00446291">
        <w:rPr>
          <w:rFonts w:hint="eastAsia"/>
          <w:bCs/>
        </w:rPr>
        <w:t>突破性变更</w:t>
      </w:r>
      <w:r w:rsidRPr="00881BBD">
        <w:rPr>
          <w:rFonts w:hint="eastAsia"/>
          <w:bCs/>
        </w:rPr>
        <w:t>、创新和重组</w:t>
      </w:r>
    </w:p>
    <w:p w:rsidR="00C923B3" w:rsidRPr="00881BBD" w:rsidRDefault="00C923B3" w:rsidP="002B32E3">
      <w:pPr>
        <w:pStyle w:val="2"/>
        <w:spacing w:line="360" w:lineRule="auto"/>
      </w:pPr>
      <w:bookmarkStart w:id="142" w:name="_Toc498069058"/>
      <w:r w:rsidRPr="00881BBD">
        <w:rPr>
          <w:rFonts w:hint="eastAsia"/>
        </w:rPr>
        <w:t>10.2  不</w:t>
      </w:r>
      <w:r w:rsidR="00E07984">
        <w:rPr>
          <w:rFonts w:hint="eastAsia"/>
        </w:rPr>
        <w:t>符合</w:t>
      </w:r>
      <w:r w:rsidRPr="00881BBD">
        <w:rPr>
          <w:rFonts w:hint="eastAsia"/>
        </w:rPr>
        <w:t>和纠正措施</w:t>
      </w:r>
      <w:bookmarkEnd w:id="142"/>
      <w:r w:rsidRPr="00881BBD">
        <w:rPr>
          <w:rFonts w:hint="eastAsia"/>
        </w:rPr>
        <w:t xml:space="preserve"> </w:t>
      </w:r>
    </w:p>
    <w:p w:rsidR="00C923B3" w:rsidRPr="00BB000B" w:rsidRDefault="006454DE" w:rsidP="002B32E3">
      <w:pPr>
        <w:spacing w:line="360" w:lineRule="auto"/>
        <w:ind w:right="50" w:firstLineChars="200" w:firstLine="480"/>
      </w:pPr>
      <w:r>
        <w:rPr>
          <w:rFonts w:hAnsi="宋体" w:hint="eastAsia"/>
        </w:rPr>
        <w:t>公司</w:t>
      </w:r>
      <w:r w:rsidRPr="00881BBD">
        <w:rPr>
          <w:rFonts w:hAnsi="宋体" w:hint="eastAsia"/>
        </w:rPr>
        <w:t>制定</w:t>
      </w:r>
      <w:r>
        <w:rPr>
          <w:rFonts w:hAnsi="宋体" w:hint="eastAsia"/>
        </w:rPr>
        <w:t>并</w:t>
      </w:r>
      <w:r w:rsidRPr="00881BBD">
        <w:rPr>
          <w:rFonts w:hAnsi="宋体" w:hint="eastAsia"/>
        </w:rPr>
        <w:t>实</w:t>
      </w:r>
      <w:r w:rsidRPr="00BB000B">
        <w:rPr>
          <w:rFonts w:hint="eastAsia"/>
        </w:rPr>
        <w:t>施《纠正和预防措施控制程序》</w:t>
      </w:r>
      <w:r>
        <w:rPr>
          <w:rFonts w:hint="eastAsia"/>
        </w:rPr>
        <w:t>，</w:t>
      </w:r>
      <w:r w:rsidRPr="006454DE">
        <w:rPr>
          <w:rFonts w:hint="eastAsia"/>
        </w:rPr>
        <w:t>采取必要的措施，消除潜在的不符合的原因，避免环境不符合、职业健康安全事故、事件的发生。</w:t>
      </w:r>
      <w:r>
        <w:rPr>
          <w:rFonts w:hint="eastAsia"/>
        </w:rPr>
        <w:t>预防措施应与潜在问题的影响程度相适应</w:t>
      </w:r>
      <w:r w:rsidR="00C923B3" w:rsidRPr="00BB000B">
        <w:rPr>
          <w:rFonts w:hint="eastAsia"/>
        </w:rPr>
        <w:t>。</w:t>
      </w:r>
    </w:p>
    <w:p w:rsidR="00C923B3" w:rsidRDefault="00C923B3" w:rsidP="00E213A7">
      <w:pPr>
        <w:spacing w:line="360" w:lineRule="auto"/>
        <w:ind w:right="50"/>
        <w:rPr>
          <w:rFonts w:hAnsi="宋体"/>
          <w:bCs/>
        </w:rPr>
      </w:pPr>
      <w:r w:rsidRPr="00267DC8">
        <w:rPr>
          <w:rFonts w:hAnsi="宋体" w:hint="eastAsia"/>
          <w:b/>
          <w:bCs/>
        </w:rPr>
        <w:t>10.2.1</w:t>
      </w:r>
      <w:r w:rsidR="00655018">
        <w:rPr>
          <w:rFonts w:hint="eastAsia"/>
        </w:rPr>
        <w:t>与环境、职业健康安全有关的不符合纠正措施控制</w:t>
      </w:r>
      <w:r w:rsidR="00655018">
        <w:rPr>
          <w:rFonts w:hAnsi="宋体" w:hint="eastAsia"/>
          <w:bCs/>
        </w:rPr>
        <w:t>，</w:t>
      </w:r>
      <w:r>
        <w:rPr>
          <w:rFonts w:hAnsi="宋体" w:hint="eastAsia"/>
          <w:bCs/>
        </w:rPr>
        <w:t>公司应：</w:t>
      </w:r>
    </w:p>
    <w:p w:rsidR="00C923B3" w:rsidRPr="00881BBD" w:rsidRDefault="00C923B3" w:rsidP="00E213A7">
      <w:pPr>
        <w:spacing w:line="360" w:lineRule="auto"/>
        <w:ind w:right="50"/>
        <w:rPr>
          <w:rFonts w:hAnsi="宋体"/>
          <w:bCs/>
        </w:rPr>
      </w:pPr>
      <w:r>
        <w:rPr>
          <w:rFonts w:hAnsi="宋体" w:hint="eastAsia"/>
          <w:bCs/>
        </w:rPr>
        <w:t>10.2.1.1</w:t>
      </w:r>
      <w:r w:rsidRPr="00881BBD">
        <w:rPr>
          <w:rFonts w:hAnsi="宋体" w:hint="eastAsia"/>
          <w:bCs/>
        </w:rPr>
        <w:t>纠正措施</w:t>
      </w:r>
    </w:p>
    <w:p w:rsidR="00C923B3" w:rsidRPr="00881BBD" w:rsidRDefault="00E213A7" w:rsidP="002B6887">
      <w:pPr>
        <w:spacing w:line="360" w:lineRule="auto"/>
        <w:ind w:right="50" w:firstLineChars="250" w:firstLine="600"/>
        <w:rPr>
          <w:rFonts w:hAnsi="宋体"/>
        </w:rPr>
      </w:pPr>
      <w:r>
        <w:rPr>
          <w:rFonts w:hAnsi="宋体" w:hint="eastAsia"/>
        </w:rPr>
        <w:t>（</w:t>
      </w:r>
      <w:r w:rsidR="00C923B3" w:rsidRPr="00881BBD">
        <w:rPr>
          <w:rFonts w:hAnsi="宋体" w:hint="eastAsia"/>
        </w:rPr>
        <w:t>1）不</w:t>
      </w:r>
      <w:r w:rsidR="008C20B0">
        <w:rPr>
          <w:rFonts w:hAnsi="宋体" w:hint="eastAsia"/>
        </w:rPr>
        <w:t>符合</w:t>
      </w:r>
      <w:r w:rsidR="00C923B3" w:rsidRPr="00881BBD">
        <w:rPr>
          <w:rFonts w:hAnsi="宋体" w:hint="eastAsia"/>
        </w:rPr>
        <w:t>信息收集来源包括：</w:t>
      </w:r>
      <w:r w:rsidR="00C923B3" w:rsidRPr="00C86189">
        <w:rPr>
          <w:rFonts w:hAnsi="宋体" w:hint="eastAsia"/>
        </w:rPr>
        <w:t>不</w:t>
      </w:r>
      <w:r w:rsidR="008C20B0">
        <w:rPr>
          <w:rFonts w:hAnsi="宋体" w:hint="eastAsia"/>
        </w:rPr>
        <w:t>符合</w:t>
      </w:r>
      <w:r w:rsidR="00C923B3" w:rsidRPr="00C86189">
        <w:rPr>
          <w:rFonts w:hAnsi="宋体" w:hint="eastAsia"/>
        </w:rPr>
        <w:t>报告</w:t>
      </w:r>
      <w:r w:rsidR="00C923B3" w:rsidRPr="00881BBD">
        <w:rPr>
          <w:rFonts w:hAnsi="宋体" w:hint="eastAsia"/>
        </w:rPr>
        <w:t>、内部审核报告中的不</w:t>
      </w:r>
      <w:r w:rsidR="008C20B0">
        <w:rPr>
          <w:rFonts w:hAnsi="宋体" w:hint="eastAsia"/>
        </w:rPr>
        <w:t>符合</w:t>
      </w:r>
      <w:r w:rsidR="00C923B3" w:rsidRPr="00881BBD">
        <w:rPr>
          <w:rFonts w:hAnsi="宋体" w:hint="eastAsia"/>
        </w:rPr>
        <w:t>项、管理评审报告改进项、自我评价、内（外）</w:t>
      </w:r>
      <w:proofErr w:type="gramStart"/>
      <w:r w:rsidR="00C923B3" w:rsidRPr="00881BBD">
        <w:rPr>
          <w:rFonts w:hAnsi="宋体" w:hint="eastAsia"/>
        </w:rPr>
        <w:t>部监督</w:t>
      </w:r>
      <w:proofErr w:type="gramEnd"/>
      <w:r w:rsidR="00C923B3" w:rsidRPr="00881BBD">
        <w:rPr>
          <w:rFonts w:hAnsi="宋体" w:hint="eastAsia"/>
        </w:rPr>
        <w:t>检查和测量发现的不</w:t>
      </w:r>
      <w:r w:rsidR="008C20B0">
        <w:rPr>
          <w:rFonts w:hAnsi="宋体" w:hint="eastAsia"/>
        </w:rPr>
        <w:t>符合</w:t>
      </w:r>
      <w:r w:rsidR="00C923B3" w:rsidRPr="00881BBD">
        <w:rPr>
          <w:rFonts w:hAnsi="宋体" w:hint="eastAsia"/>
        </w:rPr>
        <w:t>、应急演练发生的不符合；</w:t>
      </w:r>
    </w:p>
    <w:p w:rsidR="00C923B3" w:rsidRPr="00881BBD" w:rsidRDefault="00E213A7" w:rsidP="002B6887">
      <w:pPr>
        <w:spacing w:line="360" w:lineRule="auto"/>
        <w:ind w:right="50" w:firstLineChars="250" w:firstLine="600"/>
        <w:rPr>
          <w:rFonts w:hAnsi="宋体"/>
        </w:rPr>
      </w:pPr>
      <w:r>
        <w:rPr>
          <w:rFonts w:hAnsi="宋体" w:hint="eastAsia"/>
        </w:rPr>
        <w:t>（</w:t>
      </w:r>
      <w:r w:rsidR="00C923B3" w:rsidRPr="00881BBD">
        <w:rPr>
          <w:rFonts w:hAnsi="宋体" w:hint="eastAsia"/>
        </w:rPr>
        <w:t>2）由收集到不</w:t>
      </w:r>
      <w:r w:rsidR="0017419E">
        <w:rPr>
          <w:rFonts w:hAnsi="宋体" w:hint="eastAsia"/>
        </w:rPr>
        <w:t>符合</w:t>
      </w:r>
      <w:r w:rsidR="00C923B3" w:rsidRPr="00881BBD">
        <w:rPr>
          <w:rFonts w:hAnsi="宋体" w:hint="eastAsia"/>
        </w:rPr>
        <w:t>信息的单位</w:t>
      </w:r>
      <w:r w:rsidR="000D3097">
        <w:rPr>
          <w:rFonts w:hAnsi="宋体" w:hint="eastAsia"/>
        </w:rPr>
        <w:t>，</w:t>
      </w:r>
      <w:r w:rsidR="00C923B3" w:rsidRPr="00881BBD">
        <w:rPr>
          <w:rFonts w:hAnsi="宋体" w:hint="eastAsia"/>
        </w:rPr>
        <w:t>根据所发现问题对</w:t>
      </w:r>
      <w:r w:rsidR="00EC634A">
        <w:rPr>
          <w:rFonts w:hAnsi="宋体" w:hint="eastAsia"/>
        </w:rPr>
        <w:t>环境和职业健康安全</w:t>
      </w:r>
      <w:r w:rsidR="00C923B3" w:rsidRPr="00881BBD">
        <w:rPr>
          <w:rFonts w:hAnsi="宋体" w:hint="eastAsia"/>
        </w:rPr>
        <w:t>的影响程度，决定采取口头纠正或</w:t>
      </w:r>
      <w:r w:rsidR="00865D72">
        <w:rPr>
          <w:rFonts w:hAnsi="宋体" w:hint="eastAsia"/>
        </w:rPr>
        <w:t>下</w:t>
      </w:r>
      <w:r w:rsidR="008E4D98">
        <w:rPr>
          <w:rFonts w:hAnsi="宋体" w:hint="eastAsia"/>
        </w:rPr>
        <w:t>达</w:t>
      </w:r>
      <w:r w:rsidR="00C923B3" w:rsidRPr="00881BBD">
        <w:rPr>
          <w:rFonts w:hAnsi="宋体" w:hint="eastAsia"/>
        </w:rPr>
        <w:t>《</w:t>
      </w:r>
      <w:r w:rsidR="00F02377">
        <w:rPr>
          <w:rFonts w:hAnsi="宋体" w:hint="eastAsia"/>
        </w:rPr>
        <w:t>安全环保</w:t>
      </w:r>
      <w:r w:rsidR="00865D72">
        <w:rPr>
          <w:rFonts w:hAnsi="宋体" w:hint="eastAsia"/>
        </w:rPr>
        <w:t>隐患整改通知单</w:t>
      </w:r>
      <w:r w:rsidR="00C923B3" w:rsidRPr="00881BBD">
        <w:rPr>
          <w:rFonts w:hAnsi="宋体" w:hint="eastAsia"/>
        </w:rPr>
        <w:t xml:space="preserve">》； </w:t>
      </w:r>
    </w:p>
    <w:p w:rsidR="00C923B3" w:rsidRPr="00881BBD" w:rsidRDefault="00E213A7" w:rsidP="002B6887">
      <w:pPr>
        <w:spacing w:line="360" w:lineRule="auto"/>
        <w:ind w:right="50" w:firstLineChars="250" w:firstLine="600"/>
        <w:rPr>
          <w:rFonts w:hAnsi="宋体"/>
        </w:rPr>
      </w:pPr>
      <w:r>
        <w:rPr>
          <w:rFonts w:hAnsi="宋体" w:hint="eastAsia"/>
        </w:rPr>
        <w:t>（</w:t>
      </w:r>
      <w:r w:rsidR="00C923B3" w:rsidRPr="00881BBD">
        <w:rPr>
          <w:rFonts w:hAnsi="宋体" w:hint="eastAsia"/>
        </w:rPr>
        <w:t>3）责任部门的负责人应组织本部门有关人员对不</w:t>
      </w:r>
      <w:r w:rsidR="00EC634A">
        <w:rPr>
          <w:rFonts w:hAnsi="宋体" w:hint="eastAsia"/>
        </w:rPr>
        <w:t>符合</w:t>
      </w:r>
      <w:r w:rsidR="00C923B3" w:rsidRPr="00881BBD">
        <w:rPr>
          <w:rFonts w:hAnsi="宋体" w:hint="eastAsia"/>
        </w:rPr>
        <w:t>发生原因进行调查和分析，确定不</w:t>
      </w:r>
      <w:r w:rsidR="00EC634A">
        <w:rPr>
          <w:rFonts w:hAnsi="宋体" w:hint="eastAsia"/>
        </w:rPr>
        <w:t>符合</w:t>
      </w:r>
      <w:r w:rsidR="00C923B3" w:rsidRPr="00881BBD">
        <w:rPr>
          <w:rFonts w:hAnsi="宋体" w:hint="eastAsia"/>
        </w:rPr>
        <w:t>原因；</w:t>
      </w:r>
    </w:p>
    <w:p w:rsidR="00C923B3" w:rsidRPr="00881BBD" w:rsidRDefault="00E213A7" w:rsidP="002B6887">
      <w:pPr>
        <w:spacing w:line="360" w:lineRule="auto"/>
        <w:ind w:right="50" w:firstLineChars="250" w:firstLine="600"/>
        <w:rPr>
          <w:rFonts w:hAnsi="宋体"/>
        </w:rPr>
      </w:pPr>
      <w:r>
        <w:rPr>
          <w:rFonts w:hAnsi="宋体" w:hint="eastAsia"/>
        </w:rPr>
        <w:t>（</w:t>
      </w:r>
      <w:r w:rsidR="00C923B3" w:rsidRPr="00881BBD">
        <w:rPr>
          <w:rFonts w:hAnsi="宋体" w:hint="eastAsia"/>
        </w:rPr>
        <w:t>4）依据不</w:t>
      </w:r>
      <w:r w:rsidR="00EC634A">
        <w:rPr>
          <w:rFonts w:hAnsi="宋体" w:hint="eastAsia"/>
        </w:rPr>
        <w:t>符合</w:t>
      </w:r>
      <w:r w:rsidR="00C923B3" w:rsidRPr="00881BBD">
        <w:rPr>
          <w:rFonts w:hAnsi="宋体" w:hint="eastAsia"/>
        </w:rPr>
        <w:t>产生的原因分析，</w:t>
      </w:r>
      <w:r w:rsidR="000D3097">
        <w:rPr>
          <w:rFonts w:hAnsi="宋体" w:hint="eastAsia"/>
        </w:rPr>
        <w:t>制定</w:t>
      </w:r>
      <w:r w:rsidR="00B43524">
        <w:rPr>
          <w:rFonts w:hAnsi="宋体" w:hint="eastAsia"/>
        </w:rPr>
        <w:t>相应的</w:t>
      </w:r>
      <w:r w:rsidR="00570EA5">
        <w:rPr>
          <w:rFonts w:hAnsi="宋体" w:hint="eastAsia"/>
        </w:rPr>
        <w:t>纠正</w:t>
      </w:r>
      <w:r w:rsidR="00B43524">
        <w:rPr>
          <w:rFonts w:hAnsi="宋体" w:hint="eastAsia"/>
        </w:rPr>
        <w:t>措施</w:t>
      </w:r>
      <w:r w:rsidR="00C923B3" w:rsidRPr="00881BBD">
        <w:rPr>
          <w:rFonts w:hAnsi="宋体" w:hint="eastAsia"/>
        </w:rPr>
        <w:t>；</w:t>
      </w:r>
    </w:p>
    <w:p w:rsidR="00C923B3" w:rsidRDefault="00E213A7" w:rsidP="002B6887">
      <w:pPr>
        <w:spacing w:line="360" w:lineRule="auto"/>
        <w:ind w:right="50" w:firstLineChars="250" w:firstLine="600"/>
        <w:rPr>
          <w:rFonts w:hAnsi="宋体"/>
        </w:rPr>
      </w:pPr>
      <w:r>
        <w:rPr>
          <w:rFonts w:hAnsi="宋体" w:hint="eastAsia"/>
        </w:rPr>
        <w:t>（</w:t>
      </w:r>
      <w:r w:rsidR="00C923B3" w:rsidRPr="00881BBD">
        <w:rPr>
          <w:rFonts w:hAnsi="宋体" w:hint="eastAsia"/>
        </w:rPr>
        <w:t>5）纠正措施实施完成后，由相应的验证部门负责对纠正措施的实施效果进行评审和验证。如未达到预期效果，应重新申报并执行纠正措施，直到达到预期效果。</w:t>
      </w:r>
    </w:p>
    <w:p w:rsidR="00C923B3" w:rsidRPr="00881BBD" w:rsidRDefault="00C923B3" w:rsidP="00E213A7">
      <w:pPr>
        <w:spacing w:line="360" w:lineRule="auto"/>
        <w:ind w:right="50"/>
        <w:rPr>
          <w:rFonts w:hAnsi="宋体"/>
        </w:rPr>
      </w:pPr>
      <w:r w:rsidRPr="00881BBD">
        <w:rPr>
          <w:rFonts w:hAnsi="宋体" w:hint="eastAsia"/>
        </w:rPr>
        <w:t>10</w:t>
      </w:r>
      <w:r>
        <w:rPr>
          <w:rFonts w:hAnsi="宋体" w:hint="eastAsia"/>
        </w:rPr>
        <w:t>.2.1.2</w:t>
      </w:r>
      <w:r w:rsidRPr="00881BBD">
        <w:rPr>
          <w:rFonts w:hAnsi="宋体" w:hint="eastAsia"/>
        </w:rPr>
        <w:t>预防措施</w:t>
      </w:r>
    </w:p>
    <w:p w:rsidR="00C923B3" w:rsidRPr="00881BBD" w:rsidRDefault="00E213A7" w:rsidP="003D1C1C">
      <w:pPr>
        <w:spacing w:line="360" w:lineRule="auto"/>
        <w:ind w:right="50" w:firstLineChars="250" w:firstLine="600"/>
        <w:rPr>
          <w:rFonts w:hAnsi="宋体"/>
        </w:rPr>
      </w:pPr>
      <w:r>
        <w:rPr>
          <w:rFonts w:hAnsi="宋体" w:hint="eastAsia"/>
        </w:rPr>
        <w:t>（</w:t>
      </w:r>
      <w:r w:rsidR="00C923B3" w:rsidRPr="00881BBD">
        <w:rPr>
          <w:rFonts w:hAnsi="宋体" w:hint="eastAsia"/>
        </w:rPr>
        <w:t>1）通过对数据分析，以及对</w:t>
      </w:r>
      <w:r w:rsidR="00536525">
        <w:rPr>
          <w:rFonts w:hAnsi="宋体" w:hint="eastAsia"/>
        </w:rPr>
        <w:t>管理体系</w:t>
      </w:r>
      <w:r w:rsidR="00C923B3" w:rsidRPr="00881BBD">
        <w:rPr>
          <w:rFonts w:hAnsi="宋体" w:hint="eastAsia"/>
        </w:rPr>
        <w:t>的监视和测量所获得的信息，分析潜在的不</w:t>
      </w:r>
      <w:r w:rsidR="00F026B7">
        <w:rPr>
          <w:rFonts w:hAnsi="宋体" w:hint="eastAsia"/>
        </w:rPr>
        <w:t>符合</w:t>
      </w:r>
      <w:r w:rsidR="00C923B3" w:rsidRPr="00881BBD">
        <w:rPr>
          <w:rFonts w:hAnsi="宋体" w:hint="eastAsia"/>
        </w:rPr>
        <w:t>的风险因素，确定潜在的不</w:t>
      </w:r>
      <w:r w:rsidR="00F026B7">
        <w:rPr>
          <w:rFonts w:hAnsi="宋体" w:hint="eastAsia"/>
        </w:rPr>
        <w:t>符合</w:t>
      </w:r>
      <w:r w:rsidR="00C923B3" w:rsidRPr="00881BBD">
        <w:rPr>
          <w:rFonts w:hAnsi="宋体" w:hint="eastAsia"/>
        </w:rPr>
        <w:t>及其</w:t>
      </w:r>
      <w:r w:rsidR="00F026B7">
        <w:rPr>
          <w:rFonts w:hAnsi="宋体" w:hint="eastAsia"/>
        </w:rPr>
        <w:t>发生</w:t>
      </w:r>
      <w:r w:rsidR="00C923B3" w:rsidRPr="00881BBD">
        <w:rPr>
          <w:rFonts w:hAnsi="宋体" w:hint="eastAsia"/>
        </w:rPr>
        <w:t>原因；</w:t>
      </w:r>
    </w:p>
    <w:p w:rsidR="00C923B3" w:rsidRPr="00881BBD" w:rsidRDefault="00E213A7" w:rsidP="003D1C1C">
      <w:pPr>
        <w:spacing w:line="360" w:lineRule="auto"/>
        <w:ind w:right="50" w:firstLineChars="250" w:firstLine="600"/>
        <w:rPr>
          <w:rFonts w:hAnsi="宋体"/>
        </w:rPr>
      </w:pPr>
      <w:r>
        <w:rPr>
          <w:rFonts w:hAnsi="宋体" w:hint="eastAsia"/>
        </w:rPr>
        <w:t>（</w:t>
      </w:r>
      <w:r w:rsidR="00C923B3" w:rsidRPr="00881BBD">
        <w:rPr>
          <w:rFonts w:hAnsi="宋体" w:hint="eastAsia"/>
        </w:rPr>
        <w:t>2）评估防止不</w:t>
      </w:r>
      <w:r w:rsidR="00F026B7">
        <w:rPr>
          <w:rFonts w:hAnsi="宋体" w:hint="eastAsia"/>
        </w:rPr>
        <w:t>符合</w:t>
      </w:r>
      <w:r w:rsidR="00C923B3" w:rsidRPr="00881BBD">
        <w:rPr>
          <w:rFonts w:hAnsi="宋体" w:hint="eastAsia"/>
        </w:rPr>
        <w:t>发生的措施要求；</w:t>
      </w:r>
    </w:p>
    <w:p w:rsidR="00C923B3" w:rsidRPr="00881BBD" w:rsidRDefault="00E213A7" w:rsidP="003D1C1C">
      <w:pPr>
        <w:spacing w:line="360" w:lineRule="auto"/>
        <w:ind w:right="50" w:firstLineChars="250" w:firstLine="600"/>
        <w:rPr>
          <w:rFonts w:hAnsi="宋体"/>
        </w:rPr>
      </w:pPr>
      <w:r>
        <w:rPr>
          <w:rFonts w:hAnsi="宋体" w:hint="eastAsia"/>
        </w:rPr>
        <w:t>（</w:t>
      </w:r>
      <w:r w:rsidR="00C923B3" w:rsidRPr="00881BBD">
        <w:rPr>
          <w:rFonts w:hAnsi="宋体" w:hint="eastAsia"/>
        </w:rPr>
        <w:t>3）确定并实施所需的预防措施；</w:t>
      </w:r>
    </w:p>
    <w:p w:rsidR="00C923B3" w:rsidRPr="00881BBD" w:rsidRDefault="00E213A7" w:rsidP="003D1C1C">
      <w:pPr>
        <w:spacing w:line="360" w:lineRule="auto"/>
        <w:ind w:right="50" w:firstLineChars="250" w:firstLine="600"/>
        <w:rPr>
          <w:rFonts w:hAnsi="宋体"/>
        </w:rPr>
      </w:pPr>
      <w:r>
        <w:rPr>
          <w:rFonts w:hAnsi="宋体" w:hint="eastAsia"/>
        </w:rPr>
        <w:t>（</w:t>
      </w:r>
      <w:r w:rsidR="00C923B3" w:rsidRPr="00881BBD">
        <w:rPr>
          <w:rFonts w:hAnsi="宋体" w:hint="eastAsia"/>
        </w:rPr>
        <w:t>4）所采取的预防措施和实施的结果进行记录；</w:t>
      </w:r>
    </w:p>
    <w:p w:rsidR="00C923B3" w:rsidRDefault="00E213A7" w:rsidP="003D1C1C">
      <w:pPr>
        <w:spacing w:line="360" w:lineRule="auto"/>
        <w:ind w:right="50" w:firstLineChars="250" w:firstLine="600"/>
        <w:rPr>
          <w:rFonts w:hAnsi="宋体"/>
        </w:rPr>
      </w:pPr>
      <w:r>
        <w:rPr>
          <w:rFonts w:hAnsi="宋体" w:hint="eastAsia"/>
        </w:rPr>
        <w:t>（</w:t>
      </w:r>
      <w:r w:rsidR="00C923B3" w:rsidRPr="00881BBD">
        <w:rPr>
          <w:rFonts w:hAnsi="宋体" w:hint="eastAsia"/>
        </w:rPr>
        <w:t>5）评审所采取的预防措施。</w:t>
      </w:r>
    </w:p>
    <w:p w:rsidR="00C923B3" w:rsidRDefault="00C923B3" w:rsidP="00E213A7">
      <w:pPr>
        <w:spacing w:line="360" w:lineRule="auto"/>
        <w:ind w:right="50"/>
        <w:rPr>
          <w:rFonts w:hAnsi="宋体"/>
        </w:rPr>
      </w:pPr>
      <w:r w:rsidRPr="00267DC8">
        <w:rPr>
          <w:rFonts w:hAnsi="宋体" w:hint="eastAsia"/>
          <w:b/>
        </w:rPr>
        <w:t>10.2.2</w:t>
      </w:r>
      <w:r>
        <w:rPr>
          <w:rFonts w:hAnsi="宋体" w:hint="eastAsia"/>
        </w:rPr>
        <w:t>公司应保留成文信息</w:t>
      </w:r>
      <w:r w:rsidR="00B04873">
        <w:rPr>
          <w:rFonts w:hAnsi="宋体" w:hint="eastAsia"/>
        </w:rPr>
        <w:t>（</w:t>
      </w:r>
      <w:r w:rsidR="00B04873">
        <w:rPr>
          <w:rFonts w:hint="eastAsia"/>
        </w:rPr>
        <w:t>不符合、纠正措施和预防措施及跟踪验证的相关记录</w:t>
      </w:r>
      <w:r w:rsidR="00B04873">
        <w:rPr>
          <w:rFonts w:hAnsi="宋体" w:hint="eastAsia"/>
        </w:rPr>
        <w:t>）</w:t>
      </w:r>
      <w:r>
        <w:rPr>
          <w:rFonts w:hAnsi="宋体" w:hint="eastAsia"/>
        </w:rPr>
        <w:t>，作为下列事项的证据：</w:t>
      </w:r>
    </w:p>
    <w:p w:rsidR="00C923B3" w:rsidRDefault="00C923B3" w:rsidP="00E213A7">
      <w:pPr>
        <w:spacing w:line="360" w:lineRule="auto"/>
        <w:ind w:right="50"/>
        <w:rPr>
          <w:rFonts w:hAnsi="宋体"/>
        </w:rPr>
      </w:pPr>
      <w:r>
        <w:rPr>
          <w:rFonts w:hAnsi="宋体" w:hint="eastAsia"/>
        </w:rPr>
        <w:t>10.2.2.1不</w:t>
      </w:r>
      <w:r w:rsidR="00B01164">
        <w:rPr>
          <w:rFonts w:hAnsi="宋体" w:hint="eastAsia"/>
        </w:rPr>
        <w:t>符合</w:t>
      </w:r>
      <w:r>
        <w:rPr>
          <w:rFonts w:hAnsi="宋体" w:hint="eastAsia"/>
        </w:rPr>
        <w:t>的性质以及随后所采取的措施；</w:t>
      </w:r>
    </w:p>
    <w:p w:rsidR="00C923B3" w:rsidRPr="00D1790C" w:rsidRDefault="00C923B3" w:rsidP="00E213A7">
      <w:pPr>
        <w:spacing w:line="360" w:lineRule="auto"/>
        <w:ind w:right="50"/>
        <w:rPr>
          <w:rFonts w:hAnsi="宋体"/>
        </w:rPr>
      </w:pPr>
      <w:r>
        <w:rPr>
          <w:rFonts w:hAnsi="宋体" w:hint="eastAsia"/>
        </w:rPr>
        <w:t>10.2.2.2纠正措施的结果。</w:t>
      </w:r>
    </w:p>
    <w:p w:rsidR="00C923B3" w:rsidRDefault="00C923B3" w:rsidP="002B32E3">
      <w:pPr>
        <w:pStyle w:val="2"/>
        <w:spacing w:line="360" w:lineRule="auto"/>
      </w:pPr>
      <w:bookmarkStart w:id="143" w:name="_Toc498069059"/>
      <w:r w:rsidRPr="00881BBD">
        <w:rPr>
          <w:rFonts w:hint="eastAsia"/>
        </w:rPr>
        <w:lastRenderedPageBreak/>
        <w:t>10.3  持续改进</w:t>
      </w:r>
      <w:bookmarkEnd w:id="143"/>
    </w:p>
    <w:p w:rsidR="001F34EB" w:rsidRDefault="001F34EB" w:rsidP="002B32E3">
      <w:pPr>
        <w:spacing w:line="360" w:lineRule="auto"/>
        <w:ind w:firstLineChars="200" w:firstLine="480"/>
      </w:pPr>
      <w:r>
        <w:rPr>
          <w:rFonts w:hint="eastAsia"/>
        </w:rPr>
        <w:t>公司持续改进环境和职业健康安全管理体系的适宜性、充分性和有效性，以提升</w:t>
      </w:r>
      <w:r w:rsidR="003E188F">
        <w:rPr>
          <w:rFonts w:hint="eastAsia"/>
        </w:rPr>
        <w:t>环境和职业健康安全</w:t>
      </w:r>
      <w:r>
        <w:rPr>
          <w:rFonts w:hint="eastAsia"/>
        </w:rPr>
        <w:t>绩效。</w:t>
      </w:r>
      <w:r>
        <w:rPr>
          <w:rFonts w:hint="eastAsia"/>
        </w:rPr>
        <w:t>  </w:t>
      </w:r>
    </w:p>
    <w:p w:rsidR="001F34EB" w:rsidRDefault="0067347A" w:rsidP="0027254E">
      <w:pPr>
        <w:spacing w:line="360" w:lineRule="auto"/>
      </w:pPr>
      <w:r w:rsidRPr="0027254E">
        <w:rPr>
          <w:rFonts w:hint="eastAsia"/>
          <w:b/>
        </w:rPr>
        <w:t>10.3.1</w:t>
      </w:r>
      <w:r w:rsidR="001F34EB">
        <w:rPr>
          <w:rFonts w:hint="eastAsia"/>
        </w:rPr>
        <w:t>公司为促进持续改进，控制以下活动确定改进目标。</w:t>
      </w:r>
      <w:r w:rsidR="001F34EB">
        <w:rPr>
          <w:rFonts w:hint="eastAsia"/>
        </w:rPr>
        <w:t>  </w:t>
      </w:r>
    </w:p>
    <w:p w:rsidR="001F34EB" w:rsidRDefault="00E213A7" w:rsidP="00E213A7">
      <w:pPr>
        <w:spacing w:line="360" w:lineRule="auto"/>
      </w:pPr>
      <w:r>
        <w:rPr>
          <w:rFonts w:hint="eastAsia"/>
        </w:rPr>
        <w:t>10.3.1.1</w:t>
      </w:r>
      <w:r w:rsidR="001F34EB">
        <w:rPr>
          <w:rFonts w:hint="eastAsia"/>
        </w:rPr>
        <w:t>通过环境和职业健康安全方针和目标的建立于实施，评价方针与目标，提出改进方向；</w:t>
      </w:r>
      <w:r w:rsidR="001F34EB">
        <w:rPr>
          <w:rFonts w:hint="eastAsia"/>
        </w:rPr>
        <w:t>  </w:t>
      </w:r>
    </w:p>
    <w:p w:rsidR="001F34EB" w:rsidRDefault="00E213A7" w:rsidP="00E213A7">
      <w:pPr>
        <w:spacing w:line="360" w:lineRule="auto"/>
      </w:pPr>
      <w:r>
        <w:rPr>
          <w:rFonts w:hint="eastAsia"/>
        </w:rPr>
        <w:t>10.3.1.2</w:t>
      </w:r>
      <w:r w:rsidR="001F34EB">
        <w:rPr>
          <w:rFonts w:hint="eastAsia"/>
        </w:rPr>
        <w:t>通过数据分析，内外部审核不断寻求改进机会，并</w:t>
      </w:r>
      <w:proofErr w:type="gramStart"/>
      <w:r w:rsidR="001F34EB">
        <w:rPr>
          <w:rFonts w:hint="eastAsia"/>
        </w:rPr>
        <w:t>作出</w:t>
      </w:r>
      <w:proofErr w:type="gramEnd"/>
      <w:r w:rsidR="001F34EB">
        <w:rPr>
          <w:rFonts w:hint="eastAsia"/>
        </w:rPr>
        <w:t>适当的改进</w:t>
      </w:r>
      <w:r w:rsidR="00B43524">
        <w:rPr>
          <w:rFonts w:hint="eastAsia"/>
        </w:rPr>
        <w:t>措施</w:t>
      </w:r>
      <w:r w:rsidR="001F34EB">
        <w:rPr>
          <w:rFonts w:hint="eastAsia"/>
        </w:rPr>
        <w:t>；</w:t>
      </w:r>
      <w:r w:rsidR="001F34EB">
        <w:rPr>
          <w:rFonts w:hint="eastAsia"/>
        </w:rPr>
        <w:t>  </w:t>
      </w:r>
    </w:p>
    <w:p w:rsidR="001F34EB" w:rsidRDefault="00E213A7" w:rsidP="00E213A7">
      <w:pPr>
        <w:spacing w:line="360" w:lineRule="auto"/>
      </w:pPr>
      <w:r>
        <w:rPr>
          <w:rFonts w:hint="eastAsia"/>
        </w:rPr>
        <w:t>10.3.1.3</w:t>
      </w:r>
      <w:r w:rsidR="001F34EB">
        <w:rPr>
          <w:rFonts w:hint="eastAsia"/>
        </w:rPr>
        <w:t>实施纠正和预防措施以及其他适用的措施，实现改进；</w:t>
      </w:r>
      <w:r w:rsidR="001F34EB">
        <w:rPr>
          <w:rFonts w:hint="eastAsia"/>
        </w:rPr>
        <w:t>  </w:t>
      </w:r>
    </w:p>
    <w:p w:rsidR="004A278B" w:rsidRDefault="00E213A7" w:rsidP="00E213A7">
      <w:pPr>
        <w:spacing w:line="360" w:lineRule="auto"/>
        <w:ind w:right="50"/>
      </w:pPr>
      <w:r>
        <w:rPr>
          <w:rFonts w:hint="eastAsia"/>
        </w:rPr>
        <w:t>10.3.1.4</w:t>
      </w:r>
      <w:r w:rsidR="001F34EB">
        <w:rPr>
          <w:rFonts w:hint="eastAsia"/>
        </w:rPr>
        <w:t>考虑管理评审的分析、评</w:t>
      </w:r>
      <w:r w:rsidR="004A278B">
        <w:rPr>
          <w:rFonts w:hint="eastAsia"/>
        </w:rPr>
        <w:t>价结果，以及管理评审的输出，确定是否存在持续改进的需求或机会</w:t>
      </w:r>
      <w:r w:rsidR="001F34EB">
        <w:rPr>
          <w:rFonts w:hint="eastAsia"/>
        </w:rPr>
        <w:t>。</w:t>
      </w:r>
      <w:r w:rsidR="001F34EB">
        <w:rPr>
          <w:rFonts w:hint="eastAsia"/>
        </w:rPr>
        <w:t> </w:t>
      </w:r>
    </w:p>
    <w:p w:rsidR="004A278B" w:rsidRPr="00881BBD" w:rsidRDefault="0067347A" w:rsidP="0027254E">
      <w:pPr>
        <w:spacing w:line="360" w:lineRule="auto"/>
        <w:ind w:right="50"/>
        <w:rPr>
          <w:rFonts w:hAnsi="宋体"/>
        </w:rPr>
      </w:pPr>
      <w:r w:rsidRPr="0027254E">
        <w:rPr>
          <w:rFonts w:hAnsi="宋体" w:hint="eastAsia"/>
          <w:b/>
        </w:rPr>
        <w:t>10.3.2</w:t>
      </w:r>
      <w:r w:rsidR="004A278B" w:rsidRPr="00881BBD">
        <w:rPr>
          <w:rFonts w:hAnsi="宋体" w:hint="eastAsia"/>
        </w:rPr>
        <w:t>改进的步骤：</w:t>
      </w:r>
    </w:p>
    <w:p w:rsidR="004A278B" w:rsidRPr="00881BBD" w:rsidRDefault="00E213A7" w:rsidP="00E213A7">
      <w:pPr>
        <w:spacing w:line="360" w:lineRule="auto"/>
        <w:ind w:right="50"/>
        <w:rPr>
          <w:rFonts w:hAnsi="宋体"/>
        </w:rPr>
      </w:pPr>
      <w:r>
        <w:rPr>
          <w:rFonts w:hAnsi="宋体" w:hint="eastAsia"/>
        </w:rPr>
        <w:t>10.3.2.1</w:t>
      </w:r>
      <w:r w:rsidR="004A278B" w:rsidRPr="00881BBD">
        <w:rPr>
          <w:rFonts w:hAnsi="宋体" w:hint="eastAsia"/>
        </w:rPr>
        <w:t>确定改进对象，分析改进对象的现状；</w:t>
      </w:r>
    </w:p>
    <w:p w:rsidR="004A278B" w:rsidRPr="00881BBD" w:rsidRDefault="00E213A7" w:rsidP="00E213A7">
      <w:pPr>
        <w:spacing w:line="360" w:lineRule="auto"/>
        <w:ind w:right="50"/>
        <w:rPr>
          <w:rFonts w:hAnsi="宋体"/>
        </w:rPr>
      </w:pPr>
      <w:r>
        <w:rPr>
          <w:rFonts w:hAnsi="宋体" w:hint="eastAsia"/>
        </w:rPr>
        <w:t>10.3.2.2</w:t>
      </w:r>
      <w:r w:rsidR="004A278B" w:rsidRPr="00881BBD">
        <w:rPr>
          <w:rFonts w:hAnsi="宋体" w:hint="eastAsia"/>
        </w:rPr>
        <w:t>确定可实现的改进目标；</w:t>
      </w:r>
    </w:p>
    <w:p w:rsidR="004A278B" w:rsidRPr="00881BBD" w:rsidRDefault="00E213A7" w:rsidP="00E213A7">
      <w:pPr>
        <w:spacing w:line="360" w:lineRule="auto"/>
        <w:ind w:right="50"/>
        <w:rPr>
          <w:rFonts w:hAnsi="宋体"/>
        </w:rPr>
      </w:pPr>
      <w:r>
        <w:rPr>
          <w:rFonts w:hAnsi="宋体" w:hint="eastAsia"/>
        </w:rPr>
        <w:t>10.3.2.3</w:t>
      </w:r>
      <w:r w:rsidR="004A278B" w:rsidRPr="00881BBD">
        <w:rPr>
          <w:rFonts w:hAnsi="宋体" w:hint="eastAsia"/>
        </w:rPr>
        <w:t>实施确定的改进解决方法；</w:t>
      </w:r>
    </w:p>
    <w:p w:rsidR="004A278B" w:rsidRPr="00881BBD" w:rsidRDefault="00E213A7" w:rsidP="00E213A7">
      <w:pPr>
        <w:spacing w:line="360" w:lineRule="auto"/>
        <w:ind w:right="50"/>
        <w:rPr>
          <w:rFonts w:hAnsi="宋体"/>
        </w:rPr>
      </w:pPr>
      <w:r>
        <w:rPr>
          <w:rFonts w:hAnsi="宋体" w:hint="eastAsia"/>
        </w:rPr>
        <w:t>10.3.2.4</w:t>
      </w:r>
      <w:r w:rsidR="004A278B" w:rsidRPr="00881BBD">
        <w:rPr>
          <w:rFonts w:hAnsi="宋体" w:hint="eastAsia"/>
        </w:rPr>
        <w:t>测量、验证和分析改进的实施结果；</w:t>
      </w:r>
    </w:p>
    <w:p w:rsidR="004A278B" w:rsidRPr="00881BBD" w:rsidRDefault="00E213A7" w:rsidP="00E213A7">
      <w:pPr>
        <w:spacing w:line="360" w:lineRule="auto"/>
        <w:ind w:right="50"/>
        <w:rPr>
          <w:rFonts w:hAnsi="宋体"/>
        </w:rPr>
      </w:pPr>
      <w:r>
        <w:rPr>
          <w:rFonts w:hAnsi="宋体" w:hint="eastAsia"/>
        </w:rPr>
        <w:t>10.3.2.5</w:t>
      </w:r>
      <w:r w:rsidR="004A278B" w:rsidRPr="00881BBD">
        <w:rPr>
          <w:rFonts w:hAnsi="宋体" w:hint="eastAsia"/>
        </w:rPr>
        <w:t>对体系文件进行及时有效的更改，使管理体系不断完善；</w:t>
      </w:r>
    </w:p>
    <w:p w:rsidR="004A278B" w:rsidRDefault="00E213A7" w:rsidP="00E213A7">
      <w:pPr>
        <w:spacing w:line="360" w:lineRule="auto"/>
        <w:ind w:right="50"/>
      </w:pPr>
      <w:r>
        <w:rPr>
          <w:rFonts w:hAnsi="宋体" w:hint="eastAsia"/>
        </w:rPr>
        <w:t>10.3.2.6</w:t>
      </w:r>
      <w:r w:rsidR="004A278B" w:rsidRPr="00881BBD">
        <w:rPr>
          <w:rFonts w:hAnsi="宋体" w:hint="eastAsia"/>
        </w:rPr>
        <w:t>改进的策划须报请公司总经理审批同意。</w:t>
      </w:r>
      <w:r w:rsidR="004A278B" w:rsidRPr="0094595E">
        <w:rPr>
          <w:rFonts w:hint="eastAsia"/>
        </w:rPr>
        <w:t>因改进措施引起的文件</w:t>
      </w:r>
      <w:proofErr w:type="gramStart"/>
      <w:r w:rsidR="004A278B" w:rsidRPr="0094595E">
        <w:rPr>
          <w:rFonts w:hint="eastAsia"/>
        </w:rPr>
        <w:t>更改按</w:t>
      </w:r>
      <w:proofErr w:type="gramEnd"/>
      <w:r w:rsidR="004A278B" w:rsidRPr="0094595E">
        <w:rPr>
          <w:rFonts w:hint="eastAsia"/>
        </w:rPr>
        <w:t>《文件控制程序》进行。</w:t>
      </w:r>
    </w:p>
    <w:p w:rsidR="00021B0A" w:rsidRDefault="00021B0A" w:rsidP="0056316D">
      <w:pPr>
        <w:pStyle w:val="2"/>
        <w:spacing w:line="360" w:lineRule="auto"/>
      </w:pPr>
      <w:bookmarkStart w:id="144" w:name="_Toc498069060"/>
      <w:r>
        <w:rPr>
          <w:rFonts w:hint="eastAsia"/>
        </w:rPr>
        <w:t>10</w:t>
      </w:r>
      <w:r w:rsidRPr="00B85333">
        <w:rPr>
          <w:rFonts w:hint="eastAsia"/>
        </w:rPr>
        <w:t>.4</w:t>
      </w:r>
      <w:r>
        <w:rPr>
          <w:rFonts w:hint="eastAsia"/>
        </w:rPr>
        <w:t>支持性文件</w:t>
      </w:r>
      <w:bookmarkEnd w:id="144"/>
      <w:r>
        <w:rPr>
          <w:rFonts w:hint="eastAsia"/>
        </w:rPr>
        <w:t> </w:t>
      </w:r>
    </w:p>
    <w:p w:rsidR="00021B0A" w:rsidRPr="00881BBD" w:rsidRDefault="00021B0A" w:rsidP="002B32E3">
      <w:pPr>
        <w:spacing w:line="360" w:lineRule="auto"/>
        <w:ind w:right="50" w:firstLineChars="200" w:firstLine="480"/>
        <w:rPr>
          <w:rFonts w:hAnsi="宋体"/>
        </w:rPr>
      </w:pPr>
      <w:r w:rsidRPr="00BB000B">
        <w:rPr>
          <w:rFonts w:hAnsi="宋体" w:hint="eastAsia"/>
        </w:rPr>
        <w:t>《纠正和预防措施控制程序》</w:t>
      </w:r>
    </w:p>
    <w:p w:rsidR="00C923B3" w:rsidRPr="00DD218B" w:rsidRDefault="00C923B3" w:rsidP="00C923B3">
      <w:pPr>
        <w:pStyle w:val="4"/>
        <w:spacing w:before="120" w:after="120" w:line="300" w:lineRule="exact"/>
        <w:rPr>
          <w:rFonts w:hAnsi="宋体"/>
        </w:rPr>
      </w:pPr>
      <w:r w:rsidRPr="00DD218B">
        <w:rPr>
          <w:rFonts w:hAnsi="宋体" w:hint="eastAsia"/>
        </w:rPr>
        <w:t xml:space="preserve">附录1  </w:t>
      </w:r>
      <w:r w:rsidR="00F604B7" w:rsidRPr="006C22CE">
        <w:rPr>
          <w:rFonts w:hAnsi="宋体" w:hint="eastAsia"/>
        </w:rPr>
        <w:t>程序文件清单</w:t>
      </w:r>
    </w:p>
    <w:p w:rsidR="00C923B3" w:rsidRPr="00B8082E" w:rsidRDefault="00C923B3" w:rsidP="00C923B3">
      <w:pPr>
        <w:pStyle w:val="4"/>
        <w:spacing w:before="120" w:after="120" w:line="300" w:lineRule="exact"/>
        <w:rPr>
          <w:rFonts w:hAnsi="宋体"/>
        </w:rPr>
      </w:pPr>
      <w:r w:rsidRPr="00DD218B">
        <w:rPr>
          <w:rFonts w:hAnsi="宋体" w:hint="eastAsia"/>
        </w:rPr>
        <w:t xml:space="preserve">附录2  </w:t>
      </w:r>
      <w:r w:rsidR="00F604B7" w:rsidRPr="00DD218B">
        <w:rPr>
          <w:rFonts w:hAnsi="宋体" w:hint="eastAsia"/>
        </w:rPr>
        <w:t>管理体系职能分配表</w:t>
      </w:r>
    </w:p>
    <w:p w:rsidR="00C923B3" w:rsidRDefault="00C923B3" w:rsidP="00C923B3">
      <w:pPr>
        <w:pStyle w:val="4"/>
        <w:spacing w:before="120" w:after="120" w:line="300" w:lineRule="exact"/>
        <w:rPr>
          <w:rFonts w:hAnsi="宋体"/>
        </w:rPr>
      </w:pPr>
      <w:r w:rsidRPr="00DD218B">
        <w:rPr>
          <w:rFonts w:hAnsi="宋体" w:hint="eastAsia"/>
        </w:rPr>
        <w:t xml:space="preserve">附录3  </w:t>
      </w:r>
      <w:r w:rsidR="00F604B7" w:rsidRPr="00DD218B">
        <w:rPr>
          <w:rFonts w:hAnsi="宋体" w:hint="eastAsia"/>
        </w:rPr>
        <w:t>管理手册章节与</w:t>
      </w:r>
      <w:r w:rsidR="00F604B7">
        <w:rPr>
          <w:rFonts w:hAnsi="宋体" w:hint="eastAsia"/>
        </w:rPr>
        <w:t>ISO14001/OHSAS18001</w:t>
      </w:r>
      <w:r w:rsidR="00F604B7" w:rsidRPr="00DD218B">
        <w:rPr>
          <w:rFonts w:hAnsi="宋体" w:hint="eastAsia"/>
        </w:rPr>
        <w:t>标准对照表</w:t>
      </w:r>
      <w:r w:rsidRPr="00DD218B">
        <w:rPr>
          <w:rFonts w:hAnsi="宋体" w:hint="eastAsia"/>
        </w:rPr>
        <w:t xml:space="preserve"> </w:t>
      </w:r>
    </w:p>
    <w:p w:rsidR="006C22CE" w:rsidRDefault="006C22CE" w:rsidP="006C22CE">
      <w:pPr>
        <w:pStyle w:val="4"/>
        <w:spacing w:before="120" w:after="120" w:line="300" w:lineRule="exact"/>
        <w:rPr>
          <w:rFonts w:hAnsi="宋体"/>
        </w:rPr>
      </w:pPr>
      <w:r w:rsidRPr="006C22CE">
        <w:rPr>
          <w:rFonts w:hAnsi="宋体" w:hint="eastAsia"/>
        </w:rPr>
        <w:t>附录</w:t>
      </w:r>
      <w:r w:rsidR="00044A28">
        <w:rPr>
          <w:rFonts w:hAnsi="宋体" w:hint="eastAsia"/>
        </w:rPr>
        <w:t>4</w:t>
      </w:r>
      <w:r>
        <w:rPr>
          <w:rFonts w:hAnsi="宋体" w:hint="eastAsia"/>
        </w:rPr>
        <w:t xml:space="preserve">  </w:t>
      </w:r>
      <w:r w:rsidR="00F604B7" w:rsidRPr="00DD218B">
        <w:rPr>
          <w:rFonts w:hAnsi="宋体" w:hint="eastAsia"/>
        </w:rPr>
        <w:t>组织机构图</w:t>
      </w:r>
    </w:p>
    <w:p w:rsidR="0052329E" w:rsidRDefault="0052329E" w:rsidP="0052329E"/>
    <w:p w:rsidR="00242991" w:rsidRDefault="00242991" w:rsidP="0052329E"/>
    <w:p w:rsidR="00AC6AC4" w:rsidRDefault="00AC6AC4" w:rsidP="0052329E"/>
    <w:p w:rsidR="00E43650" w:rsidRDefault="00E43650" w:rsidP="0052329E"/>
    <w:p w:rsidR="00E43650" w:rsidRDefault="00E43650" w:rsidP="0052329E"/>
    <w:p w:rsidR="00E43650" w:rsidRDefault="00E43650" w:rsidP="0052329E"/>
    <w:p w:rsidR="00E43650" w:rsidRDefault="00E43650" w:rsidP="0052329E"/>
    <w:p w:rsidR="00E43650" w:rsidRDefault="00E43650" w:rsidP="0052329E"/>
    <w:p w:rsidR="00242991" w:rsidRDefault="00242991" w:rsidP="00242991">
      <w:pPr>
        <w:pStyle w:val="4"/>
        <w:spacing w:before="120" w:after="120" w:line="300" w:lineRule="exact"/>
        <w:rPr>
          <w:rFonts w:hAnsi="宋体"/>
        </w:rPr>
      </w:pPr>
      <w:r w:rsidRPr="00DD218B">
        <w:rPr>
          <w:rFonts w:hAnsi="宋体" w:hint="eastAsia"/>
        </w:rPr>
        <w:lastRenderedPageBreak/>
        <w:t xml:space="preserve">附录1  </w:t>
      </w:r>
      <w:r w:rsidRPr="006C22CE">
        <w:rPr>
          <w:rFonts w:hAnsi="宋体" w:hint="eastAsia"/>
        </w:rPr>
        <w:t>程序文件清单</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2268"/>
        <w:gridCol w:w="5528"/>
        <w:gridCol w:w="1559"/>
      </w:tblGrid>
      <w:tr w:rsidR="00233762" w:rsidTr="00F35D6A">
        <w:trPr>
          <w:trHeight w:val="540"/>
        </w:trPr>
        <w:tc>
          <w:tcPr>
            <w:tcW w:w="534" w:type="dxa"/>
            <w:vAlign w:val="center"/>
          </w:tcPr>
          <w:p w:rsidR="00233762" w:rsidRDefault="00233762" w:rsidP="00F35D6A">
            <w:pPr>
              <w:spacing w:line="440" w:lineRule="exact"/>
              <w:jc w:val="both"/>
              <w:rPr>
                <w:b/>
              </w:rPr>
            </w:pPr>
            <w:r>
              <w:rPr>
                <w:rFonts w:hint="eastAsia"/>
                <w:b/>
              </w:rPr>
              <w:t>序号</w:t>
            </w:r>
          </w:p>
        </w:tc>
        <w:tc>
          <w:tcPr>
            <w:tcW w:w="2268" w:type="dxa"/>
            <w:vAlign w:val="center"/>
          </w:tcPr>
          <w:p w:rsidR="00233762" w:rsidRDefault="00233762" w:rsidP="00F35D6A">
            <w:pPr>
              <w:spacing w:line="440" w:lineRule="exact"/>
              <w:jc w:val="both"/>
              <w:rPr>
                <w:b/>
              </w:rPr>
            </w:pPr>
            <w:r>
              <w:rPr>
                <w:rFonts w:hint="eastAsia"/>
                <w:b/>
              </w:rPr>
              <w:t>文件编号</w:t>
            </w:r>
          </w:p>
        </w:tc>
        <w:tc>
          <w:tcPr>
            <w:tcW w:w="5528" w:type="dxa"/>
            <w:vAlign w:val="center"/>
          </w:tcPr>
          <w:p w:rsidR="00233762" w:rsidRDefault="00233762" w:rsidP="00F35D6A">
            <w:pPr>
              <w:spacing w:line="440" w:lineRule="exact"/>
              <w:jc w:val="both"/>
              <w:rPr>
                <w:b/>
              </w:rPr>
            </w:pPr>
            <w:r>
              <w:rPr>
                <w:rFonts w:hint="eastAsia"/>
                <w:b/>
              </w:rPr>
              <w:t>文 件 名 称</w:t>
            </w:r>
          </w:p>
        </w:tc>
        <w:tc>
          <w:tcPr>
            <w:tcW w:w="1559" w:type="dxa"/>
            <w:vAlign w:val="center"/>
          </w:tcPr>
          <w:p w:rsidR="00233762" w:rsidRDefault="00233762" w:rsidP="00F35D6A">
            <w:pPr>
              <w:spacing w:line="440" w:lineRule="exact"/>
              <w:jc w:val="both"/>
              <w:rPr>
                <w:b/>
              </w:rPr>
            </w:pPr>
            <w:r>
              <w:rPr>
                <w:rFonts w:hint="eastAsia"/>
                <w:b/>
              </w:rPr>
              <w:t>编写部门</w:t>
            </w:r>
          </w:p>
        </w:tc>
      </w:tr>
      <w:tr w:rsidR="00233762" w:rsidTr="00F35D6A">
        <w:trPr>
          <w:trHeight w:val="522"/>
        </w:trPr>
        <w:tc>
          <w:tcPr>
            <w:tcW w:w="534" w:type="dxa"/>
            <w:vAlign w:val="center"/>
          </w:tcPr>
          <w:p w:rsidR="00233762" w:rsidRDefault="00233762" w:rsidP="00F35D6A">
            <w:pPr>
              <w:spacing w:line="440" w:lineRule="exact"/>
              <w:jc w:val="both"/>
              <w:rPr>
                <w:rFonts w:hAnsi="宋体"/>
              </w:rPr>
            </w:pPr>
            <w:r>
              <w:rPr>
                <w:rFonts w:hAnsi="宋体" w:hint="eastAsia"/>
              </w:rPr>
              <w:t>1</w:t>
            </w:r>
          </w:p>
        </w:tc>
        <w:tc>
          <w:tcPr>
            <w:tcW w:w="2268" w:type="dxa"/>
            <w:vAlign w:val="center"/>
          </w:tcPr>
          <w:p w:rsidR="00233762" w:rsidRPr="00D44075" w:rsidRDefault="00FF0989" w:rsidP="00F35D6A">
            <w:pPr>
              <w:spacing w:line="400" w:lineRule="exact"/>
              <w:jc w:val="both"/>
              <w:rPr>
                <w:rFonts w:hAnsi="宋体"/>
                <w:szCs w:val="21"/>
              </w:rPr>
            </w:pPr>
            <w:r w:rsidRPr="00FF0989">
              <w:rPr>
                <w:rFonts w:hAnsi="宋体" w:hint="eastAsia"/>
                <w:szCs w:val="21"/>
              </w:rPr>
              <w:t>ypnm-Ⅱ-B-ZD-0001</w:t>
            </w:r>
          </w:p>
        </w:tc>
        <w:tc>
          <w:tcPr>
            <w:tcW w:w="5528" w:type="dxa"/>
            <w:vAlign w:val="center"/>
          </w:tcPr>
          <w:p w:rsidR="00233762" w:rsidRPr="00247B4F" w:rsidRDefault="00233762" w:rsidP="00F35D6A">
            <w:pPr>
              <w:spacing w:line="400" w:lineRule="exact"/>
              <w:jc w:val="both"/>
            </w:pPr>
            <w:r w:rsidRPr="00247B4F">
              <w:rPr>
                <w:rFonts w:hint="eastAsia"/>
              </w:rPr>
              <w:t>《</w:t>
            </w:r>
            <w:r w:rsidR="00DC547D">
              <w:rPr>
                <w:rFonts w:hint="eastAsia"/>
              </w:rPr>
              <w:t>制度文件管理办法</w:t>
            </w:r>
            <w:r w:rsidRPr="00247B4F">
              <w:rPr>
                <w:rFonts w:hint="eastAsia"/>
              </w:rPr>
              <w:t>》</w:t>
            </w:r>
          </w:p>
        </w:tc>
        <w:tc>
          <w:tcPr>
            <w:tcW w:w="1559" w:type="dxa"/>
            <w:vAlign w:val="center"/>
          </w:tcPr>
          <w:p w:rsidR="00233762" w:rsidRDefault="00932DAC" w:rsidP="00F35D6A">
            <w:pPr>
              <w:spacing w:line="440" w:lineRule="exact"/>
              <w:jc w:val="both"/>
              <w:rPr>
                <w:rFonts w:hAnsi="宋体"/>
              </w:rPr>
            </w:pPr>
            <w:r>
              <w:rPr>
                <w:rFonts w:hAnsi="宋体" w:hint="eastAsia"/>
              </w:rPr>
              <w:t>经营管理部</w:t>
            </w:r>
          </w:p>
        </w:tc>
      </w:tr>
      <w:tr w:rsidR="00233762" w:rsidTr="00F35D6A">
        <w:trPr>
          <w:trHeight w:val="522"/>
        </w:trPr>
        <w:tc>
          <w:tcPr>
            <w:tcW w:w="534" w:type="dxa"/>
            <w:vAlign w:val="center"/>
          </w:tcPr>
          <w:p w:rsidR="00233762" w:rsidRDefault="00233762" w:rsidP="00F35D6A">
            <w:pPr>
              <w:spacing w:line="440" w:lineRule="exact"/>
              <w:jc w:val="both"/>
              <w:rPr>
                <w:rFonts w:hAnsi="宋体"/>
              </w:rPr>
            </w:pPr>
            <w:r>
              <w:rPr>
                <w:rFonts w:hAnsi="宋体" w:hint="eastAsia"/>
              </w:rPr>
              <w:t>2</w:t>
            </w:r>
          </w:p>
        </w:tc>
        <w:tc>
          <w:tcPr>
            <w:tcW w:w="2268" w:type="dxa"/>
            <w:vAlign w:val="center"/>
          </w:tcPr>
          <w:p w:rsidR="00233762" w:rsidRPr="00D44075" w:rsidRDefault="00FF0989" w:rsidP="00F35D6A">
            <w:pPr>
              <w:spacing w:line="400" w:lineRule="exact"/>
              <w:jc w:val="both"/>
              <w:rPr>
                <w:rFonts w:hAnsi="宋体"/>
                <w:szCs w:val="21"/>
              </w:rPr>
            </w:pPr>
            <w:r w:rsidRPr="00FF0989">
              <w:rPr>
                <w:rFonts w:hAnsi="宋体" w:hint="eastAsia"/>
                <w:szCs w:val="21"/>
              </w:rPr>
              <w:t>ypnm-Ⅱ-B-QM-0008</w:t>
            </w:r>
          </w:p>
        </w:tc>
        <w:tc>
          <w:tcPr>
            <w:tcW w:w="5528" w:type="dxa"/>
            <w:vAlign w:val="center"/>
          </w:tcPr>
          <w:p w:rsidR="00233762" w:rsidRPr="00247B4F" w:rsidRDefault="00233762" w:rsidP="00F35D6A">
            <w:pPr>
              <w:spacing w:line="400" w:lineRule="exact"/>
              <w:jc w:val="both"/>
            </w:pPr>
            <w:r w:rsidRPr="00247B4F">
              <w:rPr>
                <w:rFonts w:hint="eastAsia"/>
              </w:rPr>
              <w:t>《记录控制程序》</w:t>
            </w:r>
          </w:p>
        </w:tc>
        <w:tc>
          <w:tcPr>
            <w:tcW w:w="1559" w:type="dxa"/>
            <w:vAlign w:val="center"/>
          </w:tcPr>
          <w:p w:rsidR="00233762" w:rsidRDefault="00A0359D" w:rsidP="00F35D6A">
            <w:pPr>
              <w:spacing w:line="440" w:lineRule="exact"/>
              <w:jc w:val="both"/>
              <w:rPr>
                <w:rFonts w:hAnsi="宋体"/>
              </w:rPr>
            </w:pPr>
            <w:r>
              <w:rPr>
                <w:rFonts w:hAnsi="宋体" w:hint="eastAsia"/>
              </w:rPr>
              <w:t>品质管理部</w:t>
            </w:r>
          </w:p>
        </w:tc>
      </w:tr>
      <w:tr w:rsidR="00233762" w:rsidTr="00F35D6A">
        <w:trPr>
          <w:trHeight w:val="522"/>
        </w:trPr>
        <w:tc>
          <w:tcPr>
            <w:tcW w:w="534" w:type="dxa"/>
            <w:vAlign w:val="center"/>
          </w:tcPr>
          <w:p w:rsidR="00233762" w:rsidRDefault="00233762" w:rsidP="00F35D6A">
            <w:pPr>
              <w:spacing w:line="440" w:lineRule="exact"/>
              <w:jc w:val="both"/>
              <w:rPr>
                <w:rFonts w:hAnsi="宋体"/>
              </w:rPr>
            </w:pPr>
            <w:r>
              <w:rPr>
                <w:rFonts w:hAnsi="宋体" w:hint="eastAsia"/>
              </w:rPr>
              <w:t>3</w:t>
            </w:r>
          </w:p>
        </w:tc>
        <w:tc>
          <w:tcPr>
            <w:tcW w:w="2268" w:type="dxa"/>
            <w:vAlign w:val="center"/>
          </w:tcPr>
          <w:p w:rsidR="00233762" w:rsidRPr="00D44075" w:rsidRDefault="000A4001" w:rsidP="00EE1E8D">
            <w:pPr>
              <w:spacing w:line="400" w:lineRule="exact"/>
              <w:jc w:val="both"/>
              <w:rPr>
                <w:rFonts w:hAnsi="宋体"/>
                <w:szCs w:val="21"/>
              </w:rPr>
            </w:pPr>
            <w:r w:rsidRPr="00FF0989">
              <w:rPr>
                <w:rFonts w:hAnsi="宋体" w:hint="eastAsia"/>
                <w:szCs w:val="21"/>
              </w:rPr>
              <w:t>ypnm-Ⅱ-B-</w:t>
            </w:r>
            <w:r>
              <w:rPr>
                <w:rFonts w:hAnsi="宋体" w:hint="eastAsia"/>
                <w:szCs w:val="21"/>
              </w:rPr>
              <w:t>AH</w:t>
            </w:r>
            <w:r w:rsidRPr="00FF0989">
              <w:rPr>
                <w:rFonts w:hAnsi="宋体" w:hint="eastAsia"/>
                <w:szCs w:val="21"/>
              </w:rPr>
              <w:t>-000</w:t>
            </w:r>
            <w:r w:rsidR="00EE1E8D">
              <w:rPr>
                <w:rFonts w:hAnsi="宋体" w:hint="eastAsia"/>
                <w:szCs w:val="21"/>
              </w:rPr>
              <w:t>5</w:t>
            </w:r>
          </w:p>
        </w:tc>
        <w:tc>
          <w:tcPr>
            <w:tcW w:w="5528" w:type="dxa"/>
            <w:vAlign w:val="center"/>
          </w:tcPr>
          <w:p w:rsidR="00233762" w:rsidRPr="00247B4F" w:rsidRDefault="00233762" w:rsidP="00F35D6A">
            <w:pPr>
              <w:spacing w:line="400" w:lineRule="exact"/>
              <w:jc w:val="both"/>
            </w:pPr>
            <w:r>
              <w:t>《风险和机遇识别控制程序》</w:t>
            </w:r>
          </w:p>
        </w:tc>
        <w:tc>
          <w:tcPr>
            <w:tcW w:w="1559" w:type="dxa"/>
            <w:vAlign w:val="center"/>
          </w:tcPr>
          <w:p w:rsidR="00233762" w:rsidRDefault="00614D3B" w:rsidP="00F35D6A">
            <w:pPr>
              <w:spacing w:line="440" w:lineRule="exact"/>
              <w:jc w:val="both"/>
              <w:rPr>
                <w:rFonts w:hAnsi="宋体"/>
              </w:rPr>
            </w:pPr>
            <w:r>
              <w:rPr>
                <w:rFonts w:hAnsi="宋体" w:hint="eastAsia"/>
              </w:rPr>
              <w:t>安全环境部</w:t>
            </w:r>
          </w:p>
        </w:tc>
      </w:tr>
      <w:tr w:rsidR="000A4001" w:rsidTr="00EE1E8D">
        <w:trPr>
          <w:trHeight w:val="522"/>
        </w:trPr>
        <w:tc>
          <w:tcPr>
            <w:tcW w:w="534" w:type="dxa"/>
            <w:vAlign w:val="center"/>
          </w:tcPr>
          <w:p w:rsidR="000A4001" w:rsidRDefault="000A4001" w:rsidP="00F35D6A">
            <w:pPr>
              <w:spacing w:line="440" w:lineRule="exact"/>
              <w:jc w:val="both"/>
              <w:rPr>
                <w:rFonts w:hAnsi="宋体"/>
              </w:rPr>
            </w:pPr>
            <w:r>
              <w:rPr>
                <w:rFonts w:hAnsi="宋体" w:hint="eastAsia"/>
              </w:rPr>
              <w:t>4</w:t>
            </w:r>
          </w:p>
        </w:tc>
        <w:tc>
          <w:tcPr>
            <w:tcW w:w="2268" w:type="dxa"/>
          </w:tcPr>
          <w:p w:rsidR="000A4001" w:rsidRPr="00230C46" w:rsidRDefault="000A4001" w:rsidP="00230C46">
            <w:pPr>
              <w:spacing w:line="400" w:lineRule="exact"/>
              <w:jc w:val="both"/>
              <w:rPr>
                <w:rFonts w:hAnsi="宋体"/>
                <w:szCs w:val="21"/>
              </w:rPr>
            </w:pPr>
            <w:r w:rsidRPr="002C4A52">
              <w:rPr>
                <w:rFonts w:hAnsi="宋体" w:hint="eastAsia"/>
                <w:szCs w:val="21"/>
              </w:rPr>
              <w:t>ypnm-Ⅱ-B-AH-000</w:t>
            </w:r>
            <w:r w:rsidR="00EE1E8D">
              <w:rPr>
                <w:rFonts w:hAnsi="宋体" w:hint="eastAsia"/>
                <w:szCs w:val="21"/>
              </w:rPr>
              <w:t>6</w:t>
            </w:r>
          </w:p>
        </w:tc>
        <w:tc>
          <w:tcPr>
            <w:tcW w:w="5528" w:type="dxa"/>
            <w:vAlign w:val="center"/>
          </w:tcPr>
          <w:p w:rsidR="000A4001" w:rsidRPr="00247B4F" w:rsidRDefault="000A4001" w:rsidP="00F35D6A">
            <w:pPr>
              <w:spacing w:line="400" w:lineRule="exact"/>
              <w:jc w:val="both"/>
            </w:pPr>
            <w:r w:rsidRPr="00247B4F">
              <w:rPr>
                <w:rFonts w:hint="eastAsia"/>
              </w:rPr>
              <w:t>《环境因素识别、评价与更新控制程序》</w:t>
            </w:r>
          </w:p>
        </w:tc>
        <w:tc>
          <w:tcPr>
            <w:tcW w:w="1559" w:type="dxa"/>
            <w:vAlign w:val="center"/>
          </w:tcPr>
          <w:p w:rsidR="000A4001" w:rsidRDefault="000A4001" w:rsidP="00F35D6A">
            <w:pPr>
              <w:spacing w:line="440" w:lineRule="exact"/>
              <w:jc w:val="both"/>
              <w:rPr>
                <w:rFonts w:hAnsi="宋体"/>
              </w:rPr>
            </w:pPr>
            <w:r>
              <w:rPr>
                <w:rFonts w:hAnsi="宋体" w:hint="eastAsia"/>
              </w:rPr>
              <w:t>安全环境部</w:t>
            </w:r>
          </w:p>
        </w:tc>
      </w:tr>
      <w:tr w:rsidR="000A4001" w:rsidTr="00EE1E8D">
        <w:trPr>
          <w:trHeight w:val="522"/>
        </w:trPr>
        <w:tc>
          <w:tcPr>
            <w:tcW w:w="534" w:type="dxa"/>
            <w:vAlign w:val="center"/>
          </w:tcPr>
          <w:p w:rsidR="000A4001" w:rsidRDefault="000A4001" w:rsidP="00F35D6A">
            <w:pPr>
              <w:spacing w:line="440" w:lineRule="exact"/>
              <w:jc w:val="both"/>
              <w:rPr>
                <w:rFonts w:hAnsi="宋体"/>
              </w:rPr>
            </w:pPr>
            <w:r>
              <w:rPr>
                <w:rFonts w:hAnsi="宋体" w:hint="eastAsia"/>
              </w:rPr>
              <w:t>5</w:t>
            </w:r>
          </w:p>
        </w:tc>
        <w:tc>
          <w:tcPr>
            <w:tcW w:w="2268" w:type="dxa"/>
          </w:tcPr>
          <w:p w:rsidR="000A4001" w:rsidRPr="00230C46" w:rsidRDefault="000A4001" w:rsidP="00230C46">
            <w:pPr>
              <w:spacing w:line="400" w:lineRule="exact"/>
              <w:jc w:val="both"/>
              <w:rPr>
                <w:rFonts w:hAnsi="宋体"/>
                <w:szCs w:val="21"/>
              </w:rPr>
            </w:pPr>
            <w:r w:rsidRPr="002C4A52">
              <w:rPr>
                <w:rFonts w:hAnsi="宋体" w:hint="eastAsia"/>
                <w:szCs w:val="21"/>
              </w:rPr>
              <w:t>ypnm-Ⅱ-B-AH-00</w:t>
            </w:r>
            <w:r w:rsidR="00EE1E8D">
              <w:rPr>
                <w:rFonts w:hAnsi="宋体" w:hint="eastAsia"/>
                <w:szCs w:val="21"/>
              </w:rPr>
              <w:t>11</w:t>
            </w:r>
          </w:p>
        </w:tc>
        <w:tc>
          <w:tcPr>
            <w:tcW w:w="5528" w:type="dxa"/>
            <w:vAlign w:val="center"/>
          </w:tcPr>
          <w:p w:rsidR="000A4001" w:rsidRPr="00247B4F" w:rsidRDefault="000A4001" w:rsidP="00F35D6A">
            <w:pPr>
              <w:spacing w:line="400" w:lineRule="exact"/>
              <w:jc w:val="both"/>
            </w:pPr>
            <w:r w:rsidRPr="00247B4F">
              <w:rPr>
                <w:rFonts w:hint="eastAsia"/>
              </w:rPr>
              <w:t>《</w:t>
            </w:r>
            <w:r w:rsidRPr="00247B4F">
              <w:t>危险源辩识、风险评价和控制</w:t>
            </w:r>
            <w:r w:rsidRPr="00247B4F">
              <w:rPr>
                <w:rFonts w:hint="eastAsia"/>
              </w:rPr>
              <w:t>管理制度》</w:t>
            </w:r>
          </w:p>
        </w:tc>
        <w:tc>
          <w:tcPr>
            <w:tcW w:w="1559" w:type="dxa"/>
            <w:vAlign w:val="center"/>
          </w:tcPr>
          <w:p w:rsidR="000A4001" w:rsidRDefault="000A4001" w:rsidP="00F35D6A">
            <w:pPr>
              <w:spacing w:line="440" w:lineRule="exact"/>
              <w:jc w:val="both"/>
              <w:rPr>
                <w:rFonts w:hAnsi="宋体"/>
              </w:rPr>
            </w:pPr>
            <w:r>
              <w:rPr>
                <w:rFonts w:hAnsi="宋体" w:hint="eastAsia"/>
              </w:rPr>
              <w:t>安全环境部</w:t>
            </w:r>
          </w:p>
        </w:tc>
      </w:tr>
      <w:tr w:rsidR="000A4001" w:rsidTr="00EE1E8D">
        <w:trPr>
          <w:trHeight w:val="540"/>
        </w:trPr>
        <w:tc>
          <w:tcPr>
            <w:tcW w:w="534" w:type="dxa"/>
            <w:vAlign w:val="center"/>
          </w:tcPr>
          <w:p w:rsidR="000A4001" w:rsidRDefault="000A4001" w:rsidP="00F35D6A">
            <w:pPr>
              <w:spacing w:line="440" w:lineRule="exact"/>
              <w:jc w:val="both"/>
              <w:rPr>
                <w:rFonts w:hAnsi="宋体"/>
              </w:rPr>
            </w:pPr>
            <w:r>
              <w:rPr>
                <w:rFonts w:hAnsi="宋体" w:hint="eastAsia"/>
              </w:rPr>
              <w:t>6</w:t>
            </w:r>
          </w:p>
        </w:tc>
        <w:tc>
          <w:tcPr>
            <w:tcW w:w="2268" w:type="dxa"/>
          </w:tcPr>
          <w:p w:rsidR="000A4001" w:rsidRPr="00230C46" w:rsidRDefault="000A4001" w:rsidP="00230C46">
            <w:pPr>
              <w:spacing w:line="400" w:lineRule="exact"/>
              <w:jc w:val="both"/>
              <w:rPr>
                <w:rFonts w:hAnsi="宋体"/>
                <w:szCs w:val="21"/>
              </w:rPr>
            </w:pPr>
            <w:r w:rsidRPr="002C4A52">
              <w:rPr>
                <w:rFonts w:hAnsi="宋体" w:hint="eastAsia"/>
                <w:szCs w:val="21"/>
              </w:rPr>
              <w:t>ypnm-Ⅱ-B-AH-00</w:t>
            </w:r>
            <w:r w:rsidR="00EE1E8D">
              <w:rPr>
                <w:rFonts w:hAnsi="宋体" w:hint="eastAsia"/>
                <w:szCs w:val="21"/>
              </w:rPr>
              <w:t>12</w:t>
            </w:r>
          </w:p>
        </w:tc>
        <w:tc>
          <w:tcPr>
            <w:tcW w:w="5528" w:type="dxa"/>
            <w:vAlign w:val="center"/>
          </w:tcPr>
          <w:p w:rsidR="000A4001" w:rsidRPr="00247B4F" w:rsidRDefault="000A4001" w:rsidP="00F35D6A">
            <w:pPr>
              <w:spacing w:line="400" w:lineRule="exact"/>
              <w:jc w:val="both"/>
            </w:pPr>
            <w:r w:rsidRPr="00247B4F">
              <w:rPr>
                <w:rFonts w:hint="eastAsia"/>
              </w:rPr>
              <w:t>《法律法规与其他要求获取、识别和更新管理制度》</w:t>
            </w:r>
          </w:p>
        </w:tc>
        <w:tc>
          <w:tcPr>
            <w:tcW w:w="1559" w:type="dxa"/>
            <w:vAlign w:val="center"/>
          </w:tcPr>
          <w:p w:rsidR="000A4001" w:rsidRDefault="000A4001" w:rsidP="00F35D6A">
            <w:pPr>
              <w:spacing w:line="440" w:lineRule="exact"/>
              <w:jc w:val="both"/>
              <w:rPr>
                <w:rFonts w:hAnsi="宋体"/>
              </w:rPr>
            </w:pPr>
            <w:r>
              <w:rPr>
                <w:rFonts w:hAnsi="宋体" w:hint="eastAsia"/>
              </w:rPr>
              <w:t>安全环境部</w:t>
            </w:r>
          </w:p>
        </w:tc>
      </w:tr>
      <w:tr w:rsidR="000A4001" w:rsidTr="00EE1E8D">
        <w:trPr>
          <w:trHeight w:val="540"/>
        </w:trPr>
        <w:tc>
          <w:tcPr>
            <w:tcW w:w="534" w:type="dxa"/>
            <w:vAlign w:val="center"/>
          </w:tcPr>
          <w:p w:rsidR="000A4001" w:rsidRDefault="000A4001" w:rsidP="00F35D6A">
            <w:pPr>
              <w:spacing w:line="440" w:lineRule="exact"/>
              <w:jc w:val="both"/>
              <w:rPr>
                <w:rFonts w:hAnsi="宋体"/>
              </w:rPr>
            </w:pPr>
            <w:r>
              <w:rPr>
                <w:rFonts w:hAnsi="宋体" w:hint="eastAsia"/>
              </w:rPr>
              <w:t>7</w:t>
            </w:r>
          </w:p>
        </w:tc>
        <w:tc>
          <w:tcPr>
            <w:tcW w:w="2268" w:type="dxa"/>
          </w:tcPr>
          <w:p w:rsidR="000A4001" w:rsidRPr="00230C46" w:rsidRDefault="000A4001" w:rsidP="00230C46">
            <w:pPr>
              <w:spacing w:line="400" w:lineRule="exact"/>
              <w:jc w:val="both"/>
              <w:rPr>
                <w:rFonts w:hAnsi="宋体"/>
                <w:szCs w:val="21"/>
              </w:rPr>
            </w:pPr>
            <w:r w:rsidRPr="002C4A52">
              <w:rPr>
                <w:rFonts w:hAnsi="宋体" w:hint="eastAsia"/>
                <w:szCs w:val="21"/>
              </w:rPr>
              <w:t>ypnm-Ⅱ-B-AH-000</w:t>
            </w:r>
            <w:r w:rsidR="00EE1E8D">
              <w:rPr>
                <w:rFonts w:hAnsi="宋体" w:hint="eastAsia"/>
                <w:szCs w:val="21"/>
              </w:rPr>
              <w:t>7</w:t>
            </w:r>
          </w:p>
        </w:tc>
        <w:tc>
          <w:tcPr>
            <w:tcW w:w="5528" w:type="dxa"/>
            <w:vAlign w:val="center"/>
          </w:tcPr>
          <w:p w:rsidR="000A4001" w:rsidRPr="00247B4F" w:rsidRDefault="000A4001" w:rsidP="00F35D6A">
            <w:pPr>
              <w:spacing w:line="400" w:lineRule="exact"/>
              <w:jc w:val="both"/>
            </w:pPr>
            <w:r w:rsidRPr="00247B4F">
              <w:rPr>
                <w:rFonts w:hint="eastAsia"/>
              </w:rPr>
              <w:t>《目标、指标和管理方案控制程序》</w:t>
            </w:r>
          </w:p>
        </w:tc>
        <w:tc>
          <w:tcPr>
            <w:tcW w:w="1559" w:type="dxa"/>
            <w:vAlign w:val="center"/>
          </w:tcPr>
          <w:p w:rsidR="000A4001" w:rsidRDefault="000A4001" w:rsidP="00F35D6A">
            <w:pPr>
              <w:spacing w:line="440" w:lineRule="exact"/>
              <w:jc w:val="both"/>
              <w:rPr>
                <w:rFonts w:hAnsi="宋体"/>
              </w:rPr>
            </w:pPr>
            <w:r>
              <w:rPr>
                <w:rFonts w:hAnsi="宋体" w:hint="eastAsia"/>
              </w:rPr>
              <w:t>安全环境部</w:t>
            </w:r>
          </w:p>
        </w:tc>
      </w:tr>
      <w:tr w:rsidR="00233762" w:rsidTr="00F35D6A">
        <w:trPr>
          <w:trHeight w:val="540"/>
        </w:trPr>
        <w:tc>
          <w:tcPr>
            <w:tcW w:w="534" w:type="dxa"/>
            <w:vAlign w:val="center"/>
          </w:tcPr>
          <w:p w:rsidR="00233762" w:rsidRDefault="00233762" w:rsidP="00F35D6A">
            <w:pPr>
              <w:spacing w:line="440" w:lineRule="exact"/>
              <w:jc w:val="both"/>
              <w:rPr>
                <w:rFonts w:hAnsi="宋体"/>
              </w:rPr>
            </w:pPr>
            <w:r>
              <w:rPr>
                <w:rFonts w:hAnsi="宋体" w:hint="eastAsia"/>
              </w:rPr>
              <w:t>8</w:t>
            </w:r>
          </w:p>
        </w:tc>
        <w:tc>
          <w:tcPr>
            <w:tcW w:w="2268" w:type="dxa"/>
            <w:vAlign w:val="center"/>
          </w:tcPr>
          <w:p w:rsidR="00233762" w:rsidRPr="00D44075" w:rsidRDefault="00FF0989" w:rsidP="00F35D6A">
            <w:pPr>
              <w:spacing w:line="400" w:lineRule="exact"/>
              <w:jc w:val="both"/>
              <w:rPr>
                <w:rFonts w:hAnsi="宋体"/>
                <w:szCs w:val="21"/>
              </w:rPr>
            </w:pPr>
            <w:r w:rsidRPr="00FF0989">
              <w:rPr>
                <w:rFonts w:hAnsi="宋体" w:hint="eastAsia"/>
                <w:szCs w:val="21"/>
              </w:rPr>
              <w:t>ypnm-Ⅱ-B-QM-0007</w:t>
            </w:r>
          </w:p>
        </w:tc>
        <w:tc>
          <w:tcPr>
            <w:tcW w:w="5528" w:type="dxa"/>
            <w:vAlign w:val="center"/>
          </w:tcPr>
          <w:p w:rsidR="00233762" w:rsidRPr="00247B4F" w:rsidRDefault="00233762" w:rsidP="00F35D6A">
            <w:pPr>
              <w:spacing w:line="400" w:lineRule="exact"/>
              <w:jc w:val="both"/>
            </w:pPr>
            <w:r w:rsidRPr="00247B4F">
              <w:rPr>
                <w:rFonts w:hint="eastAsia"/>
              </w:rPr>
              <w:t>《信息沟通程序》</w:t>
            </w:r>
          </w:p>
        </w:tc>
        <w:tc>
          <w:tcPr>
            <w:tcW w:w="1559" w:type="dxa"/>
            <w:vAlign w:val="center"/>
          </w:tcPr>
          <w:p w:rsidR="00233762" w:rsidRDefault="00233762" w:rsidP="00F35D6A">
            <w:pPr>
              <w:spacing w:line="440" w:lineRule="exact"/>
              <w:jc w:val="both"/>
              <w:rPr>
                <w:rFonts w:hAnsi="宋体"/>
              </w:rPr>
            </w:pPr>
            <w:r>
              <w:rPr>
                <w:rFonts w:hAnsi="宋体" w:hint="eastAsia"/>
              </w:rPr>
              <w:t>品质管理部</w:t>
            </w:r>
          </w:p>
        </w:tc>
      </w:tr>
      <w:tr w:rsidR="000A4001" w:rsidTr="00EE1E8D">
        <w:trPr>
          <w:trHeight w:val="540"/>
        </w:trPr>
        <w:tc>
          <w:tcPr>
            <w:tcW w:w="534" w:type="dxa"/>
            <w:vAlign w:val="center"/>
          </w:tcPr>
          <w:p w:rsidR="000A4001" w:rsidRPr="005715DD" w:rsidRDefault="000A4001" w:rsidP="00F35D6A">
            <w:pPr>
              <w:spacing w:line="440" w:lineRule="exact"/>
              <w:jc w:val="both"/>
              <w:rPr>
                <w:rFonts w:hAnsi="宋体"/>
              </w:rPr>
            </w:pPr>
            <w:r w:rsidRPr="005715DD">
              <w:rPr>
                <w:rFonts w:hAnsi="宋体" w:hint="eastAsia"/>
              </w:rPr>
              <w:t>9</w:t>
            </w:r>
          </w:p>
        </w:tc>
        <w:tc>
          <w:tcPr>
            <w:tcW w:w="2268" w:type="dxa"/>
          </w:tcPr>
          <w:p w:rsidR="000A4001" w:rsidRPr="00230C46" w:rsidRDefault="000A4001" w:rsidP="00230C46">
            <w:pPr>
              <w:spacing w:line="400" w:lineRule="exact"/>
              <w:jc w:val="both"/>
              <w:rPr>
                <w:rFonts w:hAnsi="宋体"/>
                <w:szCs w:val="21"/>
              </w:rPr>
            </w:pPr>
            <w:r w:rsidRPr="003C0B67">
              <w:rPr>
                <w:rFonts w:hAnsi="宋体" w:hint="eastAsia"/>
                <w:szCs w:val="21"/>
              </w:rPr>
              <w:t>ypnm-Ⅱ-</w:t>
            </w:r>
            <w:r w:rsidR="00EE1E8D">
              <w:rPr>
                <w:rFonts w:hAnsi="宋体" w:hint="eastAsia"/>
                <w:szCs w:val="21"/>
              </w:rPr>
              <w:t>C</w:t>
            </w:r>
            <w:r w:rsidRPr="003C0B67">
              <w:rPr>
                <w:rFonts w:hAnsi="宋体" w:hint="eastAsia"/>
                <w:szCs w:val="21"/>
              </w:rPr>
              <w:t>-</w:t>
            </w:r>
            <w:r w:rsidR="00EE1E8D">
              <w:rPr>
                <w:rFonts w:hAnsi="宋体" w:hint="eastAsia"/>
                <w:szCs w:val="21"/>
              </w:rPr>
              <w:t>SB</w:t>
            </w:r>
            <w:r w:rsidRPr="003C0B67">
              <w:rPr>
                <w:rFonts w:hAnsi="宋体" w:hint="eastAsia"/>
                <w:szCs w:val="21"/>
              </w:rPr>
              <w:t>-00</w:t>
            </w:r>
            <w:r w:rsidR="00EE1E8D">
              <w:rPr>
                <w:rFonts w:hAnsi="宋体" w:hint="eastAsia"/>
                <w:szCs w:val="21"/>
              </w:rPr>
              <w:t>10</w:t>
            </w:r>
          </w:p>
        </w:tc>
        <w:tc>
          <w:tcPr>
            <w:tcW w:w="5528" w:type="dxa"/>
            <w:vAlign w:val="center"/>
          </w:tcPr>
          <w:p w:rsidR="000A4001" w:rsidRPr="00247B4F" w:rsidRDefault="000A4001" w:rsidP="00F35D6A">
            <w:pPr>
              <w:spacing w:line="400" w:lineRule="exact"/>
              <w:jc w:val="both"/>
            </w:pPr>
            <w:r w:rsidRPr="00247B4F">
              <w:t>《监视和测量设备</w:t>
            </w:r>
            <w:r w:rsidRPr="00247B4F">
              <w:rPr>
                <w:rFonts w:hint="eastAsia"/>
              </w:rPr>
              <w:t>管理制度</w:t>
            </w:r>
            <w:r w:rsidRPr="00247B4F">
              <w:t>》</w:t>
            </w:r>
          </w:p>
        </w:tc>
        <w:tc>
          <w:tcPr>
            <w:tcW w:w="1559" w:type="dxa"/>
            <w:vAlign w:val="center"/>
          </w:tcPr>
          <w:p w:rsidR="000A4001" w:rsidRDefault="000A4001" w:rsidP="00F35D6A">
            <w:pPr>
              <w:spacing w:line="440" w:lineRule="exact"/>
              <w:jc w:val="both"/>
              <w:rPr>
                <w:rFonts w:hAnsi="宋体"/>
              </w:rPr>
            </w:pPr>
            <w:r>
              <w:rPr>
                <w:rFonts w:hAnsi="宋体" w:hint="eastAsia"/>
              </w:rPr>
              <w:t>设备部</w:t>
            </w:r>
          </w:p>
        </w:tc>
      </w:tr>
      <w:tr w:rsidR="000A4001" w:rsidTr="00EE1E8D">
        <w:trPr>
          <w:trHeight w:val="540"/>
        </w:trPr>
        <w:tc>
          <w:tcPr>
            <w:tcW w:w="534" w:type="dxa"/>
            <w:vAlign w:val="center"/>
          </w:tcPr>
          <w:p w:rsidR="000A4001" w:rsidRPr="005715DD" w:rsidRDefault="000A4001" w:rsidP="00F35D6A">
            <w:pPr>
              <w:spacing w:line="440" w:lineRule="exact"/>
              <w:jc w:val="both"/>
              <w:rPr>
                <w:rFonts w:hAnsi="宋体"/>
                <w:szCs w:val="21"/>
              </w:rPr>
            </w:pPr>
            <w:r>
              <w:rPr>
                <w:rFonts w:hAnsi="宋体" w:hint="eastAsia"/>
                <w:szCs w:val="21"/>
              </w:rPr>
              <w:t>10</w:t>
            </w:r>
          </w:p>
        </w:tc>
        <w:tc>
          <w:tcPr>
            <w:tcW w:w="2268" w:type="dxa"/>
          </w:tcPr>
          <w:p w:rsidR="000A4001" w:rsidRPr="00230C46" w:rsidRDefault="000A4001" w:rsidP="00230C46">
            <w:pPr>
              <w:spacing w:line="400" w:lineRule="exact"/>
              <w:jc w:val="both"/>
              <w:rPr>
                <w:rFonts w:hAnsi="宋体"/>
                <w:szCs w:val="21"/>
              </w:rPr>
            </w:pPr>
            <w:r w:rsidRPr="003C0B67">
              <w:rPr>
                <w:rFonts w:hAnsi="宋体" w:hint="eastAsia"/>
                <w:szCs w:val="21"/>
              </w:rPr>
              <w:t>ypnm-Ⅱ-B-AH-000</w:t>
            </w:r>
            <w:r w:rsidR="00EE1E8D">
              <w:rPr>
                <w:rFonts w:hAnsi="宋体" w:hint="eastAsia"/>
                <w:szCs w:val="21"/>
              </w:rPr>
              <w:t>8</w:t>
            </w:r>
          </w:p>
        </w:tc>
        <w:tc>
          <w:tcPr>
            <w:tcW w:w="5528" w:type="dxa"/>
            <w:vAlign w:val="center"/>
          </w:tcPr>
          <w:p w:rsidR="000A4001" w:rsidRPr="00247B4F" w:rsidRDefault="000A4001" w:rsidP="00F35D6A">
            <w:pPr>
              <w:spacing w:line="400" w:lineRule="exact"/>
              <w:jc w:val="both"/>
            </w:pPr>
            <w:r w:rsidRPr="00247B4F">
              <w:rPr>
                <w:rFonts w:hint="eastAsia"/>
              </w:rPr>
              <w:t>《环境和职业健康安全运行实施控制程序》</w:t>
            </w:r>
          </w:p>
        </w:tc>
        <w:tc>
          <w:tcPr>
            <w:tcW w:w="1559" w:type="dxa"/>
            <w:vAlign w:val="center"/>
          </w:tcPr>
          <w:p w:rsidR="000A4001" w:rsidRDefault="000A4001" w:rsidP="00F35D6A">
            <w:pPr>
              <w:spacing w:line="440" w:lineRule="exact"/>
              <w:jc w:val="both"/>
              <w:rPr>
                <w:rFonts w:hAnsi="宋体"/>
              </w:rPr>
            </w:pPr>
            <w:r>
              <w:rPr>
                <w:rFonts w:hAnsi="宋体" w:hint="eastAsia"/>
              </w:rPr>
              <w:t>安全环境部</w:t>
            </w:r>
          </w:p>
        </w:tc>
      </w:tr>
      <w:tr w:rsidR="000A4001" w:rsidTr="00EE1E8D">
        <w:trPr>
          <w:trHeight w:val="540"/>
        </w:trPr>
        <w:tc>
          <w:tcPr>
            <w:tcW w:w="534" w:type="dxa"/>
            <w:vAlign w:val="center"/>
          </w:tcPr>
          <w:p w:rsidR="000A4001" w:rsidRPr="005715DD" w:rsidRDefault="000A4001" w:rsidP="00F35D6A">
            <w:pPr>
              <w:spacing w:line="440" w:lineRule="exact"/>
              <w:jc w:val="both"/>
              <w:rPr>
                <w:rFonts w:hAnsi="宋体"/>
                <w:szCs w:val="21"/>
              </w:rPr>
            </w:pPr>
            <w:r w:rsidRPr="005715DD">
              <w:rPr>
                <w:rFonts w:hAnsi="宋体" w:hint="eastAsia"/>
                <w:szCs w:val="21"/>
              </w:rPr>
              <w:t>11</w:t>
            </w:r>
          </w:p>
        </w:tc>
        <w:tc>
          <w:tcPr>
            <w:tcW w:w="2268" w:type="dxa"/>
          </w:tcPr>
          <w:p w:rsidR="000A4001" w:rsidRPr="00230C46" w:rsidRDefault="000A4001" w:rsidP="00230C46">
            <w:pPr>
              <w:spacing w:line="400" w:lineRule="exact"/>
              <w:jc w:val="both"/>
              <w:rPr>
                <w:rFonts w:hAnsi="宋体"/>
                <w:szCs w:val="21"/>
              </w:rPr>
            </w:pPr>
            <w:r w:rsidRPr="003C0B67">
              <w:rPr>
                <w:rFonts w:hAnsi="宋体" w:hint="eastAsia"/>
                <w:szCs w:val="21"/>
              </w:rPr>
              <w:t>ypnm-Ⅱ-B-AH-0009</w:t>
            </w:r>
          </w:p>
        </w:tc>
        <w:tc>
          <w:tcPr>
            <w:tcW w:w="5528" w:type="dxa"/>
            <w:vAlign w:val="center"/>
          </w:tcPr>
          <w:p w:rsidR="000A4001" w:rsidRPr="00247B4F" w:rsidRDefault="000A4001" w:rsidP="00F35D6A">
            <w:pPr>
              <w:spacing w:line="400" w:lineRule="exact"/>
              <w:jc w:val="both"/>
            </w:pPr>
            <w:r w:rsidRPr="00247B4F">
              <w:rPr>
                <w:rFonts w:hint="eastAsia"/>
              </w:rPr>
              <w:t>《对相关方环境和职业健康施加影响程序》</w:t>
            </w:r>
          </w:p>
        </w:tc>
        <w:tc>
          <w:tcPr>
            <w:tcW w:w="1559" w:type="dxa"/>
            <w:vAlign w:val="center"/>
          </w:tcPr>
          <w:p w:rsidR="000A4001" w:rsidRDefault="000A4001" w:rsidP="00F35D6A">
            <w:pPr>
              <w:spacing w:line="440" w:lineRule="exact"/>
              <w:jc w:val="both"/>
              <w:rPr>
                <w:rFonts w:hAnsi="宋体"/>
              </w:rPr>
            </w:pPr>
            <w:r>
              <w:rPr>
                <w:rFonts w:hAnsi="宋体" w:hint="eastAsia"/>
              </w:rPr>
              <w:t>安全环境部</w:t>
            </w:r>
          </w:p>
        </w:tc>
      </w:tr>
      <w:tr w:rsidR="000A4001" w:rsidRPr="005715DD" w:rsidTr="00EE1E8D">
        <w:trPr>
          <w:trHeight w:val="540"/>
        </w:trPr>
        <w:tc>
          <w:tcPr>
            <w:tcW w:w="534" w:type="dxa"/>
            <w:vAlign w:val="center"/>
          </w:tcPr>
          <w:p w:rsidR="000A4001" w:rsidRPr="005715DD" w:rsidRDefault="000A4001" w:rsidP="00F35D6A">
            <w:pPr>
              <w:spacing w:line="440" w:lineRule="exact"/>
              <w:jc w:val="both"/>
              <w:rPr>
                <w:rFonts w:hAnsi="宋体"/>
                <w:szCs w:val="21"/>
              </w:rPr>
            </w:pPr>
            <w:r w:rsidRPr="005715DD">
              <w:rPr>
                <w:rFonts w:hAnsi="宋体" w:hint="eastAsia"/>
                <w:szCs w:val="21"/>
              </w:rPr>
              <w:t>12</w:t>
            </w:r>
          </w:p>
        </w:tc>
        <w:tc>
          <w:tcPr>
            <w:tcW w:w="2268" w:type="dxa"/>
          </w:tcPr>
          <w:p w:rsidR="000A4001" w:rsidRPr="00230C46" w:rsidRDefault="000A4001" w:rsidP="00230C46">
            <w:pPr>
              <w:spacing w:line="400" w:lineRule="exact"/>
              <w:jc w:val="both"/>
              <w:rPr>
                <w:rFonts w:hAnsi="宋体"/>
                <w:szCs w:val="21"/>
              </w:rPr>
            </w:pPr>
            <w:r w:rsidRPr="003C0B67">
              <w:rPr>
                <w:rFonts w:hAnsi="宋体" w:hint="eastAsia"/>
                <w:szCs w:val="21"/>
              </w:rPr>
              <w:t>ypnm-Ⅱ-B-</w:t>
            </w:r>
            <w:r w:rsidR="00EE1E8D">
              <w:rPr>
                <w:rFonts w:hAnsi="宋体" w:hint="eastAsia"/>
                <w:szCs w:val="21"/>
              </w:rPr>
              <w:t>JS</w:t>
            </w:r>
            <w:r w:rsidRPr="003C0B67">
              <w:rPr>
                <w:rFonts w:hAnsi="宋体" w:hint="eastAsia"/>
                <w:szCs w:val="21"/>
              </w:rPr>
              <w:t>-000</w:t>
            </w:r>
            <w:r w:rsidR="00EE1E8D">
              <w:rPr>
                <w:rFonts w:hAnsi="宋体" w:hint="eastAsia"/>
                <w:szCs w:val="21"/>
              </w:rPr>
              <w:t>3</w:t>
            </w:r>
          </w:p>
        </w:tc>
        <w:tc>
          <w:tcPr>
            <w:tcW w:w="5528" w:type="dxa"/>
            <w:vAlign w:val="center"/>
          </w:tcPr>
          <w:p w:rsidR="000A4001" w:rsidRPr="00247B4F" w:rsidRDefault="000A4001" w:rsidP="00F35D6A">
            <w:pPr>
              <w:spacing w:line="400" w:lineRule="exact"/>
              <w:jc w:val="both"/>
            </w:pPr>
            <w:r w:rsidRPr="00247B4F">
              <w:rPr>
                <w:rFonts w:hint="eastAsia"/>
              </w:rPr>
              <w:t>《资源能源节约管理程序》</w:t>
            </w:r>
          </w:p>
        </w:tc>
        <w:tc>
          <w:tcPr>
            <w:tcW w:w="1559" w:type="dxa"/>
            <w:vAlign w:val="center"/>
          </w:tcPr>
          <w:p w:rsidR="000A4001" w:rsidRDefault="000A4001" w:rsidP="00F35D6A">
            <w:pPr>
              <w:spacing w:line="440" w:lineRule="exact"/>
              <w:jc w:val="both"/>
              <w:rPr>
                <w:rFonts w:hAnsi="宋体"/>
              </w:rPr>
            </w:pPr>
            <w:r>
              <w:rPr>
                <w:rFonts w:hAnsi="宋体" w:hint="eastAsia"/>
              </w:rPr>
              <w:t>工艺技术部</w:t>
            </w:r>
          </w:p>
        </w:tc>
      </w:tr>
      <w:tr w:rsidR="000A4001" w:rsidRPr="005715DD" w:rsidTr="00EE1E8D">
        <w:trPr>
          <w:trHeight w:val="540"/>
        </w:trPr>
        <w:tc>
          <w:tcPr>
            <w:tcW w:w="534" w:type="dxa"/>
            <w:vAlign w:val="center"/>
          </w:tcPr>
          <w:p w:rsidR="000A4001" w:rsidRPr="005715DD" w:rsidRDefault="000A4001" w:rsidP="00F35D6A">
            <w:pPr>
              <w:spacing w:line="440" w:lineRule="exact"/>
              <w:jc w:val="both"/>
              <w:rPr>
                <w:rFonts w:hAnsi="宋体"/>
                <w:szCs w:val="21"/>
              </w:rPr>
            </w:pPr>
            <w:r w:rsidRPr="005715DD">
              <w:rPr>
                <w:rFonts w:hAnsi="宋体" w:hint="eastAsia"/>
                <w:szCs w:val="21"/>
              </w:rPr>
              <w:t>13</w:t>
            </w:r>
          </w:p>
        </w:tc>
        <w:tc>
          <w:tcPr>
            <w:tcW w:w="2268" w:type="dxa"/>
          </w:tcPr>
          <w:p w:rsidR="000A4001" w:rsidRPr="00230C46" w:rsidRDefault="000A4001" w:rsidP="00230C46">
            <w:pPr>
              <w:spacing w:line="400" w:lineRule="exact"/>
              <w:jc w:val="both"/>
              <w:rPr>
                <w:rFonts w:hAnsi="宋体"/>
                <w:szCs w:val="21"/>
              </w:rPr>
            </w:pPr>
            <w:r w:rsidRPr="003C0B67">
              <w:rPr>
                <w:rFonts w:hAnsi="宋体" w:hint="eastAsia"/>
                <w:szCs w:val="21"/>
              </w:rPr>
              <w:t>ypnm-Ⅱ-</w:t>
            </w:r>
            <w:r w:rsidR="00EE1E8D">
              <w:rPr>
                <w:rFonts w:hAnsi="宋体" w:hint="eastAsia"/>
                <w:szCs w:val="21"/>
              </w:rPr>
              <w:t>C</w:t>
            </w:r>
            <w:r w:rsidRPr="003C0B67">
              <w:rPr>
                <w:rFonts w:hAnsi="宋体" w:hint="eastAsia"/>
                <w:szCs w:val="21"/>
              </w:rPr>
              <w:t>-AH-00</w:t>
            </w:r>
            <w:r w:rsidR="00EE1E8D">
              <w:rPr>
                <w:rFonts w:hAnsi="宋体" w:hint="eastAsia"/>
                <w:szCs w:val="21"/>
              </w:rPr>
              <w:t>24</w:t>
            </w:r>
          </w:p>
        </w:tc>
        <w:tc>
          <w:tcPr>
            <w:tcW w:w="5528" w:type="dxa"/>
            <w:vAlign w:val="center"/>
          </w:tcPr>
          <w:p w:rsidR="000A4001" w:rsidRPr="00247B4F" w:rsidRDefault="000A4001" w:rsidP="00F35D6A">
            <w:pPr>
              <w:spacing w:line="400" w:lineRule="exact"/>
              <w:jc w:val="both"/>
            </w:pPr>
            <w:r w:rsidRPr="00247B4F">
              <w:rPr>
                <w:rFonts w:hint="eastAsia"/>
              </w:rPr>
              <w:t>《废弃物管理制度》</w:t>
            </w:r>
          </w:p>
        </w:tc>
        <w:tc>
          <w:tcPr>
            <w:tcW w:w="1559" w:type="dxa"/>
            <w:vAlign w:val="center"/>
          </w:tcPr>
          <w:p w:rsidR="000A4001" w:rsidRDefault="000A4001" w:rsidP="00F35D6A">
            <w:pPr>
              <w:jc w:val="both"/>
            </w:pPr>
            <w:r w:rsidRPr="00EA6229">
              <w:rPr>
                <w:rFonts w:hAnsi="宋体" w:hint="eastAsia"/>
              </w:rPr>
              <w:t>安全环境部</w:t>
            </w:r>
          </w:p>
        </w:tc>
      </w:tr>
      <w:tr w:rsidR="000C4DC5" w:rsidRPr="005715DD" w:rsidTr="00F35D6A">
        <w:trPr>
          <w:trHeight w:val="540"/>
        </w:trPr>
        <w:tc>
          <w:tcPr>
            <w:tcW w:w="534" w:type="dxa"/>
            <w:vAlign w:val="center"/>
          </w:tcPr>
          <w:p w:rsidR="000C4DC5" w:rsidRPr="005715DD" w:rsidRDefault="000C4DC5" w:rsidP="00F35D6A">
            <w:pPr>
              <w:spacing w:line="440" w:lineRule="exact"/>
              <w:jc w:val="both"/>
              <w:rPr>
                <w:rFonts w:hAnsi="宋体"/>
                <w:szCs w:val="21"/>
              </w:rPr>
            </w:pPr>
            <w:r w:rsidRPr="005715DD">
              <w:rPr>
                <w:rFonts w:hAnsi="宋体" w:hint="eastAsia"/>
                <w:szCs w:val="21"/>
              </w:rPr>
              <w:t>14</w:t>
            </w:r>
          </w:p>
        </w:tc>
        <w:tc>
          <w:tcPr>
            <w:tcW w:w="2268" w:type="dxa"/>
            <w:vAlign w:val="center"/>
          </w:tcPr>
          <w:p w:rsidR="000C4DC5" w:rsidRPr="005715DD" w:rsidRDefault="000C4DC5" w:rsidP="00F35D6A">
            <w:pPr>
              <w:spacing w:line="400" w:lineRule="exact"/>
              <w:jc w:val="both"/>
              <w:rPr>
                <w:rFonts w:hAnsi="宋体"/>
                <w:szCs w:val="21"/>
              </w:rPr>
            </w:pPr>
            <w:r w:rsidRPr="00230C46">
              <w:rPr>
                <w:rFonts w:hAnsi="宋体" w:hint="eastAsia"/>
                <w:szCs w:val="21"/>
              </w:rPr>
              <w:t>ypnm-Ⅱ-C-AH-0014</w:t>
            </w:r>
          </w:p>
        </w:tc>
        <w:tc>
          <w:tcPr>
            <w:tcW w:w="5528" w:type="dxa"/>
            <w:vAlign w:val="center"/>
          </w:tcPr>
          <w:p w:rsidR="000C4DC5" w:rsidRPr="00247B4F" w:rsidRDefault="000C4DC5" w:rsidP="00F35D6A">
            <w:pPr>
              <w:spacing w:line="400" w:lineRule="exact"/>
              <w:jc w:val="both"/>
            </w:pPr>
            <w:r w:rsidRPr="00247B4F">
              <w:rPr>
                <w:rFonts w:hint="eastAsia"/>
              </w:rPr>
              <w:t>《危险化学品、剧毒、易制毒品管理制度》</w:t>
            </w:r>
          </w:p>
        </w:tc>
        <w:tc>
          <w:tcPr>
            <w:tcW w:w="1559" w:type="dxa"/>
            <w:vAlign w:val="center"/>
          </w:tcPr>
          <w:p w:rsidR="000C4DC5" w:rsidRDefault="000C4DC5" w:rsidP="00F35D6A">
            <w:pPr>
              <w:jc w:val="both"/>
            </w:pPr>
            <w:r w:rsidRPr="00EA6229">
              <w:rPr>
                <w:rFonts w:hAnsi="宋体" w:hint="eastAsia"/>
              </w:rPr>
              <w:t>安全环境部</w:t>
            </w:r>
          </w:p>
        </w:tc>
      </w:tr>
      <w:tr w:rsidR="000A4001" w:rsidRPr="005715DD" w:rsidTr="00EE1E8D">
        <w:trPr>
          <w:trHeight w:val="522"/>
        </w:trPr>
        <w:tc>
          <w:tcPr>
            <w:tcW w:w="534" w:type="dxa"/>
            <w:vAlign w:val="center"/>
          </w:tcPr>
          <w:p w:rsidR="000A4001" w:rsidRPr="005715DD" w:rsidRDefault="000A4001" w:rsidP="00F35D6A">
            <w:pPr>
              <w:spacing w:line="440" w:lineRule="exact"/>
              <w:jc w:val="both"/>
              <w:rPr>
                <w:rFonts w:hAnsi="宋体"/>
                <w:szCs w:val="21"/>
              </w:rPr>
            </w:pPr>
            <w:r>
              <w:rPr>
                <w:rFonts w:hAnsi="宋体" w:hint="eastAsia"/>
                <w:szCs w:val="21"/>
              </w:rPr>
              <w:t>15</w:t>
            </w:r>
          </w:p>
        </w:tc>
        <w:tc>
          <w:tcPr>
            <w:tcW w:w="2268" w:type="dxa"/>
          </w:tcPr>
          <w:p w:rsidR="000A4001" w:rsidRPr="00230C46" w:rsidRDefault="000A4001" w:rsidP="00230C46">
            <w:pPr>
              <w:spacing w:line="400" w:lineRule="exact"/>
              <w:jc w:val="both"/>
              <w:rPr>
                <w:rFonts w:hAnsi="宋体"/>
                <w:szCs w:val="21"/>
              </w:rPr>
            </w:pPr>
            <w:r w:rsidRPr="008C2774">
              <w:rPr>
                <w:rFonts w:hAnsi="宋体" w:hint="eastAsia"/>
                <w:szCs w:val="21"/>
              </w:rPr>
              <w:t>ypnm-Ⅱ-</w:t>
            </w:r>
            <w:r w:rsidR="00230C46">
              <w:rPr>
                <w:rFonts w:hAnsi="宋体" w:hint="eastAsia"/>
                <w:szCs w:val="21"/>
              </w:rPr>
              <w:t>C</w:t>
            </w:r>
            <w:r w:rsidRPr="008C2774">
              <w:rPr>
                <w:rFonts w:hAnsi="宋体" w:hint="eastAsia"/>
                <w:szCs w:val="21"/>
              </w:rPr>
              <w:t>-AH-00</w:t>
            </w:r>
            <w:r w:rsidR="00230C46">
              <w:rPr>
                <w:rFonts w:hAnsi="宋体" w:hint="eastAsia"/>
                <w:szCs w:val="21"/>
              </w:rPr>
              <w:t>25</w:t>
            </w:r>
          </w:p>
        </w:tc>
        <w:tc>
          <w:tcPr>
            <w:tcW w:w="5528" w:type="dxa"/>
            <w:vAlign w:val="center"/>
          </w:tcPr>
          <w:p w:rsidR="000A4001" w:rsidRPr="00247B4F" w:rsidRDefault="000A4001" w:rsidP="00F35D6A">
            <w:pPr>
              <w:spacing w:line="400" w:lineRule="exact"/>
              <w:jc w:val="both"/>
            </w:pPr>
            <w:r w:rsidRPr="00247B4F">
              <w:rPr>
                <w:rFonts w:hint="eastAsia"/>
              </w:rPr>
              <w:t>《事故应急救援安全管理制度》</w:t>
            </w:r>
          </w:p>
        </w:tc>
        <w:tc>
          <w:tcPr>
            <w:tcW w:w="1559" w:type="dxa"/>
            <w:vAlign w:val="center"/>
          </w:tcPr>
          <w:p w:rsidR="000A4001" w:rsidRDefault="000A4001" w:rsidP="00F35D6A">
            <w:pPr>
              <w:spacing w:line="440" w:lineRule="exact"/>
              <w:jc w:val="both"/>
              <w:rPr>
                <w:rFonts w:hAnsi="宋体"/>
              </w:rPr>
            </w:pPr>
            <w:r>
              <w:rPr>
                <w:rFonts w:hAnsi="宋体" w:hint="eastAsia"/>
              </w:rPr>
              <w:t>安全环境部</w:t>
            </w:r>
          </w:p>
        </w:tc>
      </w:tr>
      <w:tr w:rsidR="000A4001" w:rsidRPr="005715DD" w:rsidTr="00EE1E8D">
        <w:trPr>
          <w:trHeight w:val="540"/>
        </w:trPr>
        <w:tc>
          <w:tcPr>
            <w:tcW w:w="534" w:type="dxa"/>
            <w:vAlign w:val="center"/>
          </w:tcPr>
          <w:p w:rsidR="000A4001" w:rsidRPr="005715DD" w:rsidRDefault="000A4001" w:rsidP="00F35D6A">
            <w:pPr>
              <w:spacing w:line="440" w:lineRule="exact"/>
              <w:jc w:val="both"/>
              <w:rPr>
                <w:rFonts w:hAnsi="宋体"/>
                <w:szCs w:val="21"/>
              </w:rPr>
            </w:pPr>
            <w:r>
              <w:rPr>
                <w:rFonts w:hAnsi="宋体" w:hint="eastAsia"/>
                <w:szCs w:val="21"/>
              </w:rPr>
              <w:t>16</w:t>
            </w:r>
          </w:p>
        </w:tc>
        <w:tc>
          <w:tcPr>
            <w:tcW w:w="2268" w:type="dxa"/>
          </w:tcPr>
          <w:p w:rsidR="000A4001" w:rsidRPr="00230C46" w:rsidRDefault="000A4001" w:rsidP="00230C46">
            <w:pPr>
              <w:spacing w:line="400" w:lineRule="exact"/>
              <w:jc w:val="both"/>
              <w:rPr>
                <w:rFonts w:hAnsi="宋体"/>
                <w:szCs w:val="21"/>
              </w:rPr>
            </w:pPr>
            <w:r w:rsidRPr="008C2774">
              <w:rPr>
                <w:rFonts w:hAnsi="宋体" w:hint="eastAsia"/>
                <w:szCs w:val="21"/>
              </w:rPr>
              <w:t>ypnm-Ⅱ-B-AH-00</w:t>
            </w:r>
            <w:r w:rsidR="00EE1E8D">
              <w:rPr>
                <w:rFonts w:hAnsi="宋体" w:hint="eastAsia"/>
                <w:szCs w:val="21"/>
              </w:rPr>
              <w:t>10</w:t>
            </w:r>
          </w:p>
        </w:tc>
        <w:tc>
          <w:tcPr>
            <w:tcW w:w="5528" w:type="dxa"/>
            <w:vAlign w:val="center"/>
          </w:tcPr>
          <w:p w:rsidR="000A4001" w:rsidRPr="00AB1C12" w:rsidRDefault="000A4001" w:rsidP="00E83313">
            <w:pPr>
              <w:spacing w:line="400" w:lineRule="exact"/>
              <w:jc w:val="both"/>
            </w:pPr>
            <w:r w:rsidRPr="00AB1C12">
              <w:rPr>
                <w:rFonts w:hint="eastAsia"/>
              </w:rPr>
              <w:t>《安全、环境绩效监测、测量程序》</w:t>
            </w:r>
          </w:p>
        </w:tc>
        <w:tc>
          <w:tcPr>
            <w:tcW w:w="1559" w:type="dxa"/>
            <w:vAlign w:val="center"/>
          </w:tcPr>
          <w:p w:rsidR="000A4001" w:rsidRDefault="000A4001" w:rsidP="00F35D6A">
            <w:pPr>
              <w:spacing w:line="440" w:lineRule="exact"/>
              <w:jc w:val="both"/>
              <w:rPr>
                <w:rFonts w:hAnsi="宋体"/>
              </w:rPr>
            </w:pPr>
            <w:r>
              <w:rPr>
                <w:rFonts w:hAnsi="宋体" w:hint="eastAsia"/>
              </w:rPr>
              <w:t>安全环境部</w:t>
            </w:r>
          </w:p>
        </w:tc>
      </w:tr>
      <w:tr w:rsidR="000A4001" w:rsidRPr="005715DD" w:rsidTr="00EE1E8D">
        <w:trPr>
          <w:trHeight w:val="540"/>
        </w:trPr>
        <w:tc>
          <w:tcPr>
            <w:tcW w:w="534" w:type="dxa"/>
            <w:vAlign w:val="center"/>
          </w:tcPr>
          <w:p w:rsidR="000A4001" w:rsidRPr="005715DD" w:rsidRDefault="000A4001" w:rsidP="00F35D6A">
            <w:pPr>
              <w:spacing w:line="440" w:lineRule="exact"/>
              <w:jc w:val="both"/>
              <w:rPr>
                <w:rFonts w:hAnsi="宋体"/>
                <w:szCs w:val="21"/>
              </w:rPr>
            </w:pPr>
            <w:r>
              <w:rPr>
                <w:rFonts w:hAnsi="宋体" w:hint="eastAsia"/>
                <w:szCs w:val="21"/>
              </w:rPr>
              <w:t>17</w:t>
            </w:r>
          </w:p>
        </w:tc>
        <w:tc>
          <w:tcPr>
            <w:tcW w:w="2268" w:type="dxa"/>
          </w:tcPr>
          <w:p w:rsidR="000A4001" w:rsidRPr="00230C46" w:rsidRDefault="000A4001" w:rsidP="00230C46">
            <w:pPr>
              <w:spacing w:line="400" w:lineRule="exact"/>
              <w:jc w:val="both"/>
              <w:rPr>
                <w:rFonts w:hAnsi="宋体"/>
                <w:szCs w:val="21"/>
              </w:rPr>
            </w:pPr>
            <w:r w:rsidRPr="008C2774">
              <w:rPr>
                <w:rFonts w:hAnsi="宋体" w:hint="eastAsia"/>
                <w:szCs w:val="21"/>
              </w:rPr>
              <w:t>ypnm-Ⅱ-B-</w:t>
            </w:r>
            <w:r w:rsidR="00230C46">
              <w:rPr>
                <w:rFonts w:hAnsi="宋体" w:hint="eastAsia"/>
                <w:szCs w:val="21"/>
              </w:rPr>
              <w:t>QM</w:t>
            </w:r>
            <w:r w:rsidRPr="008C2774">
              <w:rPr>
                <w:rFonts w:hAnsi="宋体" w:hint="eastAsia"/>
                <w:szCs w:val="21"/>
              </w:rPr>
              <w:t>-00</w:t>
            </w:r>
            <w:r w:rsidR="00EE1E8D">
              <w:rPr>
                <w:rFonts w:hAnsi="宋体" w:hint="eastAsia"/>
                <w:szCs w:val="21"/>
              </w:rPr>
              <w:t>13</w:t>
            </w:r>
          </w:p>
        </w:tc>
        <w:tc>
          <w:tcPr>
            <w:tcW w:w="5528" w:type="dxa"/>
            <w:vAlign w:val="center"/>
          </w:tcPr>
          <w:p w:rsidR="000A4001" w:rsidRDefault="000A4001" w:rsidP="00E83313">
            <w:pPr>
              <w:spacing w:line="400" w:lineRule="exact"/>
              <w:jc w:val="both"/>
            </w:pPr>
            <w:r w:rsidRPr="00AB1C12">
              <w:rPr>
                <w:rFonts w:hint="eastAsia"/>
              </w:rPr>
              <w:t>《法律法规符合性评审及合规性评价程序》</w:t>
            </w:r>
          </w:p>
        </w:tc>
        <w:tc>
          <w:tcPr>
            <w:tcW w:w="1559" w:type="dxa"/>
            <w:vAlign w:val="center"/>
          </w:tcPr>
          <w:p w:rsidR="000A4001" w:rsidRDefault="000A4001" w:rsidP="00F35D6A">
            <w:pPr>
              <w:spacing w:line="440" w:lineRule="exact"/>
              <w:jc w:val="both"/>
              <w:rPr>
                <w:rFonts w:hAnsi="宋体"/>
              </w:rPr>
            </w:pPr>
            <w:r>
              <w:rPr>
                <w:rFonts w:hAnsi="宋体" w:hint="eastAsia"/>
              </w:rPr>
              <w:t>品质管理部</w:t>
            </w:r>
          </w:p>
        </w:tc>
      </w:tr>
      <w:tr w:rsidR="000C4DC5" w:rsidRPr="005715DD" w:rsidTr="00F35D6A">
        <w:trPr>
          <w:trHeight w:val="522"/>
        </w:trPr>
        <w:tc>
          <w:tcPr>
            <w:tcW w:w="534" w:type="dxa"/>
            <w:vAlign w:val="center"/>
          </w:tcPr>
          <w:p w:rsidR="000C4DC5" w:rsidRPr="005715DD" w:rsidRDefault="000C4DC5" w:rsidP="00F35D6A">
            <w:pPr>
              <w:spacing w:line="440" w:lineRule="exact"/>
              <w:jc w:val="both"/>
              <w:rPr>
                <w:rFonts w:hAnsi="宋体"/>
                <w:szCs w:val="21"/>
              </w:rPr>
            </w:pPr>
            <w:r>
              <w:rPr>
                <w:rFonts w:hAnsi="宋体" w:hint="eastAsia"/>
                <w:szCs w:val="21"/>
              </w:rPr>
              <w:t>18</w:t>
            </w:r>
          </w:p>
        </w:tc>
        <w:tc>
          <w:tcPr>
            <w:tcW w:w="2268" w:type="dxa"/>
            <w:vAlign w:val="center"/>
          </w:tcPr>
          <w:p w:rsidR="000C4DC5" w:rsidRPr="005715DD" w:rsidRDefault="000C4DC5" w:rsidP="00F35D6A">
            <w:pPr>
              <w:spacing w:line="400" w:lineRule="exact"/>
              <w:jc w:val="both"/>
              <w:rPr>
                <w:rFonts w:hAnsi="宋体"/>
                <w:szCs w:val="21"/>
              </w:rPr>
            </w:pPr>
            <w:r w:rsidRPr="00FF0989">
              <w:rPr>
                <w:rFonts w:hAnsi="宋体" w:hint="eastAsia"/>
                <w:szCs w:val="21"/>
              </w:rPr>
              <w:t>ypnm-Ⅱ-B-QM-0009</w:t>
            </w:r>
          </w:p>
        </w:tc>
        <w:tc>
          <w:tcPr>
            <w:tcW w:w="5528" w:type="dxa"/>
            <w:vAlign w:val="center"/>
          </w:tcPr>
          <w:p w:rsidR="000C4DC5" w:rsidRPr="00247B4F" w:rsidRDefault="000C4DC5" w:rsidP="00F35D6A">
            <w:pPr>
              <w:spacing w:line="400" w:lineRule="exact"/>
              <w:jc w:val="both"/>
            </w:pPr>
            <w:r w:rsidRPr="00247B4F">
              <w:rPr>
                <w:rFonts w:hint="eastAsia"/>
              </w:rPr>
              <w:t>《内部审核控制程序》</w:t>
            </w:r>
          </w:p>
        </w:tc>
        <w:tc>
          <w:tcPr>
            <w:tcW w:w="1559" w:type="dxa"/>
            <w:vAlign w:val="center"/>
          </w:tcPr>
          <w:p w:rsidR="000C4DC5" w:rsidRDefault="000C4DC5" w:rsidP="00F35D6A">
            <w:pPr>
              <w:spacing w:line="440" w:lineRule="exact"/>
              <w:jc w:val="both"/>
              <w:rPr>
                <w:rFonts w:hAnsi="宋体"/>
              </w:rPr>
            </w:pPr>
            <w:r>
              <w:rPr>
                <w:rFonts w:hAnsi="宋体" w:hint="eastAsia"/>
              </w:rPr>
              <w:t>品质管理部</w:t>
            </w:r>
          </w:p>
        </w:tc>
      </w:tr>
      <w:tr w:rsidR="000C4DC5" w:rsidRPr="005715DD" w:rsidTr="00F35D6A">
        <w:trPr>
          <w:trHeight w:val="522"/>
        </w:trPr>
        <w:tc>
          <w:tcPr>
            <w:tcW w:w="534" w:type="dxa"/>
            <w:vAlign w:val="center"/>
          </w:tcPr>
          <w:p w:rsidR="000C4DC5" w:rsidRPr="005715DD" w:rsidRDefault="000C4DC5" w:rsidP="00F35D6A">
            <w:pPr>
              <w:spacing w:line="440" w:lineRule="exact"/>
              <w:jc w:val="both"/>
              <w:rPr>
                <w:rFonts w:hAnsi="宋体"/>
                <w:szCs w:val="21"/>
              </w:rPr>
            </w:pPr>
            <w:r>
              <w:rPr>
                <w:rFonts w:hAnsi="宋体" w:hint="eastAsia"/>
                <w:szCs w:val="21"/>
              </w:rPr>
              <w:t>19</w:t>
            </w:r>
          </w:p>
        </w:tc>
        <w:tc>
          <w:tcPr>
            <w:tcW w:w="2268" w:type="dxa"/>
            <w:vAlign w:val="center"/>
          </w:tcPr>
          <w:p w:rsidR="000C4DC5" w:rsidRPr="005715DD" w:rsidRDefault="000C4DC5" w:rsidP="00F35D6A">
            <w:pPr>
              <w:spacing w:line="400" w:lineRule="exact"/>
              <w:jc w:val="both"/>
              <w:rPr>
                <w:rFonts w:hAnsi="宋体"/>
                <w:szCs w:val="21"/>
              </w:rPr>
            </w:pPr>
            <w:r w:rsidRPr="00FF0989">
              <w:rPr>
                <w:rFonts w:hAnsi="宋体" w:hint="eastAsia"/>
                <w:szCs w:val="21"/>
              </w:rPr>
              <w:t>ypnm-Ⅱ-B-QM-0006</w:t>
            </w:r>
          </w:p>
        </w:tc>
        <w:tc>
          <w:tcPr>
            <w:tcW w:w="5528" w:type="dxa"/>
            <w:vAlign w:val="center"/>
          </w:tcPr>
          <w:p w:rsidR="000C4DC5" w:rsidRPr="00247B4F" w:rsidRDefault="000C4DC5" w:rsidP="00F35D6A">
            <w:pPr>
              <w:spacing w:line="400" w:lineRule="exact"/>
              <w:jc w:val="both"/>
            </w:pPr>
            <w:r w:rsidRPr="00247B4F">
              <w:rPr>
                <w:rFonts w:hint="eastAsia"/>
              </w:rPr>
              <w:t>《管理评审控制程序》</w:t>
            </w:r>
          </w:p>
        </w:tc>
        <w:tc>
          <w:tcPr>
            <w:tcW w:w="1559" w:type="dxa"/>
            <w:vAlign w:val="center"/>
          </w:tcPr>
          <w:p w:rsidR="000C4DC5" w:rsidRDefault="000C4DC5" w:rsidP="00F35D6A">
            <w:pPr>
              <w:jc w:val="both"/>
            </w:pPr>
            <w:r w:rsidRPr="00BD08D4">
              <w:rPr>
                <w:rFonts w:hAnsi="宋体" w:hint="eastAsia"/>
              </w:rPr>
              <w:t>品质管理部</w:t>
            </w:r>
          </w:p>
        </w:tc>
      </w:tr>
      <w:tr w:rsidR="000C4DC5" w:rsidRPr="005715DD" w:rsidTr="00F35D6A">
        <w:trPr>
          <w:trHeight w:val="517"/>
        </w:trPr>
        <w:tc>
          <w:tcPr>
            <w:tcW w:w="534" w:type="dxa"/>
            <w:vAlign w:val="center"/>
          </w:tcPr>
          <w:p w:rsidR="000C4DC5" w:rsidRPr="005715DD" w:rsidRDefault="000C4DC5" w:rsidP="00F35D6A">
            <w:pPr>
              <w:spacing w:line="440" w:lineRule="exact"/>
              <w:jc w:val="both"/>
              <w:rPr>
                <w:rFonts w:hAnsi="宋体"/>
                <w:szCs w:val="21"/>
              </w:rPr>
            </w:pPr>
            <w:r>
              <w:rPr>
                <w:rFonts w:hAnsi="宋体" w:hint="eastAsia"/>
                <w:szCs w:val="21"/>
              </w:rPr>
              <w:t>20</w:t>
            </w:r>
          </w:p>
        </w:tc>
        <w:tc>
          <w:tcPr>
            <w:tcW w:w="2268" w:type="dxa"/>
            <w:vAlign w:val="center"/>
          </w:tcPr>
          <w:p w:rsidR="000C4DC5" w:rsidRPr="005715DD" w:rsidRDefault="000C4DC5" w:rsidP="00F35D6A">
            <w:pPr>
              <w:spacing w:line="400" w:lineRule="exact"/>
              <w:jc w:val="both"/>
              <w:rPr>
                <w:rFonts w:hAnsi="宋体"/>
                <w:szCs w:val="21"/>
              </w:rPr>
            </w:pPr>
            <w:r w:rsidRPr="00230C46">
              <w:rPr>
                <w:rFonts w:hAnsi="宋体" w:hint="eastAsia"/>
                <w:szCs w:val="21"/>
              </w:rPr>
              <w:t>ypnm-Ⅱ-C-AH-0023</w:t>
            </w:r>
          </w:p>
        </w:tc>
        <w:tc>
          <w:tcPr>
            <w:tcW w:w="5528" w:type="dxa"/>
            <w:vAlign w:val="center"/>
          </w:tcPr>
          <w:p w:rsidR="000C4DC5" w:rsidRPr="00247B4F" w:rsidRDefault="000C4DC5" w:rsidP="00F35D6A">
            <w:pPr>
              <w:spacing w:line="400" w:lineRule="exact"/>
              <w:jc w:val="both"/>
            </w:pPr>
            <w:r>
              <w:rPr>
                <w:rFonts w:hint="eastAsia"/>
              </w:rPr>
              <w:t>《</w:t>
            </w:r>
            <w:r w:rsidRPr="00154F5B">
              <w:rPr>
                <w:rFonts w:hint="eastAsia"/>
              </w:rPr>
              <w:t>事件、事故管理制度</w:t>
            </w:r>
            <w:r>
              <w:rPr>
                <w:rFonts w:hint="eastAsia"/>
              </w:rPr>
              <w:t>》</w:t>
            </w:r>
          </w:p>
        </w:tc>
        <w:tc>
          <w:tcPr>
            <w:tcW w:w="1559" w:type="dxa"/>
            <w:vAlign w:val="center"/>
          </w:tcPr>
          <w:p w:rsidR="000C4DC5" w:rsidRDefault="000C4DC5" w:rsidP="00F35D6A">
            <w:pPr>
              <w:jc w:val="both"/>
            </w:pPr>
            <w:r>
              <w:rPr>
                <w:rFonts w:hAnsi="宋体" w:hint="eastAsia"/>
              </w:rPr>
              <w:t>安全环境部</w:t>
            </w:r>
          </w:p>
        </w:tc>
      </w:tr>
      <w:tr w:rsidR="000C4DC5" w:rsidRPr="005715DD" w:rsidTr="00F35D6A">
        <w:trPr>
          <w:trHeight w:val="639"/>
        </w:trPr>
        <w:tc>
          <w:tcPr>
            <w:tcW w:w="534" w:type="dxa"/>
            <w:vAlign w:val="center"/>
          </w:tcPr>
          <w:p w:rsidR="000C4DC5" w:rsidRPr="005715DD" w:rsidRDefault="000C4DC5" w:rsidP="00F35D6A">
            <w:pPr>
              <w:spacing w:line="440" w:lineRule="exact"/>
              <w:jc w:val="both"/>
              <w:rPr>
                <w:rFonts w:hAnsi="宋体"/>
                <w:szCs w:val="21"/>
              </w:rPr>
            </w:pPr>
            <w:r>
              <w:rPr>
                <w:rFonts w:hAnsi="宋体" w:hint="eastAsia"/>
                <w:szCs w:val="21"/>
              </w:rPr>
              <w:t>21</w:t>
            </w:r>
          </w:p>
        </w:tc>
        <w:tc>
          <w:tcPr>
            <w:tcW w:w="2268" w:type="dxa"/>
            <w:vAlign w:val="center"/>
          </w:tcPr>
          <w:p w:rsidR="000C4DC5" w:rsidRPr="005715DD" w:rsidRDefault="000C4DC5" w:rsidP="00F35D6A">
            <w:pPr>
              <w:spacing w:line="400" w:lineRule="exact"/>
              <w:jc w:val="both"/>
              <w:rPr>
                <w:rFonts w:hAnsi="宋体"/>
                <w:szCs w:val="21"/>
              </w:rPr>
            </w:pPr>
            <w:r w:rsidRPr="00FF0989">
              <w:rPr>
                <w:rFonts w:hAnsi="宋体" w:hint="eastAsia"/>
                <w:szCs w:val="21"/>
              </w:rPr>
              <w:t>ypnm-Ⅱ-B-QM-0004</w:t>
            </w:r>
          </w:p>
        </w:tc>
        <w:tc>
          <w:tcPr>
            <w:tcW w:w="5528" w:type="dxa"/>
            <w:vAlign w:val="center"/>
          </w:tcPr>
          <w:p w:rsidR="000C4DC5" w:rsidRPr="00E83313" w:rsidRDefault="000C4DC5" w:rsidP="00F35D6A">
            <w:pPr>
              <w:spacing w:line="400" w:lineRule="exact"/>
              <w:jc w:val="both"/>
            </w:pPr>
            <w:r w:rsidRPr="00E83313">
              <w:rPr>
                <w:rFonts w:hint="eastAsia"/>
              </w:rPr>
              <w:t>《纠正和预防措施控制程序》</w:t>
            </w:r>
          </w:p>
        </w:tc>
        <w:tc>
          <w:tcPr>
            <w:tcW w:w="1559" w:type="dxa"/>
            <w:vAlign w:val="center"/>
          </w:tcPr>
          <w:p w:rsidR="000C4DC5" w:rsidRDefault="000C4DC5" w:rsidP="00F35D6A">
            <w:pPr>
              <w:spacing w:line="440" w:lineRule="exact"/>
              <w:jc w:val="both"/>
              <w:rPr>
                <w:rFonts w:hAnsi="宋体"/>
              </w:rPr>
            </w:pPr>
            <w:r>
              <w:rPr>
                <w:rFonts w:hAnsi="宋体" w:hint="eastAsia"/>
              </w:rPr>
              <w:t>品质管理部</w:t>
            </w:r>
          </w:p>
        </w:tc>
      </w:tr>
      <w:tr w:rsidR="000C4DC5" w:rsidRPr="005715DD" w:rsidTr="00F35D6A">
        <w:trPr>
          <w:trHeight w:val="540"/>
        </w:trPr>
        <w:tc>
          <w:tcPr>
            <w:tcW w:w="534" w:type="dxa"/>
            <w:vAlign w:val="center"/>
          </w:tcPr>
          <w:p w:rsidR="000C4DC5" w:rsidRPr="005715DD" w:rsidRDefault="000C4DC5" w:rsidP="00F35D6A">
            <w:pPr>
              <w:spacing w:line="440" w:lineRule="exact"/>
              <w:jc w:val="both"/>
              <w:rPr>
                <w:rFonts w:hAnsi="宋体"/>
                <w:szCs w:val="21"/>
              </w:rPr>
            </w:pPr>
            <w:r>
              <w:rPr>
                <w:rFonts w:hAnsi="宋体" w:hint="eastAsia"/>
                <w:szCs w:val="21"/>
              </w:rPr>
              <w:t>22</w:t>
            </w:r>
          </w:p>
        </w:tc>
        <w:tc>
          <w:tcPr>
            <w:tcW w:w="2268" w:type="dxa"/>
            <w:vAlign w:val="center"/>
          </w:tcPr>
          <w:p w:rsidR="000C4DC5" w:rsidRPr="00D44075" w:rsidRDefault="000C4DC5" w:rsidP="00F35D6A">
            <w:pPr>
              <w:spacing w:line="400" w:lineRule="exact"/>
              <w:jc w:val="both"/>
              <w:rPr>
                <w:rFonts w:hAnsi="宋体"/>
                <w:szCs w:val="21"/>
              </w:rPr>
            </w:pPr>
            <w:r w:rsidRPr="00FF0989">
              <w:rPr>
                <w:rFonts w:hAnsi="宋体" w:hint="eastAsia"/>
                <w:szCs w:val="21"/>
              </w:rPr>
              <w:t>ypnm-Ⅱ-B-HR-0001</w:t>
            </w:r>
          </w:p>
        </w:tc>
        <w:tc>
          <w:tcPr>
            <w:tcW w:w="5528" w:type="dxa"/>
            <w:vAlign w:val="center"/>
          </w:tcPr>
          <w:p w:rsidR="000C4DC5" w:rsidRPr="00247B4F" w:rsidRDefault="000C4DC5" w:rsidP="00F35D6A">
            <w:pPr>
              <w:spacing w:line="400" w:lineRule="exact"/>
              <w:jc w:val="both"/>
            </w:pPr>
            <w:r w:rsidRPr="00247B4F">
              <w:rPr>
                <w:rFonts w:hint="eastAsia"/>
              </w:rPr>
              <w:t>《人力资源管理制度汇编》</w:t>
            </w:r>
          </w:p>
        </w:tc>
        <w:tc>
          <w:tcPr>
            <w:tcW w:w="1559" w:type="dxa"/>
            <w:vAlign w:val="center"/>
          </w:tcPr>
          <w:p w:rsidR="000C4DC5" w:rsidRDefault="000C4DC5" w:rsidP="00F35D6A">
            <w:pPr>
              <w:spacing w:line="440" w:lineRule="exact"/>
              <w:jc w:val="both"/>
              <w:rPr>
                <w:rFonts w:hAnsi="宋体"/>
              </w:rPr>
            </w:pPr>
            <w:r>
              <w:rPr>
                <w:rFonts w:hAnsi="宋体" w:hint="eastAsia"/>
              </w:rPr>
              <w:t>人力资源部</w:t>
            </w:r>
          </w:p>
        </w:tc>
      </w:tr>
    </w:tbl>
    <w:p w:rsidR="00C923B3" w:rsidRPr="0052329E" w:rsidRDefault="00C923B3" w:rsidP="0052329E">
      <w:pPr>
        <w:pStyle w:val="4"/>
        <w:spacing w:before="120" w:after="120" w:line="400" w:lineRule="exact"/>
        <w:rPr>
          <w:rFonts w:hAnsi="宋体"/>
        </w:rPr>
      </w:pPr>
      <w:bookmarkStart w:id="145" w:name="_Toc275439088"/>
      <w:bookmarkStart w:id="146" w:name="_Toc275439213"/>
      <w:bookmarkStart w:id="147" w:name="_Toc141602999"/>
      <w:bookmarkStart w:id="148" w:name="_Toc161220227"/>
      <w:bookmarkStart w:id="149" w:name="_Toc161220693"/>
      <w:bookmarkStart w:id="150" w:name="_Toc161220765"/>
      <w:bookmarkStart w:id="151" w:name="_Toc275440657"/>
      <w:r w:rsidRPr="00DD218B">
        <w:rPr>
          <w:rFonts w:hAnsi="宋体" w:hint="eastAsia"/>
        </w:rPr>
        <w:lastRenderedPageBreak/>
        <w:t>附录</w:t>
      </w:r>
      <w:bookmarkEnd w:id="145"/>
      <w:bookmarkEnd w:id="146"/>
      <w:r w:rsidR="00242991">
        <w:rPr>
          <w:rFonts w:hAnsi="宋体" w:hint="eastAsia"/>
        </w:rPr>
        <w:t>2</w:t>
      </w:r>
      <w:r w:rsidRPr="00DD218B">
        <w:rPr>
          <w:rFonts w:hAnsi="宋体" w:hint="eastAsia"/>
        </w:rPr>
        <w:t xml:space="preserve"> 管理体系职能分配表</w:t>
      </w:r>
      <w:bookmarkEnd w:id="147"/>
      <w:bookmarkEnd w:id="148"/>
      <w:bookmarkEnd w:id="149"/>
      <w:bookmarkEnd w:id="150"/>
      <w:bookmarkEnd w:id="151"/>
    </w:p>
    <w:tbl>
      <w:tblPr>
        <w:tblW w:w="5000" w:type="pct"/>
        <w:jc w:val="center"/>
        <w:tblLook w:val="04A0" w:firstRow="1" w:lastRow="0" w:firstColumn="1" w:lastColumn="0" w:noHBand="0" w:noVBand="1"/>
      </w:tblPr>
      <w:tblGrid>
        <w:gridCol w:w="666"/>
        <w:gridCol w:w="3007"/>
        <w:gridCol w:w="462"/>
        <w:gridCol w:w="462"/>
        <w:gridCol w:w="462"/>
        <w:gridCol w:w="462"/>
        <w:gridCol w:w="462"/>
        <w:gridCol w:w="462"/>
        <w:gridCol w:w="462"/>
        <w:gridCol w:w="462"/>
        <w:gridCol w:w="463"/>
        <w:gridCol w:w="463"/>
        <w:gridCol w:w="463"/>
        <w:gridCol w:w="463"/>
        <w:gridCol w:w="462"/>
      </w:tblGrid>
      <w:tr w:rsidR="00C923B3" w:rsidRPr="00DD218B" w:rsidTr="00BA2C16">
        <w:trPr>
          <w:trHeight w:val="684"/>
          <w:jc w:val="center"/>
        </w:trPr>
        <w:tc>
          <w:tcPr>
            <w:tcW w:w="344" w:type="pct"/>
            <w:tcBorders>
              <w:top w:val="single" w:sz="8" w:space="0" w:color="auto"/>
              <w:left w:val="single" w:sz="8" w:space="0" w:color="auto"/>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条款号</w:t>
            </w:r>
          </w:p>
        </w:tc>
        <w:tc>
          <w:tcPr>
            <w:tcW w:w="1553" w:type="pct"/>
            <w:tcBorders>
              <w:top w:val="single" w:sz="8" w:space="0" w:color="auto"/>
              <w:left w:val="nil"/>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内容</w:t>
            </w:r>
          </w:p>
        </w:tc>
        <w:tc>
          <w:tcPr>
            <w:tcW w:w="239" w:type="pct"/>
            <w:tcBorders>
              <w:top w:val="single" w:sz="8" w:space="0" w:color="auto"/>
              <w:left w:val="nil"/>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总经理</w:t>
            </w:r>
          </w:p>
        </w:tc>
        <w:tc>
          <w:tcPr>
            <w:tcW w:w="239" w:type="pct"/>
            <w:tcBorders>
              <w:top w:val="single" w:sz="8" w:space="0" w:color="auto"/>
              <w:left w:val="nil"/>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proofErr w:type="gramStart"/>
            <w:r w:rsidRPr="00DD218B">
              <w:rPr>
                <w:rFonts w:hAnsi="宋体" w:cs="经典楷体简" w:hint="eastAsia"/>
                <w:color w:val="000000"/>
                <w:kern w:val="0"/>
                <w:sz w:val="18"/>
                <w:szCs w:val="18"/>
              </w:rPr>
              <w:t>管代</w:t>
            </w:r>
            <w:proofErr w:type="gramEnd"/>
          </w:p>
        </w:tc>
        <w:tc>
          <w:tcPr>
            <w:tcW w:w="239" w:type="pct"/>
            <w:tcBorders>
              <w:top w:val="single" w:sz="8" w:space="0" w:color="auto"/>
              <w:left w:val="nil"/>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采购</w:t>
            </w:r>
          </w:p>
        </w:tc>
        <w:tc>
          <w:tcPr>
            <w:tcW w:w="239" w:type="pct"/>
            <w:tcBorders>
              <w:top w:val="single" w:sz="8" w:space="0" w:color="auto"/>
              <w:left w:val="nil"/>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人资部</w:t>
            </w:r>
          </w:p>
        </w:tc>
        <w:tc>
          <w:tcPr>
            <w:tcW w:w="239" w:type="pct"/>
            <w:tcBorders>
              <w:top w:val="single" w:sz="8" w:space="0" w:color="auto"/>
              <w:left w:val="nil"/>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事业部</w:t>
            </w:r>
          </w:p>
        </w:tc>
        <w:tc>
          <w:tcPr>
            <w:tcW w:w="239" w:type="pct"/>
            <w:tcBorders>
              <w:top w:val="single" w:sz="8" w:space="0" w:color="auto"/>
              <w:left w:val="nil"/>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品管部</w:t>
            </w:r>
          </w:p>
        </w:tc>
        <w:tc>
          <w:tcPr>
            <w:tcW w:w="239" w:type="pct"/>
            <w:tcBorders>
              <w:top w:val="single" w:sz="8" w:space="0" w:color="auto"/>
              <w:left w:val="nil"/>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设备部</w:t>
            </w:r>
          </w:p>
        </w:tc>
        <w:tc>
          <w:tcPr>
            <w:tcW w:w="239" w:type="pct"/>
            <w:tcBorders>
              <w:top w:val="single" w:sz="8" w:space="0" w:color="auto"/>
              <w:left w:val="nil"/>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物流部</w:t>
            </w:r>
          </w:p>
        </w:tc>
        <w:tc>
          <w:tcPr>
            <w:tcW w:w="239" w:type="pct"/>
            <w:tcBorders>
              <w:top w:val="single" w:sz="8" w:space="0" w:color="auto"/>
              <w:left w:val="nil"/>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proofErr w:type="gramStart"/>
            <w:r w:rsidRPr="00DD218B">
              <w:rPr>
                <w:rFonts w:hAnsi="宋体" w:cs="经典楷体简" w:hint="eastAsia"/>
                <w:color w:val="000000"/>
                <w:kern w:val="0"/>
                <w:sz w:val="18"/>
                <w:szCs w:val="18"/>
              </w:rPr>
              <w:t>综管部</w:t>
            </w:r>
            <w:proofErr w:type="gramEnd"/>
          </w:p>
        </w:tc>
        <w:tc>
          <w:tcPr>
            <w:tcW w:w="239" w:type="pct"/>
            <w:tcBorders>
              <w:top w:val="single" w:sz="8" w:space="0" w:color="auto"/>
              <w:left w:val="nil"/>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安环部</w:t>
            </w:r>
          </w:p>
        </w:tc>
        <w:tc>
          <w:tcPr>
            <w:tcW w:w="239" w:type="pct"/>
            <w:tcBorders>
              <w:top w:val="single" w:sz="8" w:space="0" w:color="auto"/>
              <w:left w:val="nil"/>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调度室</w:t>
            </w:r>
          </w:p>
        </w:tc>
        <w:tc>
          <w:tcPr>
            <w:tcW w:w="239" w:type="pct"/>
            <w:tcBorders>
              <w:top w:val="single" w:sz="8" w:space="0" w:color="auto"/>
              <w:left w:val="nil"/>
              <w:bottom w:val="single" w:sz="4" w:space="0" w:color="auto"/>
              <w:right w:val="single" w:sz="4"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财务部</w:t>
            </w:r>
          </w:p>
        </w:tc>
        <w:tc>
          <w:tcPr>
            <w:tcW w:w="239" w:type="pct"/>
            <w:tcBorders>
              <w:top w:val="single" w:sz="8" w:space="0" w:color="auto"/>
              <w:left w:val="nil"/>
              <w:bottom w:val="single" w:sz="4" w:space="0" w:color="auto"/>
              <w:right w:val="single" w:sz="8" w:space="0" w:color="auto"/>
            </w:tcBorders>
            <w:shd w:val="clear" w:color="000000" w:fill="B3B3B3"/>
            <w:textDirection w:val="tbRlV"/>
            <w:vAlign w:val="center"/>
            <w:hideMark/>
          </w:tcPr>
          <w:p w:rsidR="00C923B3" w:rsidRPr="00DD218B" w:rsidRDefault="00C923B3"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销售部</w:t>
            </w:r>
          </w:p>
        </w:tc>
      </w:tr>
      <w:tr w:rsidR="00EE00A2" w:rsidRPr="00DD218B" w:rsidTr="00FF0989">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4.1</w:t>
            </w:r>
          </w:p>
        </w:tc>
        <w:tc>
          <w:tcPr>
            <w:tcW w:w="1553"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理解组织及其环境</w:t>
            </w:r>
          </w:p>
        </w:tc>
        <w:tc>
          <w:tcPr>
            <w:tcW w:w="239" w:type="pct"/>
            <w:tcBorders>
              <w:top w:val="nil"/>
              <w:left w:val="nil"/>
              <w:bottom w:val="single" w:sz="4" w:space="0" w:color="auto"/>
              <w:right w:val="single" w:sz="4" w:space="0" w:color="auto"/>
            </w:tcBorders>
            <w:shd w:val="clear" w:color="auto" w:fill="auto"/>
            <w:hideMark/>
          </w:tcPr>
          <w:p w:rsidR="00EE00A2" w:rsidRDefault="00EE00A2">
            <w:r w:rsidRPr="002E71C0">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F3297C">
            <w:pPr>
              <w:widowControl/>
              <w:spacing w:line="240" w:lineRule="exact"/>
              <w:jc w:val="center"/>
              <w:rPr>
                <w:rFonts w:hAnsi="宋体" w:cs="宋体"/>
                <w:color w:val="000000"/>
                <w:kern w:val="0"/>
                <w:sz w:val="18"/>
                <w:szCs w:val="18"/>
              </w:rPr>
            </w:pPr>
            <w:r w:rsidRPr="00DD218B">
              <w:rPr>
                <w:rFonts w:hAnsi="宋体" w:cs="宋体"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EE00A2" w:rsidRPr="00DD218B" w:rsidTr="00FF0989">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4.2</w:t>
            </w:r>
          </w:p>
        </w:tc>
        <w:tc>
          <w:tcPr>
            <w:tcW w:w="1553"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理解相关方的需求和期望</w:t>
            </w:r>
          </w:p>
        </w:tc>
        <w:tc>
          <w:tcPr>
            <w:tcW w:w="239" w:type="pct"/>
            <w:tcBorders>
              <w:top w:val="nil"/>
              <w:left w:val="nil"/>
              <w:bottom w:val="single" w:sz="4" w:space="0" w:color="auto"/>
              <w:right w:val="single" w:sz="4" w:space="0" w:color="auto"/>
            </w:tcBorders>
            <w:shd w:val="clear" w:color="auto" w:fill="auto"/>
            <w:hideMark/>
          </w:tcPr>
          <w:p w:rsidR="00EE00A2" w:rsidRDefault="00EE00A2">
            <w:r w:rsidRPr="002E71C0">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 xml:space="preserve">○　</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F3297C">
            <w:pPr>
              <w:widowControl/>
              <w:spacing w:line="240" w:lineRule="exact"/>
              <w:jc w:val="center"/>
              <w:rPr>
                <w:rFonts w:hAnsi="宋体" w:cs="宋体"/>
                <w:color w:val="000000"/>
                <w:kern w:val="0"/>
                <w:sz w:val="18"/>
                <w:szCs w:val="18"/>
              </w:rPr>
            </w:pPr>
            <w:r w:rsidRPr="00DD218B">
              <w:rPr>
                <w:rFonts w:hAnsi="宋体" w:cs="宋体"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EE00A2"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BA2C16" w:rsidRPr="00DD218B" w:rsidTr="00BA2C16">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BA2C16" w:rsidRPr="00DD218B" w:rsidRDefault="00BA2C16"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4.3</w:t>
            </w:r>
          </w:p>
        </w:tc>
        <w:tc>
          <w:tcPr>
            <w:tcW w:w="1553" w:type="pct"/>
            <w:tcBorders>
              <w:top w:val="nil"/>
              <w:left w:val="nil"/>
              <w:bottom w:val="single" w:sz="4" w:space="0" w:color="auto"/>
              <w:right w:val="single" w:sz="4" w:space="0" w:color="auto"/>
            </w:tcBorders>
            <w:shd w:val="clear" w:color="auto" w:fill="auto"/>
            <w:vAlign w:val="center"/>
            <w:hideMark/>
          </w:tcPr>
          <w:p w:rsidR="00BA2C16" w:rsidRPr="00DD218B" w:rsidRDefault="00BA2C16" w:rsidP="00832AB5">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确定管理体系范围</w:t>
            </w:r>
          </w:p>
        </w:tc>
        <w:tc>
          <w:tcPr>
            <w:tcW w:w="239" w:type="pct"/>
            <w:tcBorders>
              <w:top w:val="nil"/>
              <w:left w:val="nil"/>
              <w:bottom w:val="single" w:sz="4" w:space="0" w:color="auto"/>
              <w:right w:val="single" w:sz="4" w:space="0" w:color="auto"/>
            </w:tcBorders>
            <w:shd w:val="clear" w:color="auto" w:fill="auto"/>
            <w:vAlign w:val="center"/>
            <w:hideMark/>
          </w:tcPr>
          <w:p w:rsidR="00BA2C16" w:rsidRPr="00DD218B" w:rsidRDefault="00BA2C16"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BA2C16" w:rsidRPr="00DD218B" w:rsidRDefault="00BA2C16"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BA2C16" w:rsidRPr="00DD218B" w:rsidRDefault="00BA2C16"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BA2C16" w:rsidRPr="00DD218B" w:rsidRDefault="00BA2C16"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BA2C16" w:rsidRPr="00DD218B" w:rsidRDefault="00BA2C16"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BA2C16" w:rsidRPr="00DD218B" w:rsidRDefault="00BA2C16"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BA2C16" w:rsidRPr="00DD218B" w:rsidRDefault="00BA2C16"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BA2C16" w:rsidRPr="00DD218B" w:rsidRDefault="00BA2C16"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BA2C16" w:rsidRPr="00DD218B" w:rsidRDefault="00BA2C16"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BA2C16" w:rsidRPr="00DD218B" w:rsidRDefault="00BA2C16" w:rsidP="00F3297C">
            <w:pPr>
              <w:widowControl/>
              <w:spacing w:line="240" w:lineRule="exact"/>
              <w:jc w:val="center"/>
              <w:rPr>
                <w:rFonts w:hAnsi="宋体" w:cs="宋体"/>
                <w:color w:val="000000"/>
                <w:kern w:val="0"/>
                <w:sz w:val="18"/>
                <w:szCs w:val="18"/>
              </w:rPr>
            </w:pPr>
            <w:r w:rsidRPr="00DD218B">
              <w:rPr>
                <w:rFonts w:hAnsi="宋体" w:cs="宋体"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BA2C16" w:rsidRPr="00DD218B" w:rsidRDefault="00BA2C16"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BA2C16" w:rsidRPr="00DD218B" w:rsidRDefault="00BA2C16"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BA2C16" w:rsidRPr="00DD218B" w:rsidRDefault="00BA2C16"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5B2ABA" w:rsidRPr="00DD218B" w:rsidTr="002D594B">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4.4</w:t>
            </w:r>
          </w:p>
        </w:tc>
        <w:tc>
          <w:tcPr>
            <w:tcW w:w="1553"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BA2C16">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环境和职业健康安全管理体系</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EE00A2"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r w:rsidR="005B2ABA" w:rsidRPr="00DD218B">
              <w:rPr>
                <w:rFonts w:hAnsi="宋体" w:cs="经典楷体简" w:hint="eastAsia"/>
                <w:color w:val="000000"/>
                <w:kern w:val="0"/>
                <w:sz w:val="18"/>
                <w:szCs w:val="18"/>
              </w:rPr>
              <w:t xml:space="preserve">　</w:t>
            </w:r>
          </w:p>
        </w:tc>
        <w:tc>
          <w:tcPr>
            <w:tcW w:w="239" w:type="pct"/>
            <w:tcBorders>
              <w:top w:val="nil"/>
              <w:left w:val="nil"/>
              <w:bottom w:val="single" w:sz="4" w:space="0" w:color="auto"/>
              <w:right w:val="single" w:sz="4" w:space="0" w:color="auto"/>
            </w:tcBorders>
            <w:shd w:val="clear" w:color="auto" w:fill="auto"/>
            <w:hideMark/>
          </w:tcPr>
          <w:p w:rsidR="005B2ABA" w:rsidRDefault="005B2ABA">
            <w:r w:rsidRPr="00CB788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F3297C">
            <w:pPr>
              <w:widowControl/>
              <w:spacing w:line="240" w:lineRule="exact"/>
              <w:jc w:val="center"/>
              <w:rPr>
                <w:rFonts w:hAnsi="宋体" w:cs="宋体"/>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5B2ABA" w:rsidRPr="00DD218B" w:rsidTr="002D594B">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5.1</w:t>
            </w:r>
          </w:p>
        </w:tc>
        <w:tc>
          <w:tcPr>
            <w:tcW w:w="1553"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领导作用和承诺</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5B2ABA" w:rsidRDefault="005B2ABA">
            <w:r w:rsidRPr="00CB788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5B2ABA" w:rsidRDefault="005B2ABA">
            <w:r w:rsidRPr="00EB0851">
              <w:rPr>
                <w:rFonts w:hAnsi="宋体" w:cs="宋体"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5B2ABA" w:rsidRPr="00DD218B" w:rsidRDefault="005B2AB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DB7C4A" w:rsidRPr="00DD218B" w:rsidTr="00FF0989">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5.2</w:t>
            </w:r>
          </w:p>
        </w:tc>
        <w:tc>
          <w:tcPr>
            <w:tcW w:w="1553"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环境和职业健康安全</w:t>
            </w:r>
            <w:r w:rsidRPr="0007338F">
              <w:rPr>
                <w:rFonts w:hAnsi="宋体" w:cs="经典楷体简" w:hint="eastAsia"/>
                <w:color w:val="000000"/>
                <w:kern w:val="0"/>
                <w:sz w:val="18"/>
                <w:szCs w:val="18"/>
              </w:rPr>
              <w:t>方针</w:t>
            </w:r>
          </w:p>
        </w:tc>
        <w:tc>
          <w:tcPr>
            <w:tcW w:w="239" w:type="pct"/>
            <w:tcBorders>
              <w:top w:val="nil"/>
              <w:left w:val="nil"/>
              <w:bottom w:val="single" w:sz="4" w:space="0" w:color="auto"/>
              <w:right w:val="single" w:sz="4" w:space="0" w:color="auto"/>
            </w:tcBorders>
            <w:shd w:val="clear" w:color="auto" w:fill="auto"/>
            <w:hideMark/>
          </w:tcPr>
          <w:p w:rsidR="00DB7C4A" w:rsidRDefault="00DB7C4A">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B7C4A" w:rsidRDefault="00DB7C4A">
            <w:r w:rsidRPr="00CE769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宋体"/>
                <w:color w:val="000000"/>
                <w:kern w:val="0"/>
                <w:sz w:val="18"/>
                <w:szCs w:val="18"/>
              </w:rPr>
            </w:pPr>
            <w:r w:rsidRPr="00DD218B">
              <w:rPr>
                <w:rFonts w:hAnsi="宋体" w:cs="宋体"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B7C4A" w:rsidRDefault="00DB7C4A">
            <w:r w:rsidRPr="00EB0851">
              <w:rPr>
                <w:rFonts w:hAnsi="宋体" w:cs="宋体"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DB7C4A" w:rsidRPr="00DD218B" w:rsidTr="00FF0989">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5.3</w:t>
            </w:r>
          </w:p>
        </w:tc>
        <w:tc>
          <w:tcPr>
            <w:tcW w:w="1553"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F823DD">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组织角色、职责和权限</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0C2369" w:rsidP="002465AF">
            <w:pPr>
              <w:widowControl/>
              <w:spacing w:line="240" w:lineRule="exact"/>
              <w:jc w:val="center"/>
              <w:rPr>
                <w:rFonts w:hAnsi="宋体" w:cs="经典楷体简"/>
                <w:color w:val="000000"/>
                <w:kern w:val="0"/>
                <w:sz w:val="18"/>
                <w:szCs w:val="18"/>
              </w:rPr>
            </w:pPr>
            <w:r w:rsidRPr="00CE769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B7C4A" w:rsidRDefault="00DB7C4A">
            <w:r w:rsidRPr="00CE769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宋体"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宋体"/>
                <w:color w:val="000000"/>
                <w:kern w:val="0"/>
                <w:sz w:val="18"/>
                <w:szCs w:val="18"/>
              </w:rPr>
            </w:pPr>
            <w:r w:rsidRPr="00DD218B">
              <w:rPr>
                <w:rFonts w:hAnsi="宋体" w:cs="宋体"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DB7C4A" w:rsidRPr="00DD218B" w:rsidRDefault="00DB7C4A"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29347C" w:rsidRPr="00BA2C16" w:rsidTr="00F3297C">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29347C" w:rsidRDefault="0029347C"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6.1</w:t>
            </w:r>
          </w:p>
        </w:tc>
        <w:tc>
          <w:tcPr>
            <w:tcW w:w="1553" w:type="pct"/>
            <w:tcBorders>
              <w:top w:val="nil"/>
              <w:left w:val="nil"/>
              <w:bottom w:val="single" w:sz="4" w:space="0" w:color="auto"/>
              <w:right w:val="single" w:sz="4" w:space="0" w:color="auto"/>
            </w:tcBorders>
            <w:shd w:val="clear" w:color="auto" w:fill="auto"/>
            <w:vAlign w:val="center"/>
          </w:tcPr>
          <w:p w:rsidR="0029347C" w:rsidRDefault="0029347C" w:rsidP="00F823DD">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应对风险和机遇的措施</w:t>
            </w:r>
          </w:p>
        </w:tc>
        <w:tc>
          <w:tcPr>
            <w:tcW w:w="239" w:type="pct"/>
            <w:tcBorders>
              <w:top w:val="nil"/>
              <w:left w:val="nil"/>
              <w:bottom w:val="single" w:sz="4" w:space="0" w:color="auto"/>
              <w:right w:val="single" w:sz="4" w:space="0" w:color="auto"/>
            </w:tcBorders>
            <w:shd w:val="clear" w:color="auto" w:fill="auto"/>
          </w:tcPr>
          <w:p w:rsidR="0029347C" w:rsidRDefault="00DB7C4A">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29347C" w:rsidRPr="00DD218B" w:rsidRDefault="0029347C"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29347C" w:rsidRPr="00DD218B" w:rsidRDefault="0029347C"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29347C" w:rsidRPr="00DD218B" w:rsidRDefault="0029347C"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29347C" w:rsidRPr="00DD218B" w:rsidRDefault="0029347C"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29347C" w:rsidRPr="00DD218B" w:rsidRDefault="0029347C"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29347C" w:rsidRPr="00DD218B" w:rsidRDefault="0029347C"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29347C" w:rsidRPr="00DD218B" w:rsidRDefault="0029347C"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29347C" w:rsidRPr="00DD218B" w:rsidRDefault="0029347C"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29347C" w:rsidRDefault="0029347C" w:rsidP="00F3297C">
            <w:r w:rsidRPr="001D678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29347C" w:rsidRPr="00DD218B" w:rsidRDefault="0029347C"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29347C" w:rsidRPr="00DD218B" w:rsidRDefault="0029347C"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tcPr>
          <w:p w:rsidR="0029347C" w:rsidRPr="00DD218B" w:rsidRDefault="0029347C"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D7100B" w:rsidRPr="00BA2C16" w:rsidTr="002D594B">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D7100B" w:rsidRDefault="00D7100B"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6.1.1</w:t>
            </w:r>
          </w:p>
        </w:tc>
        <w:tc>
          <w:tcPr>
            <w:tcW w:w="1553" w:type="pct"/>
            <w:tcBorders>
              <w:top w:val="nil"/>
              <w:left w:val="nil"/>
              <w:bottom w:val="single" w:sz="4" w:space="0" w:color="auto"/>
              <w:right w:val="single" w:sz="4" w:space="0" w:color="auto"/>
            </w:tcBorders>
            <w:shd w:val="clear" w:color="auto" w:fill="auto"/>
            <w:vAlign w:val="center"/>
          </w:tcPr>
          <w:p w:rsidR="00D7100B" w:rsidRDefault="00D7100B" w:rsidP="00F823DD">
            <w:pPr>
              <w:widowControl/>
              <w:spacing w:line="240" w:lineRule="exact"/>
              <w:jc w:val="center"/>
              <w:rPr>
                <w:rFonts w:hAnsi="宋体" w:cs="经典楷体简"/>
                <w:color w:val="000000"/>
                <w:kern w:val="0"/>
                <w:sz w:val="18"/>
                <w:szCs w:val="18"/>
              </w:rPr>
            </w:pPr>
            <w:r w:rsidRPr="00981582">
              <w:rPr>
                <w:rFonts w:hAnsi="宋体" w:cs="经典楷体简" w:hint="eastAsia"/>
                <w:color w:val="000000"/>
                <w:kern w:val="0"/>
                <w:sz w:val="18"/>
                <w:szCs w:val="18"/>
              </w:rPr>
              <w:t>总则</w:t>
            </w:r>
          </w:p>
        </w:tc>
        <w:tc>
          <w:tcPr>
            <w:tcW w:w="239" w:type="pct"/>
            <w:tcBorders>
              <w:top w:val="nil"/>
              <w:left w:val="nil"/>
              <w:bottom w:val="single" w:sz="4" w:space="0" w:color="auto"/>
              <w:right w:val="single" w:sz="4" w:space="0" w:color="auto"/>
            </w:tcBorders>
            <w:shd w:val="clear" w:color="auto" w:fill="auto"/>
          </w:tcPr>
          <w:p w:rsidR="00D7100B" w:rsidRDefault="00D7100B">
            <w:r w:rsidRPr="0079518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79518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79518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5B20EE">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tcPr>
          <w:p w:rsidR="00D7100B" w:rsidRDefault="00D7100B">
            <w:r w:rsidRPr="00AC5E01">
              <w:rPr>
                <w:rFonts w:hAnsi="宋体" w:cs="经典楷体简" w:hint="eastAsia"/>
                <w:color w:val="000000"/>
                <w:kern w:val="0"/>
                <w:sz w:val="18"/>
                <w:szCs w:val="18"/>
              </w:rPr>
              <w:t>○</w:t>
            </w:r>
          </w:p>
        </w:tc>
      </w:tr>
      <w:tr w:rsidR="00D7100B" w:rsidRPr="00BA2C16" w:rsidTr="00634881">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D7100B" w:rsidRDefault="00D7100B"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6.1.2</w:t>
            </w:r>
          </w:p>
        </w:tc>
        <w:tc>
          <w:tcPr>
            <w:tcW w:w="1553" w:type="pct"/>
            <w:tcBorders>
              <w:top w:val="nil"/>
              <w:left w:val="nil"/>
              <w:bottom w:val="single" w:sz="4" w:space="0" w:color="auto"/>
              <w:right w:val="single" w:sz="4" w:space="0" w:color="auto"/>
            </w:tcBorders>
            <w:shd w:val="clear" w:color="auto" w:fill="auto"/>
            <w:vAlign w:val="center"/>
          </w:tcPr>
          <w:p w:rsidR="00D7100B" w:rsidRPr="00981582" w:rsidRDefault="00D7100B" w:rsidP="00F823DD">
            <w:pPr>
              <w:widowControl/>
              <w:spacing w:line="240" w:lineRule="exact"/>
              <w:jc w:val="center"/>
              <w:rPr>
                <w:rFonts w:hAnsi="宋体" w:cs="经典楷体简"/>
                <w:color w:val="000000"/>
                <w:kern w:val="0"/>
                <w:sz w:val="18"/>
                <w:szCs w:val="18"/>
              </w:rPr>
            </w:pPr>
            <w:r w:rsidRPr="00981582">
              <w:rPr>
                <w:rFonts w:hAnsi="宋体" w:cs="经典楷体简" w:hint="eastAsia"/>
                <w:color w:val="000000"/>
                <w:kern w:val="0"/>
                <w:sz w:val="18"/>
                <w:szCs w:val="18"/>
              </w:rPr>
              <w:t>应对措施</w:t>
            </w:r>
          </w:p>
        </w:tc>
        <w:tc>
          <w:tcPr>
            <w:tcW w:w="239" w:type="pct"/>
            <w:tcBorders>
              <w:top w:val="nil"/>
              <w:left w:val="nil"/>
              <w:bottom w:val="single" w:sz="4" w:space="0" w:color="auto"/>
              <w:right w:val="single" w:sz="4" w:space="0" w:color="auto"/>
            </w:tcBorders>
            <w:shd w:val="clear" w:color="auto" w:fill="auto"/>
          </w:tcPr>
          <w:p w:rsidR="00D7100B" w:rsidRPr="001D6787" w:rsidRDefault="00D7100B">
            <w:pPr>
              <w:rPr>
                <w:rFonts w:hAnsi="宋体" w:cs="经典楷体简"/>
                <w:color w:val="000000"/>
                <w:kern w:val="0"/>
                <w:sz w:val="18"/>
                <w:szCs w:val="18"/>
              </w:rPr>
            </w:pPr>
            <w:r w:rsidRPr="001D678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D7100B" w:rsidRPr="00DD218B" w:rsidRDefault="000C2369" w:rsidP="00F3297C">
            <w:pPr>
              <w:widowControl/>
              <w:spacing w:line="240" w:lineRule="exact"/>
              <w:jc w:val="center"/>
              <w:rPr>
                <w:rFonts w:hAnsi="宋体" w:cs="经典楷体简"/>
                <w:color w:val="000000"/>
                <w:kern w:val="0"/>
                <w:sz w:val="18"/>
                <w:szCs w:val="18"/>
              </w:rPr>
            </w:pPr>
            <w:r w:rsidRPr="005B20EE">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5B20EE">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AC5E01">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tcPr>
          <w:p w:rsidR="00D7100B" w:rsidRDefault="00D7100B">
            <w:r w:rsidRPr="00AC5E01">
              <w:rPr>
                <w:rFonts w:hAnsi="宋体" w:cs="经典楷体简" w:hint="eastAsia"/>
                <w:color w:val="000000"/>
                <w:kern w:val="0"/>
                <w:sz w:val="18"/>
                <w:szCs w:val="18"/>
              </w:rPr>
              <w:t>○</w:t>
            </w:r>
          </w:p>
        </w:tc>
      </w:tr>
      <w:tr w:rsidR="00F55EBE" w:rsidRPr="00BA2C16" w:rsidTr="00634881">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F55EBE" w:rsidRDefault="00F55EBE"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6.1.3</w:t>
            </w:r>
          </w:p>
        </w:tc>
        <w:tc>
          <w:tcPr>
            <w:tcW w:w="1553" w:type="pct"/>
            <w:tcBorders>
              <w:top w:val="nil"/>
              <w:left w:val="nil"/>
              <w:bottom w:val="single" w:sz="4" w:space="0" w:color="auto"/>
              <w:right w:val="single" w:sz="4" w:space="0" w:color="auto"/>
            </w:tcBorders>
            <w:shd w:val="clear" w:color="auto" w:fill="auto"/>
            <w:vAlign w:val="center"/>
          </w:tcPr>
          <w:p w:rsidR="00F55EBE" w:rsidRPr="00981582" w:rsidRDefault="00F55EBE" w:rsidP="00F823DD">
            <w:pPr>
              <w:widowControl/>
              <w:spacing w:line="240" w:lineRule="exact"/>
              <w:jc w:val="center"/>
              <w:rPr>
                <w:rFonts w:hAnsi="宋体" w:cs="经典楷体简"/>
                <w:color w:val="000000"/>
                <w:kern w:val="0"/>
                <w:sz w:val="18"/>
                <w:szCs w:val="18"/>
              </w:rPr>
            </w:pPr>
            <w:r w:rsidRPr="00981582">
              <w:rPr>
                <w:rFonts w:hAnsi="宋体" w:cs="经典楷体简" w:hint="eastAsia"/>
                <w:color w:val="000000"/>
                <w:kern w:val="0"/>
                <w:sz w:val="18"/>
                <w:szCs w:val="18"/>
              </w:rPr>
              <w:t>环境因素</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sidP="00FF0989">
            <w:r w:rsidRPr="005B20EE">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sidP="00FF0989">
            <w:r w:rsidRPr="00A03987">
              <w:rPr>
                <w:rFonts w:hAnsi="宋体" w:cs="宋体"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tcPr>
          <w:p w:rsidR="00F55EBE" w:rsidRDefault="00F55EBE">
            <w:r w:rsidRPr="00FE25F8">
              <w:rPr>
                <w:rFonts w:hAnsi="宋体" w:cs="经典楷体简" w:hint="eastAsia"/>
                <w:color w:val="000000"/>
                <w:kern w:val="0"/>
                <w:sz w:val="18"/>
                <w:szCs w:val="18"/>
              </w:rPr>
              <w:t>○</w:t>
            </w:r>
          </w:p>
        </w:tc>
      </w:tr>
      <w:tr w:rsidR="00F55EBE" w:rsidRPr="00BA2C16" w:rsidTr="00634881">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F55EBE" w:rsidRDefault="00F55EBE"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6.1.4</w:t>
            </w:r>
          </w:p>
        </w:tc>
        <w:tc>
          <w:tcPr>
            <w:tcW w:w="1553" w:type="pct"/>
            <w:tcBorders>
              <w:top w:val="nil"/>
              <w:left w:val="nil"/>
              <w:bottom w:val="single" w:sz="4" w:space="0" w:color="auto"/>
              <w:right w:val="single" w:sz="4" w:space="0" w:color="auto"/>
            </w:tcBorders>
            <w:shd w:val="clear" w:color="auto" w:fill="auto"/>
            <w:vAlign w:val="center"/>
          </w:tcPr>
          <w:p w:rsidR="00F55EBE" w:rsidRPr="00981582" w:rsidRDefault="00F55EBE" w:rsidP="00F823DD">
            <w:pPr>
              <w:widowControl/>
              <w:spacing w:line="240" w:lineRule="exact"/>
              <w:jc w:val="center"/>
              <w:rPr>
                <w:rFonts w:hAnsi="宋体" w:cs="经典楷体简"/>
                <w:color w:val="000000"/>
                <w:kern w:val="0"/>
                <w:sz w:val="18"/>
                <w:szCs w:val="18"/>
              </w:rPr>
            </w:pPr>
            <w:r w:rsidRPr="00981582">
              <w:rPr>
                <w:rFonts w:hAnsi="宋体" w:cs="经典楷体简" w:hint="eastAsia"/>
                <w:color w:val="000000"/>
                <w:kern w:val="0"/>
                <w:sz w:val="18"/>
                <w:szCs w:val="18"/>
              </w:rPr>
              <w:t>危险有害因素</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sidP="00FF0989">
            <w:r w:rsidRPr="005B20EE">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sidP="00FF0989">
            <w:r w:rsidRPr="00A03987">
              <w:rPr>
                <w:rFonts w:hAnsi="宋体" w:cs="宋体"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FE25F8">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tcPr>
          <w:p w:rsidR="00F55EBE" w:rsidRDefault="00F55EBE">
            <w:r w:rsidRPr="00FE25F8">
              <w:rPr>
                <w:rFonts w:hAnsi="宋体" w:cs="经典楷体简" w:hint="eastAsia"/>
                <w:color w:val="000000"/>
                <w:kern w:val="0"/>
                <w:sz w:val="18"/>
                <w:szCs w:val="18"/>
              </w:rPr>
              <w:t>○</w:t>
            </w:r>
          </w:p>
        </w:tc>
      </w:tr>
      <w:tr w:rsidR="00634881" w:rsidRPr="00BA2C16" w:rsidTr="00634881">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634881" w:rsidRDefault="00634881"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6.1.5</w:t>
            </w:r>
          </w:p>
        </w:tc>
        <w:tc>
          <w:tcPr>
            <w:tcW w:w="1553" w:type="pct"/>
            <w:tcBorders>
              <w:top w:val="nil"/>
              <w:left w:val="nil"/>
              <w:bottom w:val="single" w:sz="4" w:space="0" w:color="auto"/>
              <w:right w:val="single" w:sz="4" w:space="0" w:color="auto"/>
            </w:tcBorders>
            <w:shd w:val="clear" w:color="auto" w:fill="auto"/>
            <w:vAlign w:val="center"/>
          </w:tcPr>
          <w:p w:rsidR="00634881" w:rsidRPr="00981582" w:rsidRDefault="00634881" w:rsidP="00F823DD">
            <w:pPr>
              <w:widowControl/>
              <w:spacing w:line="240" w:lineRule="exact"/>
              <w:jc w:val="center"/>
              <w:rPr>
                <w:rFonts w:hAnsi="宋体" w:cs="经典楷体简"/>
                <w:color w:val="000000"/>
                <w:kern w:val="0"/>
                <w:sz w:val="18"/>
                <w:szCs w:val="18"/>
              </w:rPr>
            </w:pPr>
            <w:r w:rsidRPr="00981582">
              <w:rPr>
                <w:rFonts w:hAnsi="宋体" w:cs="经典楷体简" w:hint="eastAsia"/>
                <w:color w:val="000000"/>
                <w:kern w:val="0"/>
                <w:sz w:val="18"/>
                <w:szCs w:val="18"/>
              </w:rPr>
              <w:t>合</w:t>
            </w:r>
            <w:proofErr w:type="gramStart"/>
            <w:r w:rsidRPr="00981582">
              <w:rPr>
                <w:rFonts w:hAnsi="宋体" w:cs="经典楷体简" w:hint="eastAsia"/>
                <w:color w:val="000000"/>
                <w:kern w:val="0"/>
                <w:sz w:val="18"/>
                <w:szCs w:val="18"/>
              </w:rPr>
              <w:t>规</w:t>
            </w:r>
            <w:proofErr w:type="gramEnd"/>
            <w:r w:rsidRPr="00981582">
              <w:rPr>
                <w:rFonts w:hAnsi="宋体" w:cs="经典楷体简" w:hint="eastAsia"/>
                <w:color w:val="000000"/>
                <w:kern w:val="0"/>
                <w:sz w:val="18"/>
                <w:szCs w:val="18"/>
              </w:rPr>
              <w:t>义务</w:t>
            </w:r>
          </w:p>
        </w:tc>
        <w:tc>
          <w:tcPr>
            <w:tcW w:w="239" w:type="pct"/>
            <w:tcBorders>
              <w:top w:val="nil"/>
              <w:left w:val="nil"/>
              <w:bottom w:val="single" w:sz="4" w:space="0" w:color="auto"/>
              <w:right w:val="single" w:sz="4" w:space="0" w:color="auto"/>
            </w:tcBorders>
            <w:shd w:val="clear" w:color="auto" w:fill="auto"/>
          </w:tcPr>
          <w:p w:rsidR="00634881" w:rsidRDefault="00634881">
            <w:r w:rsidRPr="001B464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634881" w:rsidRDefault="00634881">
            <w:r w:rsidRPr="001B464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634881" w:rsidRDefault="00634881">
            <w:r w:rsidRPr="001B464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634881" w:rsidRDefault="00634881">
            <w:r w:rsidRPr="001B464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634881" w:rsidRDefault="00634881">
            <w:r w:rsidRPr="001B464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634881" w:rsidRDefault="00634881">
            <w:r w:rsidRPr="001B464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634881" w:rsidRDefault="00634881">
            <w:r w:rsidRPr="001B464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634881" w:rsidRDefault="00634881">
            <w:r w:rsidRPr="001B464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634881" w:rsidRDefault="00634881">
            <w:r w:rsidRPr="001B464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634881" w:rsidRDefault="00D7100B">
            <w:r w:rsidRPr="001D678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634881" w:rsidRDefault="00634881">
            <w:r w:rsidRPr="001B464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634881" w:rsidRDefault="00634881">
            <w:r w:rsidRPr="001B4642">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tcPr>
          <w:p w:rsidR="00634881" w:rsidRDefault="00634881">
            <w:r w:rsidRPr="001B4642">
              <w:rPr>
                <w:rFonts w:hAnsi="宋体" w:cs="经典楷体简" w:hint="eastAsia"/>
                <w:color w:val="000000"/>
                <w:kern w:val="0"/>
                <w:sz w:val="18"/>
                <w:szCs w:val="18"/>
              </w:rPr>
              <w:t>▲</w:t>
            </w:r>
          </w:p>
        </w:tc>
      </w:tr>
      <w:tr w:rsidR="00F55EBE" w:rsidRPr="00BA2C16" w:rsidTr="00F3297C">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F55EBE" w:rsidRDefault="00F55EBE"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6.2</w:t>
            </w:r>
          </w:p>
        </w:tc>
        <w:tc>
          <w:tcPr>
            <w:tcW w:w="1553" w:type="pct"/>
            <w:tcBorders>
              <w:top w:val="nil"/>
              <w:left w:val="nil"/>
              <w:bottom w:val="single" w:sz="4" w:space="0" w:color="auto"/>
              <w:right w:val="single" w:sz="4" w:space="0" w:color="auto"/>
            </w:tcBorders>
            <w:shd w:val="clear" w:color="auto" w:fill="auto"/>
            <w:vAlign w:val="center"/>
          </w:tcPr>
          <w:p w:rsidR="00F55EBE" w:rsidRDefault="00F55EBE" w:rsidP="00F823DD">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目标及其实现的策划</w:t>
            </w:r>
          </w:p>
        </w:tc>
        <w:tc>
          <w:tcPr>
            <w:tcW w:w="239" w:type="pct"/>
            <w:tcBorders>
              <w:top w:val="nil"/>
              <w:left w:val="nil"/>
              <w:bottom w:val="single" w:sz="4" w:space="0" w:color="auto"/>
              <w:right w:val="single" w:sz="4" w:space="0" w:color="auto"/>
            </w:tcBorders>
            <w:shd w:val="clear" w:color="auto" w:fill="auto"/>
          </w:tcPr>
          <w:p w:rsidR="00F55EBE" w:rsidRDefault="00F25429">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F55EBE" w:rsidRPr="00DD218B" w:rsidRDefault="00F25429" w:rsidP="00F3297C">
            <w:pPr>
              <w:widowControl/>
              <w:spacing w:line="240" w:lineRule="exact"/>
              <w:jc w:val="center"/>
              <w:rPr>
                <w:rFonts w:hAnsi="宋体" w:cs="经典楷体简"/>
                <w:color w:val="000000"/>
                <w:kern w:val="0"/>
                <w:sz w:val="18"/>
                <w:szCs w:val="18"/>
              </w:rPr>
            </w:pPr>
            <w:r w:rsidRPr="001D678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F55EBE" w:rsidRPr="00DD218B" w:rsidRDefault="00F55EBE"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F55EBE" w:rsidRPr="00DD218B" w:rsidRDefault="00F55EBE"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F55EBE" w:rsidRPr="00DD218B" w:rsidRDefault="00F55EBE"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F55EBE" w:rsidRPr="00DD218B" w:rsidRDefault="00F55EBE"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F55EBE" w:rsidRPr="00DD218B" w:rsidRDefault="00F55EBE"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F55EBE" w:rsidRPr="00DD218B" w:rsidRDefault="00F55EBE"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F55EBE" w:rsidRPr="00DD218B" w:rsidRDefault="00F55EBE"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55EBE" w:rsidRDefault="00F55EBE">
            <w:r w:rsidRPr="005B623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F55EBE" w:rsidRPr="00DD218B" w:rsidRDefault="00F55EBE"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tcPr>
          <w:p w:rsidR="00F55EBE" w:rsidRPr="00DD218B" w:rsidRDefault="00F55EBE"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tcPr>
          <w:p w:rsidR="00F55EBE" w:rsidRPr="00DD218B" w:rsidRDefault="00F55EBE"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F55EBE" w:rsidRPr="00DD218B" w:rsidTr="00FF0989">
        <w:trPr>
          <w:trHeight w:val="365"/>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F55EBE" w:rsidRPr="00DD218B" w:rsidRDefault="00F55EBE"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7.1</w:t>
            </w:r>
          </w:p>
        </w:tc>
        <w:tc>
          <w:tcPr>
            <w:tcW w:w="1553" w:type="pct"/>
            <w:tcBorders>
              <w:top w:val="nil"/>
              <w:left w:val="single" w:sz="4" w:space="0" w:color="auto"/>
              <w:bottom w:val="single" w:sz="4" w:space="0" w:color="auto"/>
              <w:right w:val="single" w:sz="4" w:space="0" w:color="auto"/>
            </w:tcBorders>
            <w:shd w:val="clear" w:color="auto" w:fill="auto"/>
            <w:vAlign w:val="center"/>
          </w:tcPr>
          <w:p w:rsidR="00F55EBE" w:rsidRPr="00DD218B" w:rsidRDefault="00F55EBE"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资源</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F55EBE" w:rsidRPr="00DD218B" w:rsidRDefault="00F55EBE"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F55EBE" w:rsidRPr="00DD218B" w:rsidRDefault="000C2369" w:rsidP="002465AF">
            <w:pPr>
              <w:widowControl/>
              <w:spacing w:line="240" w:lineRule="exact"/>
              <w:jc w:val="center"/>
              <w:rPr>
                <w:rFonts w:hAnsi="宋体" w:cs="经典楷体简"/>
                <w:color w:val="000000"/>
                <w:kern w:val="0"/>
                <w:sz w:val="18"/>
                <w:szCs w:val="18"/>
              </w:rPr>
            </w:pPr>
            <w:r w:rsidRPr="001B4642">
              <w:rPr>
                <w:rFonts w:hAnsi="宋体" w:cs="经典楷体简" w:hint="eastAsia"/>
                <w:color w:val="000000"/>
                <w:kern w:val="0"/>
                <w:sz w:val="18"/>
                <w:szCs w:val="18"/>
              </w:rPr>
              <w:t>▲</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F55EBE" w:rsidRPr="00DD218B" w:rsidRDefault="00F55EBE"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F55EBE" w:rsidRPr="00DD218B" w:rsidRDefault="00F55EBE"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F55EBE" w:rsidRPr="00DD218B" w:rsidRDefault="00F55EBE"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F55EBE"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F55EBE" w:rsidRPr="00DD218B" w:rsidRDefault="000C2369" w:rsidP="002465AF">
            <w:pPr>
              <w:widowControl/>
              <w:spacing w:line="240" w:lineRule="exact"/>
              <w:jc w:val="center"/>
              <w:rPr>
                <w:rFonts w:hAnsi="宋体" w:cs="经典楷体简"/>
                <w:color w:val="000000"/>
                <w:kern w:val="0"/>
                <w:sz w:val="18"/>
                <w:szCs w:val="18"/>
              </w:rPr>
            </w:pPr>
            <w:r w:rsidRPr="005B623A">
              <w:rPr>
                <w:rFonts w:hAnsi="宋体" w:cs="经典楷体简" w:hint="eastAsia"/>
                <w:color w:val="000000"/>
                <w:kern w:val="0"/>
                <w:sz w:val="18"/>
                <w:szCs w:val="18"/>
              </w:rPr>
              <w:t>▲</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F55EBE" w:rsidRPr="00DD218B" w:rsidRDefault="00F55EBE"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F55EBE" w:rsidRPr="00DD218B" w:rsidRDefault="00F55EBE"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single" w:sz="4" w:space="0" w:color="auto"/>
              <w:bottom w:val="single" w:sz="4" w:space="0" w:color="auto"/>
              <w:right w:val="single" w:sz="4" w:space="0" w:color="auto"/>
            </w:tcBorders>
            <w:shd w:val="clear" w:color="auto" w:fill="auto"/>
            <w:hideMark/>
          </w:tcPr>
          <w:p w:rsidR="00F55EBE" w:rsidRDefault="00F55EBE">
            <w:r w:rsidRPr="005B623A">
              <w:rPr>
                <w:rFonts w:hAnsi="宋体" w:cs="经典楷体简" w:hint="eastAsia"/>
                <w:color w:val="000000"/>
                <w:kern w:val="0"/>
                <w:sz w:val="18"/>
                <w:szCs w:val="18"/>
              </w:rPr>
              <w:t>▲</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F55EBE" w:rsidRPr="00DD218B" w:rsidRDefault="00F55EBE"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F55EBE" w:rsidRPr="00DD218B" w:rsidRDefault="00F55EBE"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single" w:sz="4" w:space="0" w:color="auto"/>
              <w:bottom w:val="single" w:sz="4" w:space="0" w:color="auto"/>
              <w:right w:val="single" w:sz="8" w:space="0" w:color="auto"/>
            </w:tcBorders>
            <w:shd w:val="clear" w:color="auto" w:fill="auto"/>
            <w:vAlign w:val="center"/>
            <w:hideMark/>
          </w:tcPr>
          <w:p w:rsidR="00F55EBE" w:rsidRPr="00DD218B" w:rsidRDefault="00F55EBE"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0C2369" w:rsidRPr="00DD218B" w:rsidTr="00FF0989">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7.1.2</w:t>
            </w:r>
          </w:p>
        </w:tc>
        <w:tc>
          <w:tcPr>
            <w:tcW w:w="1553" w:type="pct"/>
            <w:tcBorders>
              <w:top w:val="nil"/>
              <w:left w:val="nil"/>
              <w:bottom w:val="single" w:sz="4" w:space="0" w:color="auto"/>
              <w:right w:val="single" w:sz="4" w:space="0" w:color="auto"/>
            </w:tcBorders>
            <w:shd w:val="clear" w:color="auto" w:fill="auto"/>
            <w:vAlign w:val="center"/>
          </w:tcPr>
          <w:p w:rsidR="000C2369" w:rsidRPr="00DD218B" w:rsidRDefault="000C2369"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人员</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DF123E">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06195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0C2369" w:rsidRPr="00DD218B" w:rsidTr="00FF0989">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rPr>
                <w:rFonts w:hAnsi="宋体" w:cs="经典楷体简"/>
                <w:color w:val="000000"/>
                <w:kern w:val="0"/>
                <w:sz w:val="18"/>
                <w:szCs w:val="18"/>
              </w:rPr>
            </w:pPr>
            <w:r>
              <w:rPr>
                <w:rFonts w:hAnsi="宋体" w:cs="经典楷体简" w:hint="eastAsia"/>
                <w:color w:val="000000"/>
                <w:kern w:val="0"/>
                <w:sz w:val="18"/>
                <w:szCs w:val="18"/>
              </w:rPr>
              <w:t>7.1.3</w:t>
            </w:r>
          </w:p>
        </w:tc>
        <w:tc>
          <w:tcPr>
            <w:tcW w:w="1553" w:type="pct"/>
            <w:tcBorders>
              <w:top w:val="nil"/>
              <w:left w:val="nil"/>
              <w:bottom w:val="single" w:sz="4" w:space="0" w:color="auto"/>
              <w:right w:val="single" w:sz="4" w:space="0" w:color="auto"/>
            </w:tcBorders>
            <w:shd w:val="clear" w:color="auto" w:fill="auto"/>
            <w:vAlign w:val="center"/>
          </w:tcPr>
          <w:p w:rsidR="000C2369" w:rsidRPr="00DD218B" w:rsidRDefault="000C2369"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监视和测量的资源</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DF123E">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 xml:space="preserve">○　</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06195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85640D" w:rsidRPr="00DD218B" w:rsidTr="00FF0989">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7.2</w:t>
            </w:r>
          </w:p>
        </w:tc>
        <w:tc>
          <w:tcPr>
            <w:tcW w:w="1553" w:type="pct"/>
            <w:tcBorders>
              <w:top w:val="nil"/>
              <w:left w:val="nil"/>
              <w:bottom w:val="single" w:sz="4" w:space="0" w:color="auto"/>
              <w:right w:val="single" w:sz="4" w:space="0" w:color="auto"/>
            </w:tcBorders>
            <w:shd w:val="clear" w:color="auto" w:fill="auto"/>
            <w:vAlign w:val="center"/>
          </w:tcPr>
          <w:p w:rsidR="0085640D" w:rsidRPr="00DD218B" w:rsidRDefault="0085640D"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能力</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C261E3">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C261E3">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5B72F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 xml:space="preserve">○　</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06195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 xml:space="preserve">○　</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06195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06195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E1144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hideMark/>
          </w:tcPr>
          <w:p w:rsidR="0085640D" w:rsidRDefault="0085640D">
            <w:r w:rsidRPr="00E12E2F">
              <w:rPr>
                <w:rFonts w:hAnsi="宋体" w:cs="经典楷体简" w:hint="eastAsia"/>
                <w:color w:val="000000"/>
                <w:kern w:val="0"/>
                <w:sz w:val="18"/>
                <w:szCs w:val="18"/>
              </w:rPr>
              <w:t>○</w:t>
            </w:r>
          </w:p>
        </w:tc>
      </w:tr>
      <w:tr w:rsidR="0085640D" w:rsidRPr="00DD218B" w:rsidTr="00FF0989">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7.3</w:t>
            </w:r>
          </w:p>
        </w:tc>
        <w:tc>
          <w:tcPr>
            <w:tcW w:w="1553" w:type="pct"/>
            <w:tcBorders>
              <w:top w:val="nil"/>
              <w:left w:val="nil"/>
              <w:bottom w:val="single" w:sz="4" w:space="0" w:color="auto"/>
              <w:right w:val="single" w:sz="4" w:space="0" w:color="auto"/>
            </w:tcBorders>
            <w:shd w:val="clear" w:color="auto" w:fill="auto"/>
            <w:vAlign w:val="center"/>
          </w:tcPr>
          <w:p w:rsidR="0085640D" w:rsidRPr="00DD218B" w:rsidRDefault="0085640D"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意识</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C261E3">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C261E3">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5B72F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06195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9A3774">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hideMark/>
          </w:tcPr>
          <w:p w:rsidR="0085640D" w:rsidRDefault="0085640D">
            <w:r w:rsidRPr="00E12E2F">
              <w:rPr>
                <w:rFonts w:hAnsi="宋体" w:cs="经典楷体简" w:hint="eastAsia"/>
                <w:color w:val="000000"/>
                <w:kern w:val="0"/>
                <w:sz w:val="18"/>
                <w:szCs w:val="18"/>
              </w:rPr>
              <w:t>○</w:t>
            </w:r>
          </w:p>
        </w:tc>
      </w:tr>
      <w:tr w:rsidR="000C2369" w:rsidRPr="00DD218B" w:rsidTr="00FF0989">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7.4</w:t>
            </w:r>
          </w:p>
        </w:tc>
        <w:tc>
          <w:tcPr>
            <w:tcW w:w="1553" w:type="pct"/>
            <w:tcBorders>
              <w:top w:val="nil"/>
              <w:left w:val="nil"/>
              <w:bottom w:val="single" w:sz="4" w:space="0" w:color="auto"/>
              <w:right w:val="single" w:sz="4" w:space="0" w:color="auto"/>
            </w:tcBorders>
            <w:shd w:val="clear" w:color="auto" w:fill="auto"/>
            <w:vAlign w:val="center"/>
          </w:tcPr>
          <w:p w:rsidR="000C2369" w:rsidRPr="00DD218B" w:rsidRDefault="000C2369"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信息交流</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C261E3">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C261E3">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 xml:space="preserve">○　</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D47C5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D47C5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D47C5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5B72F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06195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9A3774">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 xml:space="preserve">○　</w:t>
            </w:r>
          </w:p>
        </w:tc>
        <w:tc>
          <w:tcPr>
            <w:tcW w:w="239" w:type="pct"/>
            <w:tcBorders>
              <w:top w:val="nil"/>
              <w:left w:val="nil"/>
              <w:bottom w:val="single" w:sz="4" w:space="0" w:color="auto"/>
              <w:right w:val="single" w:sz="8"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85640D" w:rsidRPr="00DD218B" w:rsidTr="00634881">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85640D" w:rsidRPr="00DD218B" w:rsidRDefault="0085640D"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7.5</w:t>
            </w:r>
          </w:p>
        </w:tc>
        <w:tc>
          <w:tcPr>
            <w:tcW w:w="1553" w:type="pct"/>
            <w:tcBorders>
              <w:top w:val="nil"/>
              <w:left w:val="nil"/>
              <w:bottom w:val="single" w:sz="4" w:space="0" w:color="auto"/>
              <w:right w:val="single" w:sz="4" w:space="0" w:color="auto"/>
            </w:tcBorders>
            <w:shd w:val="clear" w:color="auto" w:fill="auto"/>
            <w:vAlign w:val="center"/>
          </w:tcPr>
          <w:p w:rsidR="0085640D" w:rsidRPr="00DD218B" w:rsidRDefault="0085640D"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形成文件信息</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BC016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BC016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BC016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BC016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9F021E">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19446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19446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19446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9F021E">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85640D" w:rsidRPr="00DD218B" w:rsidRDefault="0085640D" w:rsidP="00F3297C">
            <w:pPr>
              <w:widowControl/>
              <w:spacing w:line="240" w:lineRule="exact"/>
              <w:jc w:val="center"/>
              <w:rPr>
                <w:rFonts w:hAnsi="宋体" w:cs="经典楷体简"/>
                <w:color w:val="000000"/>
                <w:kern w:val="0"/>
                <w:sz w:val="18"/>
                <w:szCs w:val="18"/>
              </w:rPr>
            </w:pPr>
            <w:r w:rsidRPr="005B72F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C8190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85640D" w:rsidRDefault="0085640D">
            <w:r w:rsidRPr="00C81907">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hideMark/>
          </w:tcPr>
          <w:p w:rsidR="0085640D" w:rsidRDefault="0085640D">
            <w:r w:rsidRPr="00C81907">
              <w:rPr>
                <w:rFonts w:hAnsi="宋体" w:cs="经典楷体简" w:hint="eastAsia"/>
                <w:color w:val="000000"/>
                <w:kern w:val="0"/>
                <w:sz w:val="18"/>
                <w:szCs w:val="18"/>
              </w:rPr>
              <w:t>○</w:t>
            </w:r>
          </w:p>
        </w:tc>
      </w:tr>
      <w:tr w:rsidR="000C2369" w:rsidRPr="00DD218B" w:rsidTr="00FF0989">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7.5.2</w:t>
            </w:r>
          </w:p>
        </w:tc>
        <w:tc>
          <w:tcPr>
            <w:tcW w:w="1553" w:type="pct"/>
            <w:tcBorders>
              <w:top w:val="nil"/>
              <w:left w:val="nil"/>
              <w:bottom w:val="single" w:sz="4" w:space="0" w:color="auto"/>
              <w:right w:val="single" w:sz="4" w:space="0" w:color="auto"/>
            </w:tcBorders>
            <w:shd w:val="clear" w:color="auto" w:fill="auto"/>
            <w:vAlign w:val="center"/>
          </w:tcPr>
          <w:p w:rsidR="000C2369" w:rsidRPr="00DD218B" w:rsidRDefault="000C2369"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创建和更新</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1F6D53">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8A55F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B235D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B235D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B235D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85640D" w:rsidP="00F3297C">
            <w:pPr>
              <w:widowControl/>
              <w:spacing w:line="240" w:lineRule="exact"/>
              <w:jc w:val="center"/>
              <w:rPr>
                <w:rFonts w:hAnsi="宋体" w:cs="经典楷体简"/>
                <w:color w:val="000000"/>
                <w:kern w:val="0"/>
                <w:sz w:val="18"/>
                <w:szCs w:val="18"/>
              </w:rPr>
            </w:pPr>
            <w:r w:rsidRPr="009F021E">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EB0FA6">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0B451A">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0C2369" w:rsidRPr="00DD218B" w:rsidTr="00FF0989">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7.5.3</w:t>
            </w:r>
          </w:p>
        </w:tc>
        <w:tc>
          <w:tcPr>
            <w:tcW w:w="1553" w:type="pct"/>
            <w:tcBorders>
              <w:top w:val="nil"/>
              <w:left w:val="nil"/>
              <w:bottom w:val="single" w:sz="4" w:space="0" w:color="auto"/>
              <w:right w:val="single" w:sz="4" w:space="0" w:color="auto"/>
            </w:tcBorders>
            <w:shd w:val="clear" w:color="auto" w:fill="auto"/>
            <w:vAlign w:val="center"/>
          </w:tcPr>
          <w:p w:rsidR="000C2369" w:rsidRPr="00DD218B" w:rsidRDefault="000C2369"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文件化信息的控制</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1F6D53">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8A55F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85640D" w:rsidP="002465AF">
            <w:pPr>
              <w:widowControl/>
              <w:spacing w:line="240" w:lineRule="exact"/>
              <w:jc w:val="center"/>
              <w:rPr>
                <w:rFonts w:hAnsi="宋体" w:cs="经典楷体简"/>
                <w:color w:val="000000"/>
                <w:kern w:val="0"/>
                <w:sz w:val="18"/>
                <w:szCs w:val="18"/>
              </w:rPr>
            </w:pPr>
            <w:r w:rsidRPr="009F021E">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B235D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B235D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85640D">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85640D" w:rsidP="00F3297C">
            <w:pPr>
              <w:widowControl/>
              <w:spacing w:line="240" w:lineRule="exact"/>
              <w:jc w:val="center"/>
              <w:rPr>
                <w:rFonts w:hAnsi="宋体" w:cs="经典楷体简"/>
                <w:color w:val="000000"/>
                <w:kern w:val="0"/>
                <w:sz w:val="18"/>
                <w:szCs w:val="18"/>
              </w:rPr>
            </w:pPr>
            <w:r w:rsidRPr="009F021E">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EB0FA6">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0B451A">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0C2369" w:rsidRPr="00DD218B" w:rsidTr="00FF0989">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0C2369" w:rsidRPr="00DD218B" w:rsidRDefault="000C2369"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8.1</w:t>
            </w:r>
          </w:p>
        </w:tc>
        <w:tc>
          <w:tcPr>
            <w:tcW w:w="1553" w:type="pct"/>
            <w:tcBorders>
              <w:top w:val="nil"/>
              <w:left w:val="nil"/>
              <w:bottom w:val="single" w:sz="4" w:space="0" w:color="auto"/>
              <w:right w:val="single" w:sz="4" w:space="0" w:color="auto"/>
            </w:tcBorders>
            <w:shd w:val="clear" w:color="auto" w:fill="auto"/>
            <w:vAlign w:val="center"/>
          </w:tcPr>
          <w:p w:rsidR="000C2369" w:rsidRPr="00DD218B" w:rsidRDefault="000C2369"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运行的策划和控制</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1F6D53">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8A55F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 xml:space="preserve">○　</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167EB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167EB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0C2369" w:rsidRPr="00DD218B" w:rsidRDefault="000C2369"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EB0FA6">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0C2369" w:rsidRDefault="000C2369">
            <w:r w:rsidRPr="000B451A">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0C2369"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 xml:space="preserve">○　</w:t>
            </w:r>
          </w:p>
        </w:tc>
      </w:tr>
      <w:tr w:rsidR="00D7100B" w:rsidRPr="00DD218B" w:rsidTr="002D594B">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D7100B" w:rsidRPr="00DD218B" w:rsidRDefault="00D7100B"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8.2</w:t>
            </w:r>
          </w:p>
        </w:tc>
        <w:tc>
          <w:tcPr>
            <w:tcW w:w="1553" w:type="pct"/>
            <w:tcBorders>
              <w:top w:val="nil"/>
              <w:left w:val="nil"/>
              <w:bottom w:val="single" w:sz="4" w:space="0" w:color="auto"/>
              <w:right w:val="single" w:sz="4" w:space="0" w:color="auto"/>
            </w:tcBorders>
            <w:shd w:val="clear" w:color="auto" w:fill="auto"/>
            <w:vAlign w:val="center"/>
          </w:tcPr>
          <w:p w:rsidR="00D7100B" w:rsidRPr="00DD218B" w:rsidRDefault="00D7100B"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应急准备和响应</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0C2369">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D594B">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8A55F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167EB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167EB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0B451A">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D7100B"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D7100B" w:rsidRPr="00DD218B" w:rsidTr="002D594B">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D7100B" w:rsidRPr="00DD218B" w:rsidRDefault="00D7100B"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8.3</w:t>
            </w:r>
          </w:p>
        </w:tc>
        <w:tc>
          <w:tcPr>
            <w:tcW w:w="1553" w:type="pct"/>
            <w:tcBorders>
              <w:top w:val="nil"/>
              <w:left w:val="nil"/>
              <w:bottom w:val="single" w:sz="4" w:space="0" w:color="auto"/>
              <w:right w:val="single" w:sz="4" w:space="0" w:color="auto"/>
            </w:tcBorders>
            <w:shd w:val="clear" w:color="auto" w:fill="auto"/>
            <w:vAlign w:val="center"/>
          </w:tcPr>
          <w:p w:rsidR="00D7100B" w:rsidRPr="00DD218B" w:rsidRDefault="00D7100B"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事故管理</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0C2369">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8A55F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167EB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167EB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0C2369"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0B451A">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D7100B" w:rsidRPr="00DD218B" w:rsidTr="002D594B">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D7100B" w:rsidRPr="00DD218B" w:rsidRDefault="00D7100B"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8.4</w:t>
            </w:r>
          </w:p>
        </w:tc>
        <w:tc>
          <w:tcPr>
            <w:tcW w:w="1553" w:type="pct"/>
            <w:tcBorders>
              <w:top w:val="nil"/>
              <w:left w:val="nil"/>
              <w:bottom w:val="single" w:sz="4" w:space="0" w:color="auto"/>
              <w:right w:val="single" w:sz="4" w:space="0" w:color="auto"/>
            </w:tcBorders>
            <w:shd w:val="clear" w:color="auto" w:fill="auto"/>
            <w:vAlign w:val="center"/>
          </w:tcPr>
          <w:p w:rsidR="00D7100B" w:rsidRPr="00DD218B" w:rsidRDefault="00D7100B"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记录的保存</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8A55F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F84B7C">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F84B7C">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167EB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6645F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0B451A">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D7100B" w:rsidRPr="00DD218B" w:rsidTr="002D594B">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D7100B" w:rsidRPr="00DD218B" w:rsidRDefault="00D7100B"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9.1</w:t>
            </w:r>
          </w:p>
        </w:tc>
        <w:tc>
          <w:tcPr>
            <w:tcW w:w="1553" w:type="pct"/>
            <w:tcBorders>
              <w:top w:val="nil"/>
              <w:left w:val="nil"/>
              <w:bottom w:val="single" w:sz="4" w:space="0" w:color="auto"/>
              <w:right w:val="single" w:sz="4" w:space="0" w:color="auto"/>
            </w:tcBorders>
            <w:shd w:val="clear" w:color="auto" w:fill="auto"/>
            <w:vAlign w:val="center"/>
          </w:tcPr>
          <w:p w:rsidR="00D7100B" w:rsidRPr="00DD218B" w:rsidRDefault="00D7100B"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监视、测量、分析和评价</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8A55F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F84B7C">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F84B7C">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167EB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0C2369"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6645F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0B451A">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D7100B" w:rsidRPr="00DD218B" w:rsidRDefault="0085640D"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F25429" w:rsidRPr="00DD218B" w:rsidTr="00FF0989">
        <w:trPr>
          <w:trHeight w:val="267"/>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F25429" w:rsidRPr="00DD218B" w:rsidRDefault="00F25429" w:rsidP="00C423FB">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9.1.1</w:t>
            </w:r>
          </w:p>
        </w:tc>
        <w:tc>
          <w:tcPr>
            <w:tcW w:w="1553" w:type="pct"/>
            <w:tcBorders>
              <w:top w:val="nil"/>
              <w:left w:val="nil"/>
              <w:bottom w:val="single" w:sz="4" w:space="0" w:color="auto"/>
              <w:right w:val="single" w:sz="4" w:space="0" w:color="auto"/>
            </w:tcBorders>
            <w:shd w:val="clear" w:color="auto" w:fill="auto"/>
            <w:vAlign w:val="center"/>
          </w:tcPr>
          <w:p w:rsidR="00F25429" w:rsidRPr="00DD218B" w:rsidRDefault="00F25429"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总则</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F25429"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8A55F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F25429"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EE4C5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EE4C5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EE4C5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EE4C5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EE4C57">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6645F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0B451A">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F25429"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F25429" w:rsidRPr="00DD218B" w:rsidTr="00FF0989">
        <w:trPr>
          <w:trHeight w:val="70"/>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F25429" w:rsidRPr="00DD218B" w:rsidRDefault="00F25429" w:rsidP="00C423FB">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9.1.2</w:t>
            </w:r>
          </w:p>
        </w:tc>
        <w:tc>
          <w:tcPr>
            <w:tcW w:w="1553" w:type="pct"/>
            <w:tcBorders>
              <w:top w:val="nil"/>
              <w:left w:val="nil"/>
              <w:bottom w:val="single" w:sz="4" w:space="0" w:color="auto"/>
              <w:right w:val="single" w:sz="4" w:space="0" w:color="auto"/>
            </w:tcBorders>
            <w:shd w:val="clear" w:color="auto" w:fill="auto"/>
            <w:vAlign w:val="center"/>
          </w:tcPr>
          <w:p w:rsidR="00F25429" w:rsidRPr="00DD218B" w:rsidRDefault="00F25429"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监测和测量的策划</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F25429"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8A55F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F25429"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F25429"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167EB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167EB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F25429" w:rsidRPr="00DD218B" w:rsidRDefault="00F25429" w:rsidP="00F3297C">
            <w:pPr>
              <w:widowControl/>
              <w:spacing w:line="240" w:lineRule="exact"/>
              <w:jc w:val="center"/>
              <w:rPr>
                <w:rFonts w:hAnsi="宋体" w:cs="经典楷体简"/>
                <w:color w:val="000000"/>
                <w:kern w:val="0"/>
                <w:sz w:val="18"/>
                <w:szCs w:val="18"/>
              </w:rPr>
            </w:pPr>
            <w:r w:rsidRPr="00C229F0">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F25429"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574A10">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F25429"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F25429" w:rsidRPr="00DD218B" w:rsidTr="00FF0989">
        <w:trPr>
          <w:trHeight w:val="174"/>
          <w:jc w:val="center"/>
        </w:trPr>
        <w:tc>
          <w:tcPr>
            <w:tcW w:w="344" w:type="pct"/>
            <w:tcBorders>
              <w:top w:val="nil"/>
              <w:left w:val="single" w:sz="8" w:space="0" w:color="auto"/>
              <w:bottom w:val="single" w:sz="4" w:space="0" w:color="auto"/>
              <w:right w:val="single" w:sz="4" w:space="0" w:color="auto"/>
            </w:tcBorders>
            <w:shd w:val="clear" w:color="auto" w:fill="auto"/>
          </w:tcPr>
          <w:p w:rsidR="00F25429" w:rsidRDefault="00F25429" w:rsidP="00C423FB">
            <w:r w:rsidRPr="00EA7D9E">
              <w:rPr>
                <w:rFonts w:hAnsi="宋体" w:cs="经典楷体简" w:hint="eastAsia"/>
                <w:color w:val="000000"/>
                <w:kern w:val="0"/>
                <w:sz w:val="18"/>
                <w:szCs w:val="18"/>
              </w:rPr>
              <w:t>9.1.</w:t>
            </w:r>
            <w:r>
              <w:rPr>
                <w:rFonts w:hAnsi="宋体" w:cs="经典楷体简" w:hint="eastAsia"/>
                <w:color w:val="000000"/>
                <w:kern w:val="0"/>
                <w:sz w:val="18"/>
                <w:szCs w:val="18"/>
              </w:rPr>
              <w:t>3</w:t>
            </w:r>
          </w:p>
        </w:tc>
        <w:tc>
          <w:tcPr>
            <w:tcW w:w="1553" w:type="pct"/>
            <w:tcBorders>
              <w:top w:val="nil"/>
              <w:left w:val="nil"/>
              <w:bottom w:val="single" w:sz="4" w:space="0" w:color="auto"/>
              <w:right w:val="single" w:sz="4" w:space="0" w:color="auto"/>
            </w:tcBorders>
            <w:shd w:val="clear" w:color="auto" w:fill="auto"/>
            <w:vAlign w:val="center"/>
          </w:tcPr>
          <w:p w:rsidR="00F25429" w:rsidRPr="00DD218B" w:rsidRDefault="00F25429"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主动性监测和测量的内容</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F25429"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8A55F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BA59C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825056">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F25429"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167EB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167EB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F25429" w:rsidRPr="00DD218B" w:rsidRDefault="00F25429" w:rsidP="00F3297C">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F25429"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574A10">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F25429"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F25429" w:rsidRPr="00DD218B" w:rsidTr="002D594B">
        <w:trPr>
          <w:trHeight w:val="174"/>
          <w:jc w:val="center"/>
        </w:trPr>
        <w:tc>
          <w:tcPr>
            <w:tcW w:w="344" w:type="pct"/>
            <w:tcBorders>
              <w:top w:val="nil"/>
              <w:left w:val="single" w:sz="8" w:space="0" w:color="auto"/>
              <w:bottom w:val="single" w:sz="4" w:space="0" w:color="auto"/>
              <w:right w:val="single" w:sz="4" w:space="0" w:color="auto"/>
            </w:tcBorders>
            <w:shd w:val="clear" w:color="auto" w:fill="auto"/>
          </w:tcPr>
          <w:p w:rsidR="00F25429" w:rsidRDefault="00F25429" w:rsidP="00C423FB">
            <w:r w:rsidRPr="00EA7D9E">
              <w:rPr>
                <w:rFonts w:hAnsi="宋体" w:cs="经典楷体简" w:hint="eastAsia"/>
                <w:color w:val="000000"/>
                <w:kern w:val="0"/>
                <w:sz w:val="18"/>
                <w:szCs w:val="18"/>
              </w:rPr>
              <w:t>9.1.</w:t>
            </w:r>
            <w:r>
              <w:rPr>
                <w:rFonts w:hAnsi="宋体" w:cs="经典楷体简" w:hint="eastAsia"/>
                <w:color w:val="000000"/>
                <w:kern w:val="0"/>
                <w:sz w:val="18"/>
                <w:szCs w:val="18"/>
              </w:rPr>
              <w:t>4</w:t>
            </w:r>
          </w:p>
        </w:tc>
        <w:tc>
          <w:tcPr>
            <w:tcW w:w="1553" w:type="pct"/>
            <w:tcBorders>
              <w:top w:val="nil"/>
              <w:left w:val="nil"/>
              <w:bottom w:val="single" w:sz="4" w:space="0" w:color="auto"/>
              <w:right w:val="single" w:sz="4" w:space="0" w:color="auto"/>
            </w:tcBorders>
            <w:shd w:val="clear" w:color="auto" w:fill="auto"/>
            <w:vAlign w:val="center"/>
          </w:tcPr>
          <w:p w:rsidR="00F25429" w:rsidRPr="00DD218B" w:rsidRDefault="00F25429"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被动性监测和测量的内容</w:t>
            </w:r>
          </w:p>
        </w:tc>
        <w:tc>
          <w:tcPr>
            <w:tcW w:w="239" w:type="pct"/>
            <w:tcBorders>
              <w:top w:val="nil"/>
              <w:left w:val="nil"/>
              <w:bottom w:val="single" w:sz="4" w:space="0" w:color="auto"/>
              <w:right w:val="single" w:sz="4" w:space="0" w:color="auto"/>
            </w:tcBorders>
            <w:shd w:val="clear" w:color="auto" w:fill="auto"/>
          </w:tcPr>
          <w:p w:rsidR="00F25429" w:rsidRDefault="00F2542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BA59C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825056">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3529E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tcPr>
          <w:p w:rsidR="00F25429" w:rsidRDefault="00F25429">
            <w:r w:rsidRPr="00D31DD1">
              <w:rPr>
                <w:rFonts w:hAnsi="宋体" w:cs="经典楷体简" w:hint="eastAsia"/>
                <w:color w:val="000000"/>
                <w:kern w:val="0"/>
                <w:sz w:val="18"/>
                <w:szCs w:val="18"/>
              </w:rPr>
              <w:t>○</w:t>
            </w:r>
          </w:p>
        </w:tc>
      </w:tr>
      <w:tr w:rsidR="00F25429" w:rsidRPr="00DD218B" w:rsidTr="002D594B">
        <w:trPr>
          <w:trHeight w:val="174"/>
          <w:jc w:val="center"/>
        </w:trPr>
        <w:tc>
          <w:tcPr>
            <w:tcW w:w="344" w:type="pct"/>
            <w:tcBorders>
              <w:top w:val="nil"/>
              <w:left w:val="single" w:sz="8" w:space="0" w:color="auto"/>
              <w:bottom w:val="single" w:sz="4" w:space="0" w:color="auto"/>
              <w:right w:val="single" w:sz="4" w:space="0" w:color="auto"/>
            </w:tcBorders>
            <w:shd w:val="clear" w:color="auto" w:fill="auto"/>
          </w:tcPr>
          <w:p w:rsidR="00F25429" w:rsidRDefault="00F25429" w:rsidP="00C423FB">
            <w:r w:rsidRPr="00EA7D9E">
              <w:rPr>
                <w:rFonts w:hAnsi="宋体" w:cs="经典楷体简" w:hint="eastAsia"/>
                <w:color w:val="000000"/>
                <w:kern w:val="0"/>
                <w:sz w:val="18"/>
                <w:szCs w:val="18"/>
              </w:rPr>
              <w:t>9.1.</w:t>
            </w:r>
            <w:r>
              <w:rPr>
                <w:rFonts w:hAnsi="宋体" w:cs="经典楷体简" w:hint="eastAsia"/>
                <w:color w:val="000000"/>
                <w:kern w:val="0"/>
                <w:sz w:val="18"/>
                <w:szCs w:val="18"/>
              </w:rPr>
              <w:t>5</w:t>
            </w:r>
          </w:p>
        </w:tc>
        <w:tc>
          <w:tcPr>
            <w:tcW w:w="1553" w:type="pct"/>
            <w:tcBorders>
              <w:top w:val="nil"/>
              <w:left w:val="nil"/>
              <w:bottom w:val="single" w:sz="4" w:space="0" w:color="auto"/>
              <w:right w:val="single" w:sz="4" w:space="0" w:color="auto"/>
            </w:tcBorders>
            <w:shd w:val="clear" w:color="auto" w:fill="auto"/>
            <w:vAlign w:val="center"/>
          </w:tcPr>
          <w:p w:rsidR="00F25429" w:rsidRPr="00DD218B" w:rsidRDefault="00F25429"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环境和职业健康安全绩效的评价</w:t>
            </w:r>
          </w:p>
        </w:tc>
        <w:tc>
          <w:tcPr>
            <w:tcW w:w="239" w:type="pct"/>
            <w:tcBorders>
              <w:top w:val="nil"/>
              <w:left w:val="nil"/>
              <w:bottom w:val="single" w:sz="4" w:space="0" w:color="auto"/>
              <w:right w:val="single" w:sz="4" w:space="0" w:color="auto"/>
            </w:tcBorders>
            <w:shd w:val="clear" w:color="auto" w:fill="auto"/>
          </w:tcPr>
          <w:p w:rsidR="00F25429" w:rsidRDefault="00F2542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BA59CD">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825056">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3529E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F25429" w:rsidRDefault="00F25429">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tcPr>
          <w:p w:rsidR="00F25429" w:rsidRDefault="00F25429">
            <w:r w:rsidRPr="00D31DD1">
              <w:rPr>
                <w:rFonts w:hAnsi="宋体" w:cs="经典楷体简" w:hint="eastAsia"/>
                <w:color w:val="000000"/>
                <w:kern w:val="0"/>
                <w:sz w:val="18"/>
                <w:szCs w:val="18"/>
              </w:rPr>
              <w:t>○</w:t>
            </w:r>
          </w:p>
        </w:tc>
      </w:tr>
      <w:tr w:rsidR="00D7100B" w:rsidRPr="00DD218B" w:rsidTr="002D594B">
        <w:trPr>
          <w:trHeight w:val="174"/>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D7100B" w:rsidRDefault="00D7100B" w:rsidP="00C423FB">
            <w:pPr>
              <w:widowControl/>
              <w:spacing w:line="240" w:lineRule="exact"/>
              <w:jc w:val="center"/>
              <w:rPr>
                <w:rFonts w:hAnsi="宋体" w:cs="经典楷体简"/>
                <w:color w:val="000000"/>
                <w:kern w:val="0"/>
                <w:sz w:val="18"/>
                <w:szCs w:val="18"/>
              </w:rPr>
            </w:pPr>
            <w:r w:rsidRPr="00EA7D9E">
              <w:rPr>
                <w:rFonts w:hAnsi="宋体" w:cs="经典楷体简" w:hint="eastAsia"/>
                <w:color w:val="000000"/>
                <w:kern w:val="0"/>
                <w:sz w:val="18"/>
                <w:szCs w:val="18"/>
              </w:rPr>
              <w:t>9.1.</w:t>
            </w:r>
            <w:r>
              <w:rPr>
                <w:rFonts w:hAnsi="宋体" w:cs="经典楷体简" w:hint="eastAsia"/>
                <w:color w:val="000000"/>
                <w:kern w:val="0"/>
                <w:sz w:val="18"/>
                <w:szCs w:val="18"/>
              </w:rPr>
              <w:t>6</w:t>
            </w:r>
          </w:p>
        </w:tc>
        <w:tc>
          <w:tcPr>
            <w:tcW w:w="1553" w:type="pct"/>
            <w:tcBorders>
              <w:top w:val="nil"/>
              <w:left w:val="nil"/>
              <w:bottom w:val="single" w:sz="4" w:space="0" w:color="auto"/>
              <w:right w:val="single" w:sz="4" w:space="0" w:color="auto"/>
            </w:tcBorders>
            <w:shd w:val="clear" w:color="auto" w:fill="auto"/>
            <w:vAlign w:val="center"/>
          </w:tcPr>
          <w:p w:rsidR="00D7100B" w:rsidRPr="00DD218B" w:rsidRDefault="00D7100B" w:rsidP="002465AF">
            <w:pPr>
              <w:widowControl/>
              <w:spacing w:line="240" w:lineRule="exact"/>
              <w:jc w:val="center"/>
              <w:rPr>
                <w:rFonts w:hAnsi="宋体" w:cs="经典楷体简"/>
                <w:color w:val="000000"/>
                <w:kern w:val="0"/>
                <w:sz w:val="18"/>
                <w:szCs w:val="18"/>
              </w:rPr>
            </w:pPr>
            <w:r w:rsidRPr="00C423FB">
              <w:rPr>
                <w:rFonts w:hAnsi="宋体" w:cs="经典楷体简" w:hint="eastAsia"/>
                <w:color w:val="000000"/>
                <w:kern w:val="0"/>
                <w:sz w:val="18"/>
                <w:szCs w:val="18"/>
              </w:rPr>
              <w:t>合</w:t>
            </w:r>
            <w:proofErr w:type="gramStart"/>
            <w:r w:rsidRPr="00C423FB">
              <w:rPr>
                <w:rFonts w:hAnsi="宋体" w:cs="经典楷体简" w:hint="eastAsia"/>
                <w:color w:val="000000"/>
                <w:kern w:val="0"/>
                <w:sz w:val="18"/>
                <w:szCs w:val="18"/>
              </w:rPr>
              <w:t>规</w:t>
            </w:r>
            <w:proofErr w:type="gramEnd"/>
            <w:r w:rsidRPr="00C423FB">
              <w:rPr>
                <w:rFonts w:hAnsi="宋体" w:cs="经典楷体简" w:hint="eastAsia"/>
                <w:color w:val="000000"/>
                <w:kern w:val="0"/>
                <w:sz w:val="18"/>
                <w:szCs w:val="18"/>
              </w:rPr>
              <w:t>性评价</w:t>
            </w:r>
          </w:p>
        </w:tc>
        <w:tc>
          <w:tcPr>
            <w:tcW w:w="239" w:type="pct"/>
            <w:tcBorders>
              <w:top w:val="nil"/>
              <w:left w:val="nil"/>
              <w:bottom w:val="single" w:sz="4" w:space="0" w:color="auto"/>
              <w:right w:val="single" w:sz="4" w:space="0" w:color="auto"/>
            </w:tcBorders>
            <w:shd w:val="clear" w:color="auto" w:fill="auto"/>
          </w:tcPr>
          <w:p w:rsidR="00D7100B" w:rsidRDefault="00D7100B">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72352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0506B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C229F0">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tcPr>
          <w:p w:rsidR="00D7100B" w:rsidRDefault="00D7100B">
            <w:r w:rsidRPr="00D31DD1">
              <w:rPr>
                <w:rFonts w:hAnsi="宋体" w:cs="经典楷体简" w:hint="eastAsia"/>
                <w:color w:val="000000"/>
                <w:kern w:val="0"/>
                <w:sz w:val="18"/>
                <w:szCs w:val="18"/>
              </w:rPr>
              <w:t>○</w:t>
            </w:r>
          </w:p>
        </w:tc>
      </w:tr>
      <w:tr w:rsidR="00D7100B" w:rsidRPr="00DD218B" w:rsidTr="002D594B">
        <w:trPr>
          <w:trHeight w:val="174"/>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D7100B" w:rsidRPr="00EA7D9E" w:rsidRDefault="00D7100B" w:rsidP="00C423FB">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9.2</w:t>
            </w:r>
          </w:p>
        </w:tc>
        <w:tc>
          <w:tcPr>
            <w:tcW w:w="1553" w:type="pct"/>
            <w:tcBorders>
              <w:top w:val="nil"/>
              <w:left w:val="nil"/>
              <w:bottom w:val="single" w:sz="4" w:space="0" w:color="auto"/>
              <w:right w:val="single" w:sz="4" w:space="0" w:color="auto"/>
            </w:tcBorders>
            <w:shd w:val="clear" w:color="auto" w:fill="auto"/>
            <w:vAlign w:val="center"/>
          </w:tcPr>
          <w:p w:rsidR="00D7100B" w:rsidRPr="00C423FB" w:rsidRDefault="00D7100B" w:rsidP="002465AF">
            <w:pPr>
              <w:widowControl/>
              <w:spacing w:line="240" w:lineRule="exact"/>
              <w:jc w:val="center"/>
              <w:rPr>
                <w:rFonts w:hAnsi="宋体" w:cs="经典楷体简"/>
                <w:color w:val="000000"/>
                <w:kern w:val="0"/>
                <w:sz w:val="18"/>
                <w:szCs w:val="18"/>
              </w:rPr>
            </w:pPr>
            <w:r w:rsidRPr="00DA6341">
              <w:rPr>
                <w:rFonts w:hAnsi="宋体" w:cs="经典楷体简" w:hint="eastAsia"/>
                <w:color w:val="000000"/>
                <w:kern w:val="0"/>
                <w:sz w:val="18"/>
                <w:szCs w:val="18"/>
              </w:rPr>
              <w:t>内部审核</w:t>
            </w:r>
          </w:p>
        </w:tc>
        <w:tc>
          <w:tcPr>
            <w:tcW w:w="239" w:type="pct"/>
            <w:tcBorders>
              <w:top w:val="nil"/>
              <w:left w:val="nil"/>
              <w:bottom w:val="single" w:sz="4" w:space="0" w:color="auto"/>
              <w:right w:val="single" w:sz="4" w:space="0" w:color="auto"/>
            </w:tcBorders>
            <w:shd w:val="clear" w:color="auto" w:fill="auto"/>
          </w:tcPr>
          <w:p w:rsidR="00D7100B" w:rsidRDefault="00D7100B">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72352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826A5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C229F0">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tcPr>
          <w:p w:rsidR="00D7100B" w:rsidRDefault="00D7100B">
            <w:r w:rsidRPr="00D31DD1">
              <w:rPr>
                <w:rFonts w:hAnsi="宋体" w:cs="经典楷体简" w:hint="eastAsia"/>
                <w:color w:val="000000"/>
                <w:kern w:val="0"/>
                <w:sz w:val="18"/>
                <w:szCs w:val="18"/>
              </w:rPr>
              <w:t>○</w:t>
            </w:r>
          </w:p>
        </w:tc>
      </w:tr>
      <w:tr w:rsidR="00D7100B" w:rsidRPr="00DD218B" w:rsidTr="002D594B">
        <w:trPr>
          <w:trHeight w:val="174"/>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D7100B" w:rsidRDefault="00D7100B" w:rsidP="00C423FB">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9.3</w:t>
            </w:r>
          </w:p>
        </w:tc>
        <w:tc>
          <w:tcPr>
            <w:tcW w:w="1553" w:type="pct"/>
            <w:tcBorders>
              <w:top w:val="nil"/>
              <w:left w:val="nil"/>
              <w:bottom w:val="single" w:sz="4" w:space="0" w:color="auto"/>
              <w:right w:val="single" w:sz="4" w:space="0" w:color="auto"/>
            </w:tcBorders>
            <w:shd w:val="clear" w:color="auto" w:fill="auto"/>
            <w:vAlign w:val="center"/>
          </w:tcPr>
          <w:p w:rsidR="00D7100B" w:rsidRPr="00DA6341" w:rsidRDefault="00D7100B" w:rsidP="002465AF">
            <w:pPr>
              <w:widowControl/>
              <w:spacing w:line="240" w:lineRule="exact"/>
              <w:jc w:val="center"/>
              <w:rPr>
                <w:rFonts w:hAnsi="宋体" w:cs="经典楷体简"/>
                <w:color w:val="000000"/>
                <w:kern w:val="0"/>
                <w:sz w:val="18"/>
                <w:szCs w:val="18"/>
              </w:rPr>
            </w:pPr>
            <w:r w:rsidRPr="001F1A28">
              <w:rPr>
                <w:rFonts w:hAnsi="宋体" w:cs="经典楷体简" w:hint="eastAsia"/>
                <w:color w:val="000000"/>
                <w:kern w:val="0"/>
                <w:sz w:val="18"/>
                <w:szCs w:val="18"/>
              </w:rPr>
              <w:t>管理评审</w:t>
            </w:r>
          </w:p>
        </w:tc>
        <w:tc>
          <w:tcPr>
            <w:tcW w:w="239" w:type="pct"/>
            <w:tcBorders>
              <w:top w:val="nil"/>
              <w:left w:val="nil"/>
              <w:bottom w:val="single" w:sz="4" w:space="0" w:color="auto"/>
              <w:right w:val="single" w:sz="4" w:space="0" w:color="auto"/>
            </w:tcBorders>
            <w:shd w:val="clear" w:color="auto" w:fill="auto"/>
          </w:tcPr>
          <w:p w:rsidR="00D7100B" w:rsidRDefault="00D7100B">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826A52">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C229F0">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tcPr>
          <w:p w:rsidR="00D7100B" w:rsidRDefault="00D7100B">
            <w:r w:rsidRPr="00D31DD1">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tcPr>
          <w:p w:rsidR="00D7100B" w:rsidRDefault="00D7100B">
            <w:r w:rsidRPr="00D31DD1">
              <w:rPr>
                <w:rFonts w:hAnsi="宋体" w:cs="经典楷体简" w:hint="eastAsia"/>
                <w:color w:val="000000"/>
                <w:kern w:val="0"/>
                <w:sz w:val="18"/>
                <w:szCs w:val="18"/>
              </w:rPr>
              <w:t>○</w:t>
            </w:r>
          </w:p>
        </w:tc>
      </w:tr>
      <w:tr w:rsidR="00D7100B" w:rsidRPr="00DD218B" w:rsidTr="002D594B">
        <w:trPr>
          <w:trHeight w:val="164"/>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D7100B" w:rsidRPr="00DD218B" w:rsidRDefault="00D7100B"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10.2</w:t>
            </w:r>
          </w:p>
        </w:tc>
        <w:tc>
          <w:tcPr>
            <w:tcW w:w="1553" w:type="pct"/>
            <w:tcBorders>
              <w:top w:val="nil"/>
              <w:left w:val="nil"/>
              <w:bottom w:val="single" w:sz="4" w:space="0" w:color="auto"/>
              <w:right w:val="single" w:sz="4" w:space="0" w:color="auto"/>
            </w:tcBorders>
            <w:shd w:val="clear" w:color="auto" w:fill="auto"/>
            <w:vAlign w:val="center"/>
          </w:tcPr>
          <w:p w:rsidR="00D7100B" w:rsidRPr="00DD218B" w:rsidRDefault="00D7100B" w:rsidP="002465AF">
            <w:pPr>
              <w:widowControl/>
              <w:spacing w:line="240" w:lineRule="exact"/>
              <w:jc w:val="center"/>
              <w:rPr>
                <w:rFonts w:hAnsi="宋体" w:cs="经典楷体简"/>
                <w:color w:val="000000"/>
                <w:kern w:val="0"/>
                <w:sz w:val="18"/>
                <w:szCs w:val="18"/>
              </w:rPr>
            </w:pPr>
            <w:r w:rsidRPr="001F1A28">
              <w:rPr>
                <w:rFonts w:hAnsi="宋体" w:cs="经典楷体简" w:hint="eastAsia"/>
                <w:color w:val="000000"/>
                <w:kern w:val="0"/>
                <w:sz w:val="18"/>
                <w:szCs w:val="18"/>
              </w:rPr>
              <w:t>不符合和纠正措施</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4C4C6A">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723528">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0C236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D7100B" w:rsidRDefault="00D7100B">
            <w:r w:rsidRPr="00C229F0">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vAlign w:val="center"/>
            <w:hideMark/>
          </w:tcPr>
          <w:p w:rsidR="00D7100B" w:rsidRPr="00DD218B" w:rsidRDefault="00D7100B"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w:t>
            </w:r>
          </w:p>
        </w:tc>
      </w:tr>
      <w:tr w:rsidR="00F25429" w:rsidRPr="00DD218B" w:rsidTr="00FF0989">
        <w:trPr>
          <w:trHeight w:val="70"/>
          <w:jc w:val="center"/>
        </w:trPr>
        <w:tc>
          <w:tcPr>
            <w:tcW w:w="344" w:type="pct"/>
            <w:tcBorders>
              <w:top w:val="nil"/>
              <w:left w:val="single" w:sz="8" w:space="0" w:color="auto"/>
              <w:bottom w:val="single" w:sz="4" w:space="0" w:color="auto"/>
              <w:right w:val="single" w:sz="4" w:space="0" w:color="auto"/>
            </w:tcBorders>
            <w:shd w:val="clear" w:color="auto" w:fill="auto"/>
            <w:vAlign w:val="center"/>
          </w:tcPr>
          <w:p w:rsidR="00F25429" w:rsidRPr="00DD218B" w:rsidRDefault="00F25429" w:rsidP="002465AF">
            <w:pPr>
              <w:widowControl/>
              <w:spacing w:line="240" w:lineRule="exact"/>
              <w:jc w:val="center"/>
              <w:rPr>
                <w:rFonts w:hAnsi="宋体" w:cs="经典楷体简"/>
                <w:color w:val="000000"/>
                <w:kern w:val="0"/>
                <w:sz w:val="18"/>
                <w:szCs w:val="18"/>
              </w:rPr>
            </w:pPr>
            <w:r>
              <w:rPr>
                <w:rFonts w:hAnsi="宋体" w:cs="经典楷体简" w:hint="eastAsia"/>
                <w:color w:val="000000"/>
                <w:kern w:val="0"/>
                <w:sz w:val="18"/>
                <w:szCs w:val="18"/>
              </w:rPr>
              <w:t>10.3</w:t>
            </w:r>
          </w:p>
        </w:tc>
        <w:tc>
          <w:tcPr>
            <w:tcW w:w="1553" w:type="pct"/>
            <w:tcBorders>
              <w:top w:val="nil"/>
              <w:left w:val="nil"/>
              <w:bottom w:val="single" w:sz="4" w:space="0" w:color="auto"/>
              <w:right w:val="single" w:sz="4" w:space="0" w:color="auto"/>
            </w:tcBorders>
            <w:shd w:val="clear" w:color="auto" w:fill="auto"/>
            <w:vAlign w:val="center"/>
          </w:tcPr>
          <w:p w:rsidR="00F25429" w:rsidRPr="00DD218B" w:rsidRDefault="00F25429" w:rsidP="002465AF">
            <w:pPr>
              <w:widowControl/>
              <w:spacing w:line="240" w:lineRule="exact"/>
              <w:jc w:val="center"/>
              <w:rPr>
                <w:rFonts w:hAnsi="宋体" w:cs="经典楷体简"/>
                <w:color w:val="000000"/>
                <w:kern w:val="0"/>
                <w:sz w:val="18"/>
                <w:szCs w:val="18"/>
              </w:rPr>
            </w:pPr>
            <w:r w:rsidRPr="001F1A28">
              <w:rPr>
                <w:rFonts w:hAnsi="宋体" w:cs="经典楷体简" w:hint="eastAsia"/>
                <w:color w:val="000000"/>
                <w:kern w:val="0"/>
                <w:sz w:val="18"/>
                <w:szCs w:val="18"/>
              </w:rPr>
              <w:t>持续改进</w:t>
            </w:r>
          </w:p>
        </w:tc>
        <w:tc>
          <w:tcPr>
            <w:tcW w:w="239" w:type="pct"/>
            <w:tcBorders>
              <w:top w:val="nil"/>
              <w:left w:val="nil"/>
              <w:bottom w:val="single" w:sz="4" w:space="0" w:color="auto"/>
              <w:right w:val="single" w:sz="4" w:space="0" w:color="auto"/>
            </w:tcBorders>
            <w:shd w:val="clear" w:color="auto" w:fill="auto"/>
            <w:vAlign w:val="center"/>
            <w:hideMark/>
          </w:tcPr>
          <w:p w:rsidR="00F25429" w:rsidRPr="00DD218B" w:rsidRDefault="00F25429" w:rsidP="002465AF">
            <w:pPr>
              <w:widowControl/>
              <w:spacing w:line="240" w:lineRule="exact"/>
              <w:jc w:val="center"/>
              <w:rPr>
                <w:rFonts w:hAnsi="宋体" w:cs="经典楷体简"/>
                <w:color w:val="000000"/>
                <w:kern w:val="0"/>
                <w:sz w:val="18"/>
                <w:szCs w:val="18"/>
              </w:rPr>
            </w:pPr>
            <w:r w:rsidRPr="00DD218B">
              <w:rPr>
                <w:rFonts w:hAnsi="宋体" w:cs="经典楷体简" w:hint="eastAsia"/>
                <w:color w:val="000000"/>
                <w:kern w:val="0"/>
                <w:sz w:val="18"/>
                <w:szCs w:val="18"/>
              </w:rPr>
              <w:t xml:space="preserve">★　</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484CB6">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BE2F7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BE2F7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BE2F7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BE2F7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BE2F7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BE2F7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BE2F7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C229F0">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BE2F7F">
              <w:rPr>
                <w:rFonts w:hAnsi="宋体" w:cs="经典楷体简" w:hint="eastAsia"/>
                <w:color w:val="000000"/>
                <w:kern w:val="0"/>
                <w:sz w:val="18"/>
                <w:szCs w:val="18"/>
              </w:rPr>
              <w:t>○</w:t>
            </w:r>
          </w:p>
        </w:tc>
        <w:tc>
          <w:tcPr>
            <w:tcW w:w="239" w:type="pct"/>
            <w:tcBorders>
              <w:top w:val="nil"/>
              <w:left w:val="nil"/>
              <w:bottom w:val="single" w:sz="4" w:space="0" w:color="auto"/>
              <w:right w:val="single" w:sz="4" w:space="0" w:color="auto"/>
            </w:tcBorders>
            <w:shd w:val="clear" w:color="auto" w:fill="auto"/>
            <w:hideMark/>
          </w:tcPr>
          <w:p w:rsidR="00F25429" w:rsidRDefault="00F25429">
            <w:r w:rsidRPr="00BE2F7F">
              <w:rPr>
                <w:rFonts w:hAnsi="宋体" w:cs="经典楷体简" w:hint="eastAsia"/>
                <w:color w:val="000000"/>
                <w:kern w:val="0"/>
                <w:sz w:val="18"/>
                <w:szCs w:val="18"/>
              </w:rPr>
              <w:t>○</w:t>
            </w:r>
          </w:p>
        </w:tc>
        <w:tc>
          <w:tcPr>
            <w:tcW w:w="239" w:type="pct"/>
            <w:tcBorders>
              <w:top w:val="nil"/>
              <w:left w:val="nil"/>
              <w:bottom w:val="single" w:sz="4" w:space="0" w:color="auto"/>
              <w:right w:val="single" w:sz="8" w:space="0" w:color="auto"/>
            </w:tcBorders>
            <w:shd w:val="clear" w:color="auto" w:fill="auto"/>
            <w:hideMark/>
          </w:tcPr>
          <w:p w:rsidR="00F25429" w:rsidRDefault="00F25429">
            <w:r w:rsidRPr="00BE2F7F">
              <w:rPr>
                <w:rFonts w:hAnsi="宋体" w:cs="经典楷体简" w:hint="eastAsia"/>
                <w:color w:val="000000"/>
                <w:kern w:val="0"/>
                <w:sz w:val="18"/>
                <w:szCs w:val="18"/>
              </w:rPr>
              <w:t>○</w:t>
            </w:r>
          </w:p>
        </w:tc>
      </w:tr>
    </w:tbl>
    <w:p w:rsidR="00C923B3" w:rsidRPr="00DD218B" w:rsidRDefault="00C923B3" w:rsidP="00C923B3">
      <w:pPr>
        <w:numPr>
          <w:ilvl w:val="0"/>
          <w:numId w:val="29"/>
        </w:numPr>
        <w:rPr>
          <w:rFonts w:hAnsi="宋体"/>
          <w:szCs w:val="21"/>
        </w:rPr>
      </w:pPr>
      <w:r w:rsidRPr="00DD218B">
        <w:rPr>
          <w:rFonts w:hAnsi="宋体" w:hint="eastAsia"/>
          <w:szCs w:val="21"/>
        </w:rPr>
        <w:t>★  主管部门或领导                ▲  重要相关部门         ○  一般相关部门</w:t>
      </w:r>
    </w:p>
    <w:p w:rsidR="00C923B3" w:rsidRPr="00B8082E" w:rsidRDefault="00C923B3" w:rsidP="00C923B3">
      <w:pPr>
        <w:pStyle w:val="4"/>
        <w:spacing w:before="120" w:after="120" w:line="400" w:lineRule="exact"/>
        <w:rPr>
          <w:rFonts w:hAnsi="宋体"/>
        </w:rPr>
      </w:pPr>
      <w:bookmarkStart w:id="152" w:name="_Toc275440660"/>
      <w:r w:rsidRPr="00DD218B">
        <w:rPr>
          <w:rFonts w:hAnsi="宋体" w:hint="eastAsia"/>
        </w:rPr>
        <w:lastRenderedPageBreak/>
        <w:t>附录</w:t>
      </w:r>
      <w:r w:rsidR="00EC384B">
        <w:rPr>
          <w:rFonts w:hAnsi="宋体" w:hint="eastAsia"/>
        </w:rPr>
        <w:t>3</w:t>
      </w:r>
      <w:r w:rsidRPr="00DD218B">
        <w:rPr>
          <w:rFonts w:hAnsi="宋体" w:hint="eastAsia"/>
        </w:rPr>
        <w:t xml:space="preserve">  </w:t>
      </w:r>
      <w:bookmarkEnd w:id="152"/>
      <w:r w:rsidRPr="00DD218B">
        <w:rPr>
          <w:rFonts w:hAnsi="宋体" w:hint="eastAsia"/>
        </w:rPr>
        <w:t>管理手册章节与</w:t>
      </w:r>
      <w:r w:rsidR="003739B1">
        <w:rPr>
          <w:rFonts w:hint="eastAsia"/>
        </w:rPr>
        <w:t>GB/T 24001—2016</w:t>
      </w:r>
      <w:r w:rsidR="00905A54">
        <w:rPr>
          <w:rFonts w:hAnsi="宋体" w:hint="eastAsia"/>
        </w:rPr>
        <w:t>/</w:t>
      </w:r>
      <w:r w:rsidR="003739B1" w:rsidRPr="003739B1">
        <w:rPr>
          <w:rFonts w:hint="eastAsia"/>
        </w:rPr>
        <w:t xml:space="preserve"> </w:t>
      </w:r>
      <w:r w:rsidR="003739B1">
        <w:rPr>
          <w:rFonts w:hint="eastAsia"/>
        </w:rPr>
        <w:t>GB/T 28001—2011</w:t>
      </w:r>
      <w:r w:rsidRPr="00DD218B">
        <w:rPr>
          <w:rFonts w:hAnsi="宋体" w:hint="eastAsia"/>
        </w:rPr>
        <w:t>标准对照表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850"/>
        <w:gridCol w:w="851"/>
        <w:gridCol w:w="3969"/>
      </w:tblGrid>
      <w:tr w:rsidR="00212D84" w:rsidTr="008F2BCF">
        <w:tc>
          <w:tcPr>
            <w:tcW w:w="4786" w:type="dxa"/>
            <w:gridSpan w:val="2"/>
          </w:tcPr>
          <w:p w:rsidR="00212D84" w:rsidRDefault="00212D84" w:rsidP="00A61BF4">
            <w:pPr>
              <w:jc w:val="center"/>
            </w:pPr>
            <w:r>
              <w:rPr>
                <w:rFonts w:hint="eastAsia"/>
              </w:rPr>
              <w:t>GB/T 24001——2016</w:t>
            </w:r>
          </w:p>
        </w:tc>
        <w:tc>
          <w:tcPr>
            <w:tcW w:w="4820" w:type="dxa"/>
            <w:gridSpan w:val="2"/>
          </w:tcPr>
          <w:p w:rsidR="00212D84" w:rsidRDefault="00212D84" w:rsidP="00A61BF4">
            <w:pPr>
              <w:jc w:val="center"/>
            </w:pPr>
            <w:r>
              <w:rPr>
                <w:rFonts w:hint="eastAsia"/>
              </w:rPr>
              <w:t>GB/T 28001——2011</w:t>
            </w:r>
          </w:p>
        </w:tc>
      </w:tr>
      <w:tr w:rsidR="00212D84" w:rsidTr="008F2BCF">
        <w:tc>
          <w:tcPr>
            <w:tcW w:w="3936" w:type="dxa"/>
          </w:tcPr>
          <w:p w:rsidR="00212D84" w:rsidRDefault="00212D84" w:rsidP="00A61BF4">
            <w:pPr>
              <w:jc w:val="center"/>
            </w:pPr>
            <w:r>
              <w:rPr>
                <w:rFonts w:hint="eastAsia"/>
              </w:rPr>
              <w:t>条款标题</w:t>
            </w:r>
          </w:p>
        </w:tc>
        <w:tc>
          <w:tcPr>
            <w:tcW w:w="850" w:type="dxa"/>
          </w:tcPr>
          <w:p w:rsidR="00212D84" w:rsidRDefault="00212D84" w:rsidP="00A61BF4">
            <w:pPr>
              <w:jc w:val="center"/>
            </w:pPr>
            <w:r>
              <w:rPr>
                <w:rFonts w:hint="eastAsia"/>
              </w:rPr>
              <w:t>条款号</w:t>
            </w:r>
          </w:p>
        </w:tc>
        <w:tc>
          <w:tcPr>
            <w:tcW w:w="851" w:type="dxa"/>
          </w:tcPr>
          <w:p w:rsidR="00212D84" w:rsidRDefault="00212D84" w:rsidP="00A61BF4">
            <w:pPr>
              <w:jc w:val="center"/>
            </w:pPr>
            <w:r>
              <w:rPr>
                <w:rFonts w:hint="eastAsia"/>
              </w:rPr>
              <w:t>条款号</w:t>
            </w:r>
          </w:p>
        </w:tc>
        <w:tc>
          <w:tcPr>
            <w:tcW w:w="3969" w:type="dxa"/>
          </w:tcPr>
          <w:p w:rsidR="00212D84" w:rsidRDefault="00212D84" w:rsidP="00A61BF4">
            <w:pPr>
              <w:jc w:val="center"/>
            </w:pPr>
            <w:r>
              <w:rPr>
                <w:rFonts w:hint="eastAsia"/>
              </w:rPr>
              <w:t>条款标题</w:t>
            </w:r>
          </w:p>
        </w:tc>
      </w:tr>
      <w:tr w:rsidR="00212D84" w:rsidTr="008F2BCF">
        <w:tc>
          <w:tcPr>
            <w:tcW w:w="3936" w:type="dxa"/>
          </w:tcPr>
          <w:p w:rsidR="00212D84" w:rsidRDefault="00212D84" w:rsidP="00A61BF4">
            <w:r>
              <w:rPr>
                <w:rFonts w:hint="eastAsia"/>
              </w:rPr>
              <w:t>引言</w:t>
            </w:r>
          </w:p>
        </w:tc>
        <w:tc>
          <w:tcPr>
            <w:tcW w:w="850" w:type="dxa"/>
          </w:tcPr>
          <w:p w:rsidR="00212D84" w:rsidRDefault="00212D84" w:rsidP="00A61BF4">
            <w:pPr>
              <w:jc w:val="center"/>
            </w:pPr>
          </w:p>
        </w:tc>
        <w:tc>
          <w:tcPr>
            <w:tcW w:w="851" w:type="dxa"/>
          </w:tcPr>
          <w:p w:rsidR="00212D84" w:rsidRDefault="00212D84" w:rsidP="00A61BF4">
            <w:pPr>
              <w:jc w:val="center"/>
            </w:pPr>
          </w:p>
        </w:tc>
        <w:tc>
          <w:tcPr>
            <w:tcW w:w="3969" w:type="dxa"/>
          </w:tcPr>
          <w:p w:rsidR="00212D84" w:rsidRDefault="00212D84" w:rsidP="00A61BF4">
            <w:r>
              <w:rPr>
                <w:rFonts w:hint="eastAsia"/>
              </w:rPr>
              <w:t>引言</w:t>
            </w:r>
          </w:p>
        </w:tc>
      </w:tr>
      <w:tr w:rsidR="00212D84" w:rsidTr="008F2BCF">
        <w:tc>
          <w:tcPr>
            <w:tcW w:w="3936" w:type="dxa"/>
          </w:tcPr>
          <w:p w:rsidR="00212D84" w:rsidRDefault="00212D84" w:rsidP="00A61BF4">
            <w:r>
              <w:rPr>
                <w:rFonts w:hint="eastAsia"/>
              </w:rPr>
              <w:t>范围</w:t>
            </w:r>
          </w:p>
        </w:tc>
        <w:tc>
          <w:tcPr>
            <w:tcW w:w="850" w:type="dxa"/>
          </w:tcPr>
          <w:p w:rsidR="00212D84" w:rsidRDefault="00212D84" w:rsidP="00A61BF4">
            <w:pPr>
              <w:jc w:val="center"/>
            </w:pPr>
            <w:r>
              <w:rPr>
                <w:rFonts w:hint="eastAsia"/>
              </w:rPr>
              <w:t>1</w:t>
            </w:r>
          </w:p>
        </w:tc>
        <w:tc>
          <w:tcPr>
            <w:tcW w:w="851" w:type="dxa"/>
          </w:tcPr>
          <w:p w:rsidR="00212D84" w:rsidRDefault="00212D84" w:rsidP="00A61BF4">
            <w:pPr>
              <w:jc w:val="center"/>
            </w:pPr>
            <w:r>
              <w:rPr>
                <w:rFonts w:hint="eastAsia"/>
              </w:rPr>
              <w:t>1</w:t>
            </w:r>
          </w:p>
        </w:tc>
        <w:tc>
          <w:tcPr>
            <w:tcW w:w="3969" w:type="dxa"/>
          </w:tcPr>
          <w:p w:rsidR="00212D84" w:rsidRDefault="00212D84" w:rsidP="00A61BF4">
            <w:r>
              <w:rPr>
                <w:rFonts w:hint="eastAsia"/>
              </w:rPr>
              <w:t>范围</w:t>
            </w:r>
          </w:p>
        </w:tc>
      </w:tr>
      <w:tr w:rsidR="00212D84" w:rsidTr="008F2BCF">
        <w:tc>
          <w:tcPr>
            <w:tcW w:w="3936" w:type="dxa"/>
          </w:tcPr>
          <w:p w:rsidR="00212D84" w:rsidRDefault="00212D84" w:rsidP="00A61BF4">
            <w:r>
              <w:rPr>
                <w:rFonts w:hint="eastAsia"/>
              </w:rPr>
              <w:t>规范性引用文件</w:t>
            </w:r>
          </w:p>
        </w:tc>
        <w:tc>
          <w:tcPr>
            <w:tcW w:w="850" w:type="dxa"/>
          </w:tcPr>
          <w:p w:rsidR="00212D84" w:rsidRDefault="00212D84" w:rsidP="00A61BF4">
            <w:pPr>
              <w:jc w:val="center"/>
            </w:pPr>
            <w:r>
              <w:rPr>
                <w:rFonts w:hint="eastAsia"/>
              </w:rPr>
              <w:t>2</w:t>
            </w:r>
          </w:p>
        </w:tc>
        <w:tc>
          <w:tcPr>
            <w:tcW w:w="851" w:type="dxa"/>
          </w:tcPr>
          <w:p w:rsidR="00212D84" w:rsidRDefault="00212D84" w:rsidP="00A61BF4">
            <w:pPr>
              <w:jc w:val="center"/>
            </w:pPr>
            <w:r>
              <w:rPr>
                <w:rFonts w:hint="eastAsia"/>
              </w:rPr>
              <w:t>2</w:t>
            </w:r>
          </w:p>
        </w:tc>
        <w:tc>
          <w:tcPr>
            <w:tcW w:w="3969" w:type="dxa"/>
          </w:tcPr>
          <w:p w:rsidR="00212D84" w:rsidRDefault="00212D84" w:rsidP="00A61BF4">
            <w:r>
              <w:rPr>
                <w:rFonts w:hint="eastAsia"/>
              </w:rPr>
              <w:t>规范性引用文件</w:t>
            </w:r>
          </w:p>
        </w:tc>
      </w:tr>
      <w:tr w:rsidR="00212D84" w:rsidTr="008F2BCF">
        <w:tc>
          <w:tcPr>
            <w:tcW w:w="3936" w:type="dxa"/>
          </w:tcPr>
          <w:p w:rsidR="00212D84" w:rsidRDefault="00212D84" w:rsidP="00A61BF4">
            <w:r>
              <w:rPr>
                <w:rFonts w:hint="eastAsia"/>
              </w:rPr>
              <w:t>术语和定义</w:t>
            </w:r>
          </w:p>
        </w:tc>
        <w:tc>
          <w:tcPr>
            <w:tcW w:w="850" w:type="dxa"/>
          </w:tcPr>
          <w:p w:rsidR="00212D84" w:rsidRDefault="00212D84" w:rsidP="00A61BF4">
            <w:pPr>
              <w:jc w:val="center"/>
            </w:pPr>
            <w:r>
              <w:rPr>
                <w:rFonts w:hint="eastAsia"/>
              </w:rPr>
              <w:t>3</w:t>
            </w:r>
          </w:p>
        </w:tc>
        <w:tc>
          <w:tcPr>
            <w:tcW w:w="851" w:type="dxa"/>
          </w:tcPr>
          <w:p w:rsidR="00212D84" w:rsidRDefault="00212D84" w:rsidP="00A61BF4">
            <w:pPr>
              <w:jc w:val="center"/>
            </w:pPr>
            <w:r>
              <w:rPr>
                <w:rFonts w:hint="eastAsia"/>
              </w:rPr>
              <w:t>3</w:t>
            </w:r>
          </w:p>
        </w:tc>
        <w:tc>
          <w:tcPr>
            <w:tcW w:w="3969" w:type="dxa"/>
          </w:tcPr>
          <w:p w:rsidR="00212D84" w:rsidRDefault="00212D84" w:rsidP="00A61BF4">
            <w:r>
              <w:rPr>
                <w:rFonts w:hint="eastAsia"/>
              </w:rPr>
              <w:t>术语和定义</w:t>
            </w:r>
          </w:p>
        </w:tc>
      </w:tr>
      <w:tr w:rsidR="00212D84" w:rsidTr="008F2BCF">
        <w:tc>
          <w:tcPr>
            <w:tcW w:w="3936" w:type="dxa"/>
          </w:tcPr>
          <w:p w:rsidR="00212D84" w:rsidRDefault="00212D84" w:rsidP="00A61BF4">
            <w:r>
              <w:rPr>
                <w:rFonts w:hint="eastAsia"/>
              </w:rPr>
              <w:t>组织所处的环境（仅标题）</w:t>
            </w:r>
          </w:p>
        </w:tc>
        <w:tc>
          <w:tcPr>
            <w:tcW w:w="850" w:type="dxa"/>
          </w:tcPr>
          <w:p w:rsidR="00212D84" w:rsidRDefault="00212D84" w:rsidP="00A61BF4">
            <w:pPr>
              <w:jc w:val="center"/>
            </w:pPr>
            <w:r>
              <w:rPr>
                <w:rFonts w:hint="eastAsia"/>
              </w:rPr>
              <w:t>4</w:t>
            </w:r>
          </w:p>
        </w:tc>
        <w:tc>
          <w:tcPr>
            <w:tcW w:w="851" w:type="dxa"/>
          </w:tcPr>
          <w:p w:rsidR="00212D84" w:rsidRDefault="00212D84" w:rsidP="00A61BF4">
            <w:pPr>
              <w:jc w:val="center"/>
            </w:pPr>
          </w:p>
        </w:tc>
        <w:tc>
          <w:tcPr>
            <w:tcW w:w="3969" w:type="dxa"/>
          </w:tcPr>
          <w:p w:rsidR="00212D84" w:rsidRDefault="00212D84" w:rsidP="00A61BF4"/>
        </w:tc>
      </w:tr>
      <w:tr w:rsidR="00212D84" w:rsidTr="008F2BCF">
        <w:tc>
          <w:tcPr>
            <w:tcW w:w="3936" w:type="dxa"/>
          </w:tcPr>
          <w:p w:rsidR="00212D84" w:rsidRDefault="00212D84" w:rsidP="00A61BF4"/>
        </w:tc>
        <w:tc>
          <w:tcPr>
            <w:tcW w:w="850" w:type="dxa"/>
          </w:tcPr>
          <w:p w:rsidR="00212D84" w:rsidRDefault="00212D84" w:rsidP="00A61BF4">
            <w:pPr>
              <w:jc w:val="center"/>
            </w:pPr>
          </w:p>
        </w:tc>
        <w:tc>
          <w:tcPr>
            <w:tcW w:w="851" w:type="dxa"/>
          </w:tcPr>
          <w:p w:rsidR="00212D84" w:rsidRDefault="00212D84" w:rsidP="00A61BF4">
            <w:pPr>
              <w:jc w:val="center"/>
            </w:pPr>
            <w:r>
              <w:rPr>
                <w:rFonts w:hint="eastAsia"/>
              </w:rPr>
              <w:t>4</w:t>
            </w:r>
          </w:p>
        </w:tc>
        <w:tc>
          <w:tcPr>
            <w:tcW w:w="3969" w:type="dxa"/>
          </w:tcPr>
          <w:p w:rsidR="00212D84" w:rsidRDefault="00212D84" w:rsidP="00A61BF4">
            <w:r>
              <w:rPr>
                <w:rFonts w:hint="eastAsia"/>
              </w:rPr>
              <w:t>职业健康安全管理体系要求（仅标题）</w:t>
            </w:r>
          </w:p>
        </w:tc>
      </w:tr>
      <w:tr w:rsidR="00212D84" w:rsidTr="008F2BCF">
        <w:tc>
          <w:tcPr>
            <w:tcW w:w="3936" w:type="dxa"/>
          </w:tcPr>
          <w:p w:rsidR="00212D84" w:rsidRDefault="00212D84" w:rsidP="00A61BF4">
            <w:r>
              <w:rPr>
                <w:rFonts w:hint="eastAsia"/>
              </w:rPr>
              <w:t>理解组织及其所处的环境</w:t>
            </w:r>
          </w:p>
        </w:tc>
        <w:tc>
          <w:tcPr>
            <w:tcW w:w="850" w:type="dxa"/>
          </w:tcPr>
          <w:p w:rsidR="00212D84" w:rsidRDefault="00212D84" w:rsidP="00A61BF4">
            <w:pPr>
              <w:jc w:val="center"/>
            </w:pPr>
            <w:r>
              <w:rPr>
                <w:rFonts w:hint="eastAsia"/>
              </w:rPr>
              <w:t>4.1</w:t>
            </w:r>
          </w:p>
        </w:tc>
        <w:tc>
          <w:tcPr>
            <w:tcW w:w="851" w:type="dxa"/>
          </w:tcPr>
          <w:p w:rsidR="00212D84" w:rsidRDefault="00212D84" w:rsidP="00A61BF4">
            <w:pPr>
              <w:jc w:val="center"/>
            </w:pPr>
          </w:p>
        </w:tc>
        <w:tc>
          <w:tcPr>
            <w:tcW w:w="3969" w:type="dxa"/>
          </w:tcPr>
          <w:p w:rsidR="00212D84" w:rsidRDefault="00212D84" w:rsidP="00A61BF4"/>
        </w:tc>
      </w:tr>
      <w:tr w:rsidR="00212D84" w:rsidTr="008F2BCF">
        <w:tc>
          <w:tcPr>
            <w:tcW w:w="3936" w:type="dxa"/>
          </w:tcPr>
          <w:p w:rsidR="00212D84" w:rsidRDefault="00212D84" w:rsidP="00A61BF4">
            <w:r>
              <w:rPr>
                <w:rFonts w:hint="eastAsia"/>
              </w:rPr>
              <w:t>理解相关方的需求和期望</w:t>
            </w:r>
          </w:p>
        </w:tc>
        <w:tc>
          <w:tcPr>
            <w:tcW w:w="850" w:type="dxa"/>
          </w:tcPr>
          <w:p w:rsidR="00212D84" w:rsidRDefault="00212D84" w:rsidP="00A61BF4">
            <w:pPr>
              <w:jc w:val="center"/>
            </w:pPr>
            <w:r>
              <w:rPr>
                <w:rFonts w:hint="eastAsia"/>
              </w:rPr>
              <w:t>4.2</w:t>
            </w:r>
          </w:p>
        </w:tc>
        <w:tc>
          <w:tcPr>
            <w:tcW w:w="851" w:type="dxa"/>
          </w:tcPr>
          <w:p w:rsidR="00212D84" w:rsidRDefault="00212D84" w:rsidP="00A61BF4">
            <w:pPr>
              <w:jc w:val="center"/>
            </w:pPr>
          </w:p>
        </w:tc>
        <w:tc>
          <w:tcPr>
            <w:tcW w:w="3969" w:type="dxa"/>
          </w:tcPr>
          <w:p w:rsidR="00212D84" w:rsidRDefault="00212D84" w:rsidP="00A61BF4"/>
        </w:tc>
      </w:tr>
      <w:tr w:rsidR="00212D84" w:rsidTr="008F2BCF">
        <w:tc>
          <w:tcPr>
            <w:tcW w:w="3936" w:type="dxa"/>
          </w:tcPr>
          <w:p w:rsidR="00212D84" w:rsidRDefault="00212D84" w:rsidP="00A61BF4">
            <w:r>
              <w:rPr>
                <w:rFonts w:hint="eastAsia"/>
              </w:rPr>
              <w:t>确定环境管理体系的范围</w:t>
            </w:r>
          </w:p>
        </w:tc>
        <w:tc>
          <w:tcPr>
            <w:tcW w:w="850" w:type="dxa"/>
          </w:tcPr>
          <w:p w:rsidR="00212D84" w:rsidRDefault="00212D84" w:rsidP="00A61BF4">
            <w:pPr>
              <w:jc w:val="center"/>
            </w:pPr>
            <w:r>
              <w:rPr>
                <w:rFonts w:hint="eastAsia"/>
              </w:rPr>
              <w:t>4.3</w:t>
            </w:r>
          </w:p>
        </w:tc>
        <w:tc>
          <w:tcPr>
            <w:tcW w:w="851" w:type="dxa"/>
          </w:tcPr>
          <w:p w:rsidR="00212D84" w:rsidRDefault="00212D84" w:rsidP="00A61BF4">
            <w:pPr>
              <w:jc w:val="center"/>
            </w:pPr>
            <w:r>
              <w:rPr>
                <w:rFonts w:hint="eastAsia"/>
              </w:rPr>
              <w:t>4.1</w:t>
            </w:r>
          </w:p>
        </w:tc>
        <w:tc>
          <w:tcPr>
            <w:tcW w:w="3969" w:type="dxa"/>
          </w:tcPr>
          <w:p w:rsidR="00212D84" w:rsidRDefault="00212D84" w:rsidP="00A61BF4">
            <w:r>
              <w:rPr>
                <w:rFonts w:hint="eastAsia"/>
              </w:rPr>
              <w:t>总要求</w:t>
            </w:r>
          </w:p>
        </w:tc>
      </w:tr>
      <w:tr w:rsidR="00212D84" w:rsidTr="008F2BCF">
        <w:tc>
          <w:tcPr>
            <w:tcW w:w="3936" w:type="dxa"/>
          </w:tcPr>
          <w:p w:rsidR="00212D84" w:rsidRDefault="00212D84" w:rsidP="00A61BF4">
            <w:r>
              <w:rPr>
                <w:rFonts w:hint="eastAsia"/>
              </w:rPr>
              <w:t>环境管理体系</w:t>
            </w:r>
          </w:p>
        </w:tc>
        <w:tc>
          <w:tcPr>
            <w:tcW w:w="850" w:type="dxa"/>
          </w:tcPr>
          <w:p w:rsidR="00212D84" w:rsidRDefault="00212D84" w:rsidP="00A61BF4">
            <w:pPr>
              <w:jc w:val="center"/>
            </w:pPr>
            <w:r>
              <w:rPr>
                <w:rFonts w:hint="eastAsia"/>
              </w:rPr>
              <w:t>4.4</w:t>
            </w:r>
          </w:p>
        </w:tc>
        <w:tc>
          <w:tcPr>
            <w:tcW w:w="851" w:type="dxa"/>
          </w:tcPr>
          <w:p w:rsidR="00212D84" w:rsidRDefault="00212D84" w:rsidP="00A61BF4">
            <w:pPr>
              <w:jc w:val="center"/>
            </w:pPr>
          </w:p>
        </w:tc>
        <w:tc>
          <w:tcPr>
            <w:tcW w:w="3969" w:type="dxa"/>
          </w:tcPr>
          <w:p w:rsidR="00212D84" w:rsidRDefault="00212D84" w:rsidP="00A61BF4"/>
        </w:tc>
      </w:tr>
      <w:tr w:rsidR="00212D84" w:rsidTr="008F2BCF">
        <w:tc>
          <w:tcPr>
            <w:tcW w:w="3936" w:type="dxa"/>
          </w:tcPr>
          <w:p w:rsidR="00212D84" w:rsidRDefault="00212D84" w:rsidP="00A61BF4">
            <w:r>
              <w:rPr>
                <w:rFonts w:hint="eastAsia"/>
              </w:rPr>
              <w:t>领导作用（仅标题）</w:t>
            </w:r>
          </w:p>
        </w:tc>
        <w:tc>
          <w:tcPr>
            <w:tcW w:w="850" w:type="dxa"/>
          </w:tcPr>
          <w:p w:rsidR="00212D84" w:rsidRDefault="00212D84" w:rsidP="00A61BF4">
            <w:pPr>
              <w:jc w:val="center"/>
            </w:pPr>
            <w:r>
              <w:rPr>
                <w:rFonts w:hint="eastAsia"/>
              </w:rPr>
              <w:t>5</w:t>
            </w:r>
          </w:p>
        </w:tc>
        <w:tc>
          <w:tcPr>
            <w:tcW w:w="851" w:type="dxa"/>
          </w:tcPr>
          <w:p w:rsidR="00212D84" w:rsidRDefault="00212D84" w:rsidP="00A61BF4">
            <w:pPr>
              <w:jc w:val="center"/>
            </w:pPr>
          </w:p>
        </w:tc>
        <w:tc>
          <w:tcPr>
            <w:tcW w:w="3969" w:type="dxa"/>
          </w:tcPr>
          <w:p w:rsidR="00212D84" w:rsidRDefault="00212D84" w:rsidP="00A61BF4"/>
        </w:tc>
      </w:tr>
      <w:tr w:rsidR="00212D84" w:rsidTr="008F2BCF">
        <w:tc>
          <w:tcPr>
            <w:tcW w:w="3936" w:type="dxa"/>
          </w:tcPr>
          <w:p w:rsidR="00212D84" w:rsidRDefault="00212D84" w:rsidP="00A61BF4">
            <w:r>
              <w:rPr>
                <w:rFonts w:hint="eastAsia"/>
              </w:rPr>
              <w:t>领导作用和承诺</w:t>
            </w:r>
          </w:p>
        </w:tc>
        <w:tc>
          <w:tcPr>
            <w:tcW w:w="850" w:type="dxa"/>
          </w:tcPr>
          <w:p w:rsidR="00212D84" w:rsidRDefault="00212D84" w:rsidP="00A61BF4">
            <w:pPr>
              <w:jc w:val="center"/>
            </w:pPr>
            <w:r>
              <w:rPr>
                <w:rFonts w:hint="eastAsia"/>
              </w:rPr>
              <w:t>5.1</w:t>
            </w:r>
          </w:p>
        </w:tc>
        <w:tc>
          <w:tcPr>
            <w:tcW w:w="851" w:type="dxa"/>
          </w:tcPr>
          <w:p w:rsidR="00212D84" w:rsidRDefault="00212D84" w:rsidP="00A61BF4">
            <w:pPr>
              <w:jc w:val="center"/>
            </w:pPr>
          </w:p>
        </w:tc>
        <w:tc>
          <w:tcPr>
            <w:tcW w:w="3969" w:type="dxa"/>
          </w:tcPr>
          <w:p w:rsidR="00212D84" w:rsidRDefault="00212D84" w:rsidP="00A61BF4"/>
        </w:tc>
      </w:tr>
      <w:tr w:rsidR="00212D84" w:rsidTr="008F2BCF">
        <w:tc>
          <w:tcPr>
            <w:tcW w:w="3936" w:type="dxa"/>
          </w:tcPr>
          <w:p w:rsidR="00212D84" w:rsidRDefault="00212D84" w:rsidP="00A61BF4">
            <w:r>
              <w:rPr>
                <w:rFonts w:hint="eastAsia"/>
              </w:rPr>
              <w:t>环境方针</w:t>
            </w:r>
          </w:p>
        </w:tc>
        <w:tc>
          <w:tcPr>
            <w:tcW w:w="850" w:type="dxa"/>
          </w:tcPr>
          <w:p w:rsidR="00212D84" w:rsidRDefault="00212D84" w:rsidP="00A61BF4">
            <w:pPr>
              <w:jc w:val="center"/>
            </w:pPr>
            <w:r>
              <w:rPr>
                <w:rFonts w:hint="eastAsia"/>
              </w:rPr>
              <w:t>5.2</w:t>
            </w:r>
          </w:p>
        </w:tc>
        <w:tc>
          <w:tcPr>
            <w:tcW w:w="851" w:type="dxa"/>
          </w:tcPr>
          <w:p w:rsidR="00212D84" w:rsidRDefault="00212D84" w:rsidP="00A61BF4">
            <w:pPr>
              <w:jc w:val="center"/>
            </w:pPr>
            <w:r>
              <w:rPr>
                <w:rFonts w:hint="eastAsia"/>
              </w:rPr>
              <w:t>4.2</w:t>
            </w:r>
          </w:p>
        </w:tc>
        <w:tc>
          <w:tcPr>
            <w:tcW w:w="3969" w:type="dxa"/>
          </w:tcPr>
          <w:p w:rsidR="00212D84" w:rsidRDefault="00212D84" w:rsidP="00A61BF4">
            <w:r>
              <w:rPr>
                <w:rFonts w:hint="eastAsia"/>
              </w:rPr>
              <w:t>职业健康安全方针</w:t>
            </w:r>
          </w:p>
        </w:tc>
      </w:tr>
      <w:tr w:rsidR="00212D84" w:rsidTr="008F2BCF">
        <w:tc>
          <w:tcPr>
            <w:tcW w:w="3936" w:type="dxa"/>
          </w:tcPr>
          <w:p w:rsidR="00212D84" w:rsidRDefault="00212D84" w:rsidP="00A61BF4">
            <w:r>
              <w:rPr>
                <w:rFonts w:hint="eastAsia"/>
              </w:rPr>
              <w:t>组织的角色、职责和权限</w:t>
            </w:r>
          </w:p>
        </w:tc>
        <w:tc>
          <w:tcPr>
            <w:tcW w:w="850" w:type="dxa"/>
          </w:tcPr>
          <w:p w:rsidR="00212D84" w:rsidRDefault="00212D84" w:rsidP="00A61BF4">
            <w:pPr>
              <w:jc w:val="center"/>
            </w:pPr>
            <w:r>
              <w:rPr>
                <w:rFonts w:hint="eastAsia"/>
              </w:rPr>
              <w:t>5.3</w:t>
            </w:r>
          </w:p>
        </w:tc>
        <w:tc>
          <w:tcPr>
            <w:tcW w:w="851" w:type="dxa"/>
          </w:tcPr>
          <w:p w:rsidR="00212D84" w:rsidRDefault="00212D84" w:rsidP="00A61BF4">
            <w:pPr>
              <w:jc w:val="center"/>
            </w:pPr>
            <w:r>
              <w:rPr>
                <w:rFonts w:hint="eastAsia"/>
              </w:rPr>
              <w:t>4.4.1</w:t>
            </w:r>
          </w:p>
        </w:tc>
        <w:tc>
          <w:tcPr>
            <w:tcW w:w="3969" w:type="dxa"/>
          </w:tcPr>
          <w:p w:rsidR="00212D84" w:rsidRDefault="00212D84" w:rsidP="00A61BF4">
            <w:r>
              <w:rPr>
                <w:rFonts w:hint="eastAsia"/>
              </w:rPr>
              <w:t>资源、作用、职责和权限</w:t>
            </w:r>
          </w:p>
        </w:tc>
      </w:tr>
      <w:tr w:rsidR="00212D84" w:rsidTr="008F2BCF">
        <w:tc>
          <w:tcPr>
            <w:tcW w:w="3936" w:type="dxa"/>
          </w:tcPr>
          <w:p w:rsidR="00212D84" w:rsidRDefault="00212D84" w:rsidP="00A61BF4">
            <w:r>
              <w:rPr>
                <w:rFonts w:hint="eastAsia"/>
              </w:rPr>
              <w:t>策划（仅标题）</w:t>
            </w:r>
          </w:p>
        </w:tc>
        <w:tc>
          <w:tcPr>
            <w:tcW w:w="850" w:type="dxa"/>
          </w:tcPr>
          <w:p w:rsidR="00212D84" w:rsidRDefault="00212D84" w:rsidP="00A61BF4">
            <w:pPr>
              <w:jc w:val="center"/>
            </w:pPr>
            <w:r>
              <w:rPr>
                <w:rFonts w:hint="eastAsia"/>
              </w:rPr>
              <w:t>6</w:t>
            </w:r>
          </w:p>
        </w:tc>
        <w:tc>
          <w:tcPr>
            <w:tcW w:w="851" w:type="dxa"/>
          </w:tcPr>
          <w:p w:rsidR="00212D84" w:rsidRDefault="00212D84" w:rsidP="00A61BF4">
            <w:pPr>
              <w:jc w:val="center"/>
            </w:pPr>
            <w:r>
              <w:rPr>
                <w:rFonts w:hint="eastAsia"/>
              </w:rPr>
              <w:t>4.3</w:t>
            </w:r>
          </w:p>
        </w:tc>
        <w:tc>
          <w:tcPr>
            <w:tcW w:w="3969" w:type="dxa"/>
          </w:tcPr>
          <w:p w:rsidR="00212D84" w:rsidRDefault="00212D84" w:rsidP="00A61BF4">
            <w:r>
              <w:rPr>
                <w:rFonts w:hint="eastAsia"/>
              </w:rPr>
              <w:t>策划（仅标题）</w:t>
            </w:r>
          </w:p>
        </w:tc>
      </w:tr>
      <w:tr w:rsidR="00212D84" w:rsidTr="008F2BCF">
        <w:tc>
          <w:tcPr>
            <w:tcW w:w="3936" w:type="dxa"/>
          </w:tcPr>
          <w:p w:rsidR="00212D84" w:rsidRDefault="00212D84" w:rsidP="00A61BF4">
            <w:r>
              <w:rPr>
                <w:rFonts w:hint="eastAsia"/>
              </w:rPr>
              <w:t>应对风险和机遇的措施（仅标题）</w:t>
            </w:r>
          </w:p>
        </w:tc>
        <w:tc>
          <w:tcPr>
            <w:tcW w:w="850" w:type="dxa"/>
          </w:tcPr>
          <w:p w:rsidR="00212D84" w:rsidRDefault="00212D84" w:rsidP="00A61BF4">
            <w:pPr>
              <w:jc w:val="center"/>
            </w:pPr>
            <w:r>
              <w:rPr>
                <w:rFonts w:hint="eastAsia"/>
              </w:rPr>
              <w:t>6.1</w:t>
            </w:r>
          </w:p>
        </w:tc>
        <w:tc>
          <w:tcPr>
            <w:tcW w:w="851" w:type="dxa"/>
          </w:tcPr>
          <w:p w:rsidR="00212D84" w:rsidRDefault="00212D84" w:rsidP="00A61BF4">
            <w:pPr>
              <w:jc w:val="center"/>
            </w:pPr>
          </w:p>
        </w:tc>
        <w:tc>
          <w:tcPr>
            <w:tcW w:w="3969" w:type="dxa"/>
          </w:tcPr>
          <w:p w:rsidR="00212D84" w:rsidRDefault="00212D84" w:rsidP="00A61BF4"/>
        </w:tc>
      </w:tr>
      <w:tr w:rsidR="00212D84" w:rsidTr="008F2BCF">
        <w:tc>
          <w:tcPr>
            <w:tcW w:w="3936" w:type="dxa"/>
          </w:tcPr>
          <w:p w:rsidR="00212D84" w:rsidRDefault="00212D84" w:rsidP="00A61BF4">
            <w:r>
              <w:rPr>
                <w:rFonts w:hint="eastAsia"/>
              </w:rPr>
              <w:t>总则</w:t>
            </w:r>
          </w:p>
        </w:tc>
        <w:tc>
          <w:tcPr>
            <w:tcW w:w="850" w:type="dxa"/>
          </w:tcPr>
          <w:p w:rsidR="00212D84" w:rsidRDefault="00212D84" w:rsidP="00A61BF4">
            <w:pPr>
              <w:jc w:val="center"/>
            </w:pPr>
            <w:r>
              <w:rPr>
                <w:rFonts w:hint="eastAsia"/>
              </w:rPr>
              <w:t>6.1.1</w:t>
            </w:r>
          </w:p>
        </w:tc>
        <w:tc>
          <w:tcPr>
            <w:tcW w:w="851" w:type="dxa"/>
          </w:tcPr>
          <w:p w:rsidR="00212D84" w:rsidRDefault="00212D84" w:rsidP="00A61BF4">
            <w:pPr>
              <w:jc w:val="center"/>
            </w:pPr>
          </w:p>
        </w:tc>
        <w:tc>
          <w:tcPr>
            <w:tcW w:w="3969" w:type="dxa"/>
          </w:tcPr>
          <w:p w:rsidR="00212D84" w:rsidRDefault="00212D84" w:rsidP="00A61BF4"/>
        </w:tc>
      </w:tr>
      <w:tr w:rsidR="00212D84" w:rsidTr="008F2BCF">
        <w:tc>
          <w:tcPr>
            <w:tcW w:w="3936" w:type="dxa"/>
          </w:tcPr>
          <w:p w:rsidR="00212D84" w:rsidRDefault="00212D84" w:rsidP="00A61BF4">
            <w:r>
              <w:rPr>
                <w:rFonts w:hint="eastAsia"/>
              </w:rPr>
              <w:t>环境因素</w:t>
            </w:r>
          </w:p>
        </w:tc>
        <w:tc>
          <w:tcPr>
            <w:tcW w:w="850" w:type="dxa"/>
          </w:tcPr>
          <w:p w:rsidR="00212D84" w:rsidRDefault="00212D84" w:rsidP="00A61BF4">
            <w:pPr>
              <w:jc w:val="center"/>
            </w:pPr>
            <w:r>
              <w:rPr>
                <w:rFonts w:hint="eastAsia"/>
              </w:rPr>
              <w:t>6.1.2</w:t>
            </w:r>
          </w:p>
        </w:tc>
        <w:tc>
          <w:tcPr>
            <w:tcW w:w="851" w:type="dxa"/>
          </w:tcPr>
          <w:p w:rsidR="00212D84" w:rsidRDefault="00212D84" w:rsidP="00A61BF4">
            <w:pPr>
              <w:jc w:val="center"/>
            </w:pPr>
            <w:r>
              <w:rPr>
                <w:rFonts w:hint="eastAsia"/>
              </w:rPr>
              <w:t>4.3.1</w:t>
            </w:r>
          </w:p>
        </w:tc>
        <w:tc>
          <w:tcPr>
            <w:tcW w:w="3969" w:type="dxa"/>
          </w:tcPr>
          <w:p w:rsidR="00212D84" w:rsidRDefault="00212D84" w:rsidP="00A61BF4">
            <w:r>
              <w:rPr>
                <w:rFonts w:hint="eastAsia"/>
              </w:rPr>
              <w:t>危险源辨识、风险评价和控制措施的确定</w:t>
            </w:r>
          </w:p>
        </w:tc>
      </w:tr>
      <w:tr w:rsidR="00212D84" w:rsidTr="008F2BCF">
        <w:tc>
          <w:tcPr>
            <w:tcW w:w="3936" w:type="dxa"/>
          </w:tcPr>
          <w:p w:rsidR="00212D84" w:rsidRDefault="00212D84" w:rsidP="00A61BF4">
            <w:r>
              <w:rPr>
                <w:rFonts w:hint="eastAsia"/>
              </w:rPr>
              <w:t>合</w:t>
            </w:r>
            <w:proofErr w:type="gramStart"/>
            <w:r>
              <w:rPr>
                <w:rFonts w:hint="eastAsia"/>
              </w:rPr>
              <w:t>规</w:t>
            </w:r>
            <w:proofErr w:type="gramEnd"/>
            <w:r>
              <w:rPr>
                <w:rFonts w:hint="eastAsia"/>
              </w:rPr>
              <w:t>义务</w:t>
            </w:r>
          </w:p>
        </w:tc>
        <w:tc>
          <w:tcPr>
            <w:tcW w:w="850" w:type="dxa"/>
          </w:tcPr>
          <w:p w:rsidR="00212D84" w:rsidRDefault="00212D84" w:rsidP="00A61BF4">
            <w:pPr>
              <w:jc w:val="center"/>
            </w:pPr>
            <w:r>
              <w:rPr>
                <w:rFonts w:hint="eastAsia"/>
              </w:rPr>
              <w:t>6.1.3</w:t>
            </w:r>
          </w:p>
        </w:tc>
        <w:tc>
          <w:tcPr>
            <w:tcW w:w="851" w:type="dxa"/>
          </w:tcPr>
          <w:p w:rsidR="00212D84" w:rsidRDefault="00212D84" w:rsidP="00A61BF4">
            <w:pPr>
              <w:jc w:val="center"/>
            </w:pPr>
            <w:r>
              <w:rPr>
                <w:rFonts w:hint="eastAsia"/>
              </w:rPr>
              <w:t>4.3.2</w:t>
            </w:r>
          </w:p>
        </w:tc>
        <w:tc>
          <w:tcPr>
            <w:tcW w:w="3969" w:type="dxa"/>
          </w:tcPr>
          <w:p w:rsidR="00212D84" w:rsidRDefault="00212D84" w:rsidP="00A61BF4">
            <w:r>
              <w:rPr>
                <w:rFonts w:hint="eastAsia"/>
              </w:rPr>
              <w:t>法律法规和其他要求</w:t>
            </w:r>
          </w:p>
        </w:tc>
      </w:tr>
      <w:tr w:rsidR="00212D84" w:rsidTr="008F2BCF">
        <w:tc>
          <w:tcPr>
            <w:tcW w:w="3936" w:type="dxa"/>
          </w:tcPr>
          <w:p w:rsidR="00212D84" w:rsidRDefault="00212D84" w:rsidP="00A61BF4">
            <w:r>
              <w:rPr>
                <w:rFonts w:hint="eastAsia"/>
              </w:rPr>
              <w:t>措施的策划</w:t>
            </w:r>
          </w:p>
        </w:tc>
        <w:tc>
          <w:tcPr>
            <w:tcW w:w="850" w:type="dxa"/>
          </w:tcPr>
          <w:p w:rsidR="00212D84" w:rsidRDefault="00212D84" w:rsidP="00A61BF4">
            <w:pPr>
              <w:jc w:val="center"/>
            </w:pPr>
            <w:r>
              <w:rPr>
                <w:rFonts w:hint="eastAsia"/>
              </w:rPr>
              <w:t>6.1.4</w:t>
            </w:r>
          </w:p>
        </w:tc>
        <w:tc>
          <w:tcPr>
            <w:tcW w:w="851" w:type="dxa"/>
          </w:tcPr>
          <w:p w:rsidR="00212D84" w:rsidRDefault="00212D84" w:rsidP="00A61BF4">
            <w:pPr>
              <w:jc w:val="center"/>
            </w:pPr>
          </w:p>
        </w:tc>
        <w:tc>
          <w:tcPr>
            <w:tcW w:w="3969" w:type="dxa"/>
          </w:tcPr>
          <w:p w:rsidR="00212D84" w:rsidRDefault="00212D84" w:rsidP="00A61BF4"/>
        </w:tc>
      </w:tr>
      <w:tr w:rsidR="00212D84" w:rsidTr="008F2BCF">
        <w:tc>
          <w:tcPr>
            <w:tcW w:w="3936" w:type="dxa"/>
          </w:tcPr>
          <w:p w:rsidR="00212D84" w:rsidRDefault="00212D84" w:rsidP="00A61BF4">
            <w:r>
              <w:rPr>
                <w:rFonts w:hint="eastAsia"/>
              </w:rPr>
              <w:t>环境目标及其实现的策划（仅标题）</w:t>
            </w:r>
          </w:p>
        </w:tc>
        <w:tc>
          <w:tcPr>
            <w:tcW w:w="850" w:type="dxa"/>
          </w:tcPr>
          <w:p w:rsidR="00212D84" w:rsidRDefault="00212D84" w:rsidP="00A61BF4">
            <w:pPr>
              <w:jc w:val="center"/>
            </w:pPr>
            <w:r>
              <w:rPr>
                <w:rFonts w:hint="eastAsia"/>
              </w:rPr>
              <w:t>6.2</w:t>
            </w:r>
          </w:p>
        </w:tc>
        <w:tc>
          <w:tcPr>
            <w:tcW w:w="851" w:type="dxa"/>
            <w:vMerge w:val="restart"/>
            <w:vAlign w:val="center"/>
          </w:tcPr>
          <w:p w:rsidR="00212D84" w:rsidRDefault="00212D84" w:rsidP="00A61BF4">
            <w:pPr>
              <w:jc w:val="center"/>
            </w:pPr>
            <w:r>
              <w:rPr>
                <w:rFonts w:hint="eastAsia"/>
              </w:rPr>
              <w:t>4.3.3</w:t>
            </w:r>
          </w:p>
        </w:tc>
        <w:tc>
          <w:tcPr>
            <w:tcW w:w="3969" w:type="dxa"/>
            <w:vMerge w:val="restart"/>
            <w:vAlign w:val="center"/>
          </w:tcPr>
          <w:p w:rsidR="00212D84" w:rsidRDefault="00212D84" w:rsidP="00A61BF4">
            <w:r>
              <w:rPr>
                <w:rFonts w:hint="eastAsia"/>
              </w:rPr>
              <w:t>目标和方案</w:t>
            </w:r>
          </w:p>
        </w:tc>
      </w:tr>
      <w:tr w:rsidR="00212D84" w:rsidTr="008F2BCF">
        <w:tc>
          <w:tcPr>
            <w:tcW w:w="3936" w:type="dxa"/>
          </w:tcPr>
          <w:p w:rsidR="00212D84" w:rsidRDefault="00212D84" w:rsidP="00A61BF4">
            <w:r>
              <w:rPr>
                <w:rFonts w:hint="eastAsia"/>
              </w:rPr>
              <w:t>环境目标</w:t>
            </w:r>
          </w:p>
        </w:tc>
        <w:tc>
          <w:tcPr>
            <w:tcW w:w="850" w:type="dxa"/>
          </w:tcPr>
          <w:p w:rsidR="00212D84" w:rsidRDefault="00212D84" w:rsidP="00A61BF4">
            <w:pPr>
              <w:jc w:val="center"/>
            </w:pPr>
            <w:r>
              <w:rPr>
                <w:rFonts w:hint="eastAsia"/>
              </w:rPr>
              <w:t>6.2.1</w:t>
            </w:r>
          </w:p>
        </w:tc>
        <w:tc>
          <w:tcPr>
            <w:tcW w:w="851" w:type="dxa"/>
            <w:vMerge/>
          </w:tcPr>
          <w:p w:rsidR="00212D84" w:rsidRDefault="00212D84" w:rsidP="00A61BF4">
            <w:pPr>
              <w:jc w:val="center"/>
            </w:pPr>
          </w:p>
        </w:tc>
        <w:tc>
          <w:tcPr>
            <w:tcW w:w="3969" w:type="dxa"/>
            <w:vMerge/>
          </w:tcPr>
          <w:p w:rsidR="00212D84" w:rsidRDefault="00212D84" w:rsidP="00A61BF4"/>
        </w:tc>
      </w:tr>
      <w:tr w:rsidR="00212D84" w:rsidTr="008F2BCF">
        <w:tc>
          <w:tcPr>
            <w:tcW w:w="3936" w:type="dxa"/>
          </w:tcPr>
          <w:p w:rsidR="00212D84" w:rsidRDefault="00212D84" w:rsidP="00A61BF4">
            <w:r>
              <w:rPr>
                <w:rFonts w:hint="eastAsia"/>
              </w:rPr>
              <w:t>实现环境目标的措施的策划</w:t>
            </w:r>
          </w:p>
        </w:tc>
        <w:tc>
          <w:tcPr>
            <w:tcW w:w="850" w:type="dxa"/>
          </w:tcPr>
          <w:p w:rsidR="00212D84" w:rsidRDefault="00212D84" w:rsidP="00A61BF4">
            <w:pPr>
              <w:jc w:val="center"/>
            </w:pPr>
            <w:r>
              <w:rPr>
                <w:rFonts w:hint="eastAsia"/>
              </w:rPr>
              <w:t>6.2.2</w:t>
            </w:r>
          </w:p>
        </w:tc>
        <w:tc>
          <w:tcPr>
            <w:tcW w:w="851" w:type="dxa"/>
            <w:vMerge/>
          </w:tcPr>
          <w:p w:rsidR="00212D84" w:rsidRDefault="00212D84" w:rsidP="00A61BF4">
            <w:pPr>
              <w:jc w:val="center"/>
            </w:pPr>
          </w:p>
        </w:tc>
        <w:tc>
          <w:tcPr>
            <w:tcW w:w="3969" w:type="dxa"/>
            <w:vMerge/>
          </w:tcPr>
          <w:p w:rsidR="00212D84" w:rsidRDefault="00212D84" w:rsidP="00A61BF4"/>
        </w:tc>
      </w:tr>
      <w:tr w:rsidR="00212D84" w:rsidTr="008F2BCF">
        <w:tc>
          <w:tcPr>
            <w:tcW w:w="3936" w:type="dxa"/>
          </w:tcPr>
          <w:p w:rsidR="00212D84" w:rsidRDefault="00212D84" w:rsidP="00A61BF4">
            <w:r>
              <w:rPr>
                <w:rFonts w:hint="eastAsia"/>
              </w:rPr>
              <w:t>支持（仅标题）</w:t>
            </w:r>
          </w:p>
        </w:tc>
        <w:tc>
          <w:tcPr>
            <w:tcW w:w="850" w:type="dxa"/>
          </w:tcPr>
          <w:p w:rsidR="00212D84" w:rsidRDefault="00212D84" w:rsidP="00A61BF4">
            <w:pPr>
              <w:jc w:val="center"/>
            </w:pPr>
            <w:r>
              <w:rPr>
                <w:rFonts w:hint="eastAsia"/>
              </w:rPr>
              <w:t>7</w:t>
            </w:r>
          </w:p>
        </w:tc>
        <w:tc>
          <w:tcPr>
            <w:tcW w:w="851" w:type="dxa"/>
          </w:tcPr>
          <w:p w:rsidR="00212D84" w:rsidRDefault="00212D84" w:rsidP="00A61BF4">
            <w:pPr>
              <w:jc w:val="center"/>
            </w:pPr>
            <w:r>
              <w:rPr>
                <w:rFonts w:hint="eastAsia"/>
              </w:rPr>
              <w:t>4.4</w:t>
            </w:r>
          </w:p>
        </w:tc>
        <w:tc>
          <w:tcPr>
            <w:tcW w:w="3969" w:type="dxa"/>
          </w:tcPr>
          <w:p w:rsidR="00212D84" w:rsidRDefault="00212D84" w:rsidP="00A61BF4">
            <w:r>
              <w:rPr>
                <w:rFonts w:hint="eastAsia"/>
              </w:rPr>
              <w:t>实施与运行（仅标题）</w:t>
            </w:r>
          </w:p>
        </w:tc>
      </w:tr>
      <w:tr w:rsidR="00212D84" w:rsidTr="008F2BCF">
        <w:tc>
          <w:tcPr>
            <w:tcW w:w="3936" w:type="dxa"/>
          </w:tcPr>
          <w:p w:rsidR="00212D84" w:rsidRDefault="00212D84" w:rsidP="00A61BF4">
            <w:r>
              <w:rPr>
                <w:rFonts w:hint="eastAsia"/>
              </w:rPr>
              <w:t>资源</w:t>
            </w:r>
          </w:p>
        </w:tc>
        <w:tc>
          <w:tcPr>
            <w:tcW w:w="850" w:type="dxa"/>
          </w:tcPr>
          <w:p w:rsidR="00212D84" w:rsidRDefault="00212D84" w:rsidP="00A61BF4">
            <w:pPr>
              <w:jc w:val="center"/>
            </w:pPr>
            <w:r>
              <w:rPr>
                <w:rFonts w:hint="eastAsia"/>
              </w:rPr>
              <w:t>7.1</w:t>
            </w:r>
          </w:p>
        </w:tc>
        <w:tc>
          <w:tcPr>
            <w:tcW w:w="851" w:type="dxa"/>
          </w:tcPr>
          <w:p w:rsidR="00212D84" w:rsidRDefault="00212D84" w:rsidP="00A61BF4">
            <w:pPr>
              <w:jc w:val="center"/>
            </w:pPr>
            <w:r>
              <w:rPr>
                <w:rFonts w:hint="eastAsia"/>
              </w:rPr>
              <w:t>4.4.1</w:t>
            </w:r>
          </w:p>
        </w:tc>
        <w:tc>
          <w:tcPr>
            <w:tcW w:w="3969" w:type="dxa"/>
          </w:tcPr>
          <w:p w:rsidR="00212D84" w:rsidRDefault="00212D84" w:rsidP="00A61BF4">
            <w:r>
              <w:rPr>
                <w:rFonts w:hint="eastAsia"/>
              </w:rPr>
              <w:t>资源、作用、职责和权限</w:t>
            </w:r>
          </w:p>
        </w:tc>
      </w:tr>
      <w:tr w:rsidR="00212D84" w:rsidTr="008F2BCF">
        <w:tc>
          <w:tcPr>
            <w:tcW w:w="3936" w:type="dxa"/>
          </w:tcPr>
          <w:p w:rsidR="00212D84" w:rsidRDefault="00212D84" w:rsidP="00A61BF4">
            <w:r>
              <w:rPr>
                <w:rFonts w:hint="eastAsia"/>
              </w:rPr>
              <w:t>能力</w:t>
            </w:r>
          </w:p>
        </w:tc>
        <w:tc>
          <w:tcPr>
            <w:tcW w:w="850" w:type="dxa"/>
          </w:tcPr>
          <w:p w:rsidR="00212D84" w:rsidRDefault="00212D84" w:rsidP="00A61BF4">
            <w:pPr>
              <w:jc w:val="center"/>
            </w:pPr>
            <w:r>
              <w:rPr>
                <w:rFonts w:hint="eastAsia"/>
              </w:rPr>
              <w:t>7.2</w:t>
            </w:r>
          </w:p>
        </w:tc>
        <w:tc>
          <w:tcPr>
            <w:tcW w:w="851" w:type="dxa"/>
            <w:vMerge w:val="restart"/>
            <w:vAlign w:val="center"/>
          </w:tcPr>
          <w:p w:rsidR="00212D84" w:rsidRDefault="00212D84" w:rsidP="00A61BF4">
            <w:pPr>
              <w:jc w:val="center"/>
            </w:pPr>
            <w:r>
              <w:rPr>
                <w:rFonts w:hint="eastAsia"/>
              </w:rPr>
              <w:t>4.4.2</w:t>
            </w:r>
          </w:p>
        </w:tc>
        <w:tc>
          <w:tcPr>
            <w:tcW w:w="3969" w:type="dxa"/>
            <w:vMerge w:val="restart"/>
            <w:vAlign w:val="center"/>
          </w:tcPr>
          <w:p w:rsidR="00212D84" w:rsidRDefault="00212D84" w:rsidP="00A61BF4">
            <w:r>
              <w:rPr>
                <w:rFonts w:hint="eastAsia"/>
              </w:rPr>
              <w:t>能力、培训和意识</w:t>
            </w:r>
          </w:p>
        </w:tc>
      </w:tr>
      <w:tr w:rsidR="00212D84" w:rsidTr="008F2BCF">
        <w:tc>
          <w:tcPr>
            <w:tcW w:w="3936" w:type="dxa"/>
          </w:tcPr>
          <w:p w:rsidR="00212D84" w:rsidRDefault="00212D84" w:rsidP="00A61BF4">
            <w:r>
              <w:rPr>
                <w:rFonts w:hint="eastAsia"/>
              </w:rPr>
              <w:t>意识</w:t>
            </w:r>
          </w:p>
        </w:tc>
        <w:tc>
          <w:tcPr>
            <w:tcW w:w="850" w:type="dxa"/>
          </w:tcPr>
          <w:p w:rsidR="00212D84" w:rsidRDefault="00212D84" w:rsidP="00A61BF4">
            <w:pPr>
              <w:jc w:val="center"/>
            </w:pPr>
            <w:r>
              <w:rPr>
                <w:rFonts w:hint="eastAsia"/>
              </w:rPr>
              <w:t>7.3</w:t>
            </w:r>
          </w:p>
        </w:tc>
        <w:tc>
          <w:tcPr>
            <w:tcW w:w="851" w:type="dxa"/>
            <w:vMerge/>
          </w:tcPr>
          <w:p w:rsidR="00212D84" w:rsidRDefault="00212D84" w:rsidP="00A61BF4"/>
        </w:tc>
        <w:tc>
          <w:tcPr>
            <w:tcW w:w="3969" w:type="dxa"/>
            <w:vMerge/>
          </w:tcPr>
          <w:p w:rsidR="00212D84" w:rsidRDefault="00212D84" w:rsidP="00A61BF4"/>
        </w:tc>
      </w:tr>
      <w:tr w:rsidR="00212D84" w:rsidTr="008F2BCF">
        <w:tc>
          <w:tcPr>
            <w:tcW w:w="3936" w:type="dxa"/>
          </w:tcPr>
          <w:p w:rsidR="00212D84" w:rsidRDefault="00212D84" w:rsidP="00A61BF4">
            <w:r>
              <w:rPr>
                <w:rFonts w:hint="eastAsia"/>
              </w:rPr>
              <w:t>信息交流（仅标题）</w:t>
            </w:r>
          </w:p>
        </w:tc>
        <w:tc>
          <w:tcPr>
            <w:tcW w:w="850" w:type="dxa"/>
          </w:tcPr>
          <w:p w:rsidR="00212D84" w:rsidRDefault="00212D84" w:rsidP="00A61BF4">
            <w:r>
              <w:rPr>
                <w:rFonts w:hint="eastAsia"/>
              </w:rPr>
              <w:t>7.4</w:t>
            </w:r>
          </w:p>
        </w:tc>
        <w:tc>
          <w:tcPr>
            <w:tcW w:w="851" w:type="dxa"/>
            <w:vMerge w:val="restart"/>
          </w:tcPr>
          <w:p w:rsidR="00212D84" w:rsidRDefault="00212D84" w:rsidP="00A61BF4">
            <w:r>
              <w:rPr>
                <w:rFonts w:hint="eastAsia"/>
              </w:rPr>
              <w:t>4.4.3</w:t>
            </w:r>
          </w:p>
        </w:tc>
        <w:tc>
          <w:tcPr>
            <w:tcW w:w="3969" w:type="dxa"/>
          </w:tcPr>
          <w:p w:rsidR="00212D84" w:rsidRDefault="00212D84" w:rsidP="00A61BF4">
            <w:r>
              <w:rPr>
                <w:rFonts w:hint="eastAsia"/>
              </w:rPr>
              <w:t>沟通、参与和协商</w:t>
            </w:r>
          </w:p>
        </w:tc>
      </w:tr>
      <w:tr w:rsidR="00212D84" w:rsidTr="008F2BCF">
        <w:tc>
          <w:tcPr>
            <w:tcW w:w="3936" w:type="dxa"/>
          </w:tcPr>
          <w:p w:rsidR="00212D84" w:rsidRDefault="00212D84" w:rsidP="00A61BF4">
            <w:r>
              <w:rPr>
                <w:rFonts w:hint="eastAsia"/>
              </w:rPr>
              <w:t>总则</w:t>
            </w:r>
          </w:p>
        </w:tc>
        <w:tc>
          <w:tcPr>
            <w:tcW w:w="850" w:type="dxa"/>
          </w:tcPr>
          <w:p w:rsidR="00212D84" w:rsidRDefault="00212D84" w:rsidP="00A61BF4">
            <w:r>
              <w:rPr>
                <w:rFonts w:hint="eastAsia"/>
              </w:rPr>
              <w:t>7.4.1</w:t>
            </w:r>
          </w:p>
        </w:tc>
        <w:tc>
          <w:tcPr>
            <w:tcW w:w="851" w:type="dxa"/>
            <w:vMerge/>
          </w:tcPr>
          <w:p w:rsidR="00212D84" w:rsidRDefault="00212D84" w:rsidP="00A61BF4"/>
        </w:tc>
        <w:tc>
          <w:tcPr>
            <w:tcW w:w="3969" w:type="dxa"/>
          </w:tcPr>
          <w:p w:rsidR="00212D84" w:rsidRDefault="00212D84" w:rsidP="00A61BF4"/>
        </w:tc>
      </w:tr>
      <w:tr w:rsidR="00212D84" w:rsidTr="008F2BCF">
        <w:tc>
          <w:tcPr>
            <w:tcW w:w="3936" w:type="dxa"/>
          </w:tcPr>
          <w:p w:rsidR="00212D84" w:rsidRDefault="00212D84" w:rsidP="00A61BF4">
            <w:r>
              <w:rPr>
                <w:rFonts w:hint="eastAsia"/>
              </w:rPr>
              <w:t>内部信息交流</w:t>
            </w:r>
          </w:p>
        </w:tc>
        <w:tc>
          <w:tcPr>
            <w:tcW w:w="850" w:type="dxa"/>
          </w:tcPr>
          <w:p w:rsidR="00212D84" w:rsidRDefault="00212D84" w:rsidP="00A61BF4">
            <w:r>
              <w:rPr>
                <w:rFonts w:hint="eastAsia"/>
              </w:rPr>
              <w:t>7.4.2</w:t>
            </w:r>
          </w:p>
        </w:tc>
        <w:tc>
          <w:tcPr>
            <w:tcW w:w="851" w:type="dxa"/>
            <w:vMerge/>
          </w:tcPr>
          <w:p w:rsidR="00212D84" w:rsidRDefault="00212D84" w:rsidP="00A61BF4"/>
        </w:tc>
        <w:tc>
          <w:tcPr>
            <w:tcW w:w="3969" w:type="dxa"/>
          </w:tcPr>
          <w:p w:rsidR="00212D84" w:rsidRDefault="00212D84" w:rsidP="00A61BF4"/>
        </w:tc>
      </w:tr>
      <w:tr w:rsidR="00212D84" w:rsidTr="008F2BCF">
        <w:tc>
          <w:tcPr>
            <w:tcW w:w="3936" w:type="dxa"/>
          </w:tcPr>
          <w:p w:rsidR="00212D84" w:rsidRDefault="00212D84" w:rsidP="00A61BF4">
            <w:r>
              <w:rPr>
                <w:rFonts w:hint="eastAsia"/>
              </w:rPr>
              <w:t>外部信息交流</w:t>
            </w:r>
          </w:p>
        </w:tc>
        <w:tc>
          <w:tcPr>
            <w:tcW w:w="850" w:type="dxa"/>
          </w:tcPr>
          <w:p w:rsidR="00212D84" w:rsidRDefault="00212D84" w:rsidP="00A61BF4">
            <w:r>
              <w:rPr>
                <w:rFonts w:hint="eastAsia"/>
              </w:rPr>
              <w:t>7.4.3</w:t>
            </w:r>
          </w:p>
        </w:tc>
        <w:tc>
          <w:tcPr>
            <w:tcW w:w="851" w:type="dxa"/>
            <w:vMerge/>
          </w:tcPr>
          <w:p w:rsidR="00212D84" w:rsidRDefault="00212D84" w:rsidP="00A61BF4"/>
        </w:tc>
        <w:tc>
          <w:tcPr>
            <w:tcW w:w="3969" w:type="dxa"/>
          </w:tcPr>
          <w:p w:rsidR="00212D84" w:rsidRDefault="00212D84" w:rsidP="00A61BF4"/>
        </w:tc>
      </w:tr>
      <w:tr w:rsidR="00212D84" w:rsidTr="008F2BCF">
        <w:tc>
          <w:tcPr>
            <w:tcW w:w="3936" w:type="dxa"/>
          </w:tcPr>
          <w:p w:rsidR="00212D84" w:rsidRDefault="00212D84" w:rsidP="00A61BF4">
            <w:r>
              <w:rPr>
                <w:rFonts w:hint="eastAsia"/>
              </w:rPr>
              <w:t>文件化信息（仅标题）</w:t>
            </w:r>
          </w:p>
        </w:tc>
        <w:tc>
          <w:tcPr>
            <w:tcW w:w="850" w:type="dxa"/>
          </w:tcPr>
          <w:p w:rsidR="00212D84" w:rsidRDefault="00212D84" w:rsidP="00A61BF4">
            <w:r>
              <w:rPr>
                <w:rFonts w:hint="eastAsia"/>
              </w:rPr>
              <w:t>7.5</w:t>
            </w:r>
          </w:p>
        </w:tc>
        <w:tc>
          <w:tcPr>
            <w:tcW w:w="851" w:type="dxa"/>
            <w:vMerge w:val="restart"/>
          </w:tcPr>
          <w:p w:rsidR="00212D84" w:rsidRDefault="00212D84" w:rsidP="00A61BF4">
            <w:r>
              <w:rPr>
                <w:rFonts w:hint="eastAsia"/>
              </w:rPr>
              <w:t>4.4.4</w:t>
            </w:r>
          </w:p>
        </w:tc>
        <w:tc>
          <w:tcPr>
            <w:tcW w:w="3969" w:type="dxa"/>
            <w:vMerge w:val="restart"/>
          </w:tcPr>
          <w:p w:rsidR="00212D84" w:rsidRDefault="00212D84" w:rsidP="00A61BF4">
            <w:r>
              <w:rPr>
                <w:rFonts w:hint="eastAsia"/>
              </w:rPr>
              <w:t>文件</w:t>
            </w:r>
          </w:p>
        </w:tc>
      </w:tr>
      <w:tr w:rsidR="00212D84" w:rsidTr="008F2BCF">
        <w:tc>
          <w:tcPr>
            <w:tcW w:w="3936" w:type="dxa"/>
          </w:tcPr>
          <w:p w:rsidR="00212D84" w:rsidRDefault="00212D84" w:rsidP="00A61BF4">
            <w:r>
              <w:rPr>
                <w:rFonts w:hint="eastAsia"/>
              </w:rPr>
              <w:t>总则</w:t>
            </w:r>
          </w:p>
        </w:tc>
        <w:tc>
          <w:tcPr>
            <w:tcW w:w="850" w:type="dxa"/>
          </w:tcPr>
          <w:p w:rsidR="00212D84" w:rsidRDefault="00212D84" w:rsidP="00A61BF4">
            <w:r>
              <w:rPr>
                <w:rFonts w:hint="eastAsia"/>
              </w:rPr>
              <w:t>7.5.1</w:t>
            </w:r>
          </w:p>
        </w:tc>
        <w:tc>
          <w:tcPr>
            <w:tcW w:w="851" w:type="dxa"/>
            <w:vMerge/>
          </w:tcPr>
          <w:p w:rsidR="00212D84" w:rsidRDefault="00212D84" w:rsidP="00A61BF4"/>
        </w:tc>
        <w:tc>
          <w:tcPr>
            <w:tcW w:w="3969" w:type="dxa"/>
            <w:vMerge/>
          </w:tcPr>
          <w:p w:rsidR="00212D84" w:rsidRDefault="00212D84" w:rsidP="00A61BF4"/>
        </w:tc>
      </w:tr>
      <w:tr w:rsidR="00212D84" w:rsidTr="008F2BCF">
        <w:tc>
          <w:tcPr>
            <w:tcW w:w="3936" w:type="dxa"/>
            <w:vMerge w:val="restart"/>
          </w:tcPr>
          <w:p w:rsidR="00212D84" w:rsidRDefault="00212D84" w:rsidP="00A61BF4">
            <w:r>
              <w:rPr>
                <w:rFonts w:hint="eastAsia"/>
              </w:rPr>
              <w:t>创建和更新</w:t>
            </w:r>
          </w:p>
        </w:tc>
        <w:tc>
          <w:tcPr>
            <w:tcW w:w="850" w:type="dxa"/>
            <w:vMerge w:val="restart"/>
          </w:tcPr>
          <w:p w:rsidR="00212D84" w:rsidRDefault="00212D84" w:rsidP="00A61BF4">
            <w:r>
              <w:rPr>
                <w:rFonts w:hint="eastAsia"/>
              </w:rPr>
              <w:t>7.5.2</w:t>
            </w:r>
          </w:p>
        </w:tc>
        <w:tc>
          <w:tcPr>
            <w:tcW w:w="851" w:type="dxa"/>
          </w:tcPr>
          <w:p w:rsidR="00212D84" w:rsidRDefault="00212D84" w:rsidP="00A61BF4">
            <w:r>
              <w:rPr>
                <w:rFonts w:hint="eastAsia"/>
              </w:rPr>
              <w:t>4.4.5</w:t>
            </w:r>
          </w:p>
        </w:tc>
        <w:tc>
          <w:tcPr>
            <w:tcW w:w="3969" w:type="dxa"/>
          </w:tcPr>
          <w:p w:rsidR="00212D84" w:rsidRDefault="00212D84" w:rsidP="00A61BF4">
            <w:r>
              <w:rPr>
                <w:rFonts w:hint="eastAsia"/>
              </w:rPr>
              <w:t>文件控制</w:t>
            </w:r>
          </w:p>
        </w:tc>
      </w:tr>
      <w:tr w:rsidR="00212D84" w:rsidTr="008F2BCF">
        <w:tc>
          <w:tcPr>
            <w:tcW w:w="3936" w:type="dxa"/>
            <w:vMerge/>
          </w:tcPr>
          <w:p w:rsidR="00212D84" w:rsidRDefault="00212D84" w:rsidP="00A61BF4"/>
        </w:tc>
        <w:tc>
          <w:tcPr>
            <w:tcW w:w="850" w:type="dxa"/>
            <w:vMerge/>
          </w:tcPr>
          <w:p w:rsidR="00212D84" w:rsidRDefault="00212D84" w:rsidP="00A61BF4"/>
        </w:tc>
        <w:tc>
          <w:tcPr>
            <w:tcW w:w="851" w:type="dxa"/>
          </w:tcPr>
          <w:p w:rsidR="00212D84" w:rsidRDefault="00212D84" w:rsidP="00A61BF4">
            <w:r>
              <w:rPr>
                <w:rFonts w:hint="eastAsia"/>
              </w:rPr>
              <w:t>4.5.4</w:t>
            </w:r>
          </w:p>
        </w:tc>
        <w:tc>
          <w:tcPr>
            <w:tcW w:w="3969" w:type="dxa"/>
          </w:tcPr>
          <w:p w:rsidR="00212D84" w:rsidRDefault="00212D84" w:rsidP="00A61BF4">
            <w:r>
              <w:rPr>
                <w:rFonts w:hint="eastAsia"/>
              </w:rPr>
              <w:t>运行控制</w:t>
            </w:r>
          </w:p>
        </w:tc>
      </w:tr>
      <w:tr w:rsidR="00212D84" w:rsidTr="008F2BCF">
        <w:tc>
          <w:tcPr>
            <w:tcW w:w="3936" w:type="dxa"/>
            <w:vMerge w:val="restart"/>
          </w:tcPr>
          <w:p w:rsidR="00212D84" w:rsidRDefault="00212D84" w:rsidP="00A61BF4">
            <w:r>
              <w:rPr>
                <w:rFonts w:hint="eastAsia"/>
              </w:rPr>
              <w:t>文件化信息的控制</w:t>
            </w:r>
          </w:p>
        </w:tc>
        <w:tc>
          <w:tcPr>
            <w:tcW w:w="850" w:type="dxa"/>
            <w:vMerge w:val="restart"/>
          </w:tcPr>
          <w:p w:rsidR="00212D84" w:rsidRDefault="00212D84" w:rsidP="00A61BF4">
            <w:r>
              <w:rPr>
                <w:rFonts w:hint="eastAsia"/>
              </w:rPr>
              <w:t>7.5.3</w:t>
            </w:r>
          </w:p>
        </w:tc>
        <w:tc>
          <w:tcPr>
            <w:tcW w:w="851" w:type="dxa"/>
          </w:tcPr>
          <w:p w:rsidR="00212D84" w:rsidRDefault="00212D84" w:rsidP="00A61BF4">
            <w:r>
              <w:rPr>
                <w:rFonts w:hint="eastAsia"/>
              </w:rPr>
              <w:t>4.4.5</w:t>
            </w:r>
          </w:p>
        </w:tc>
        <w:tc>
          <w:tcPr>
            <w:tcW w:w="3969" w:type="dxa"/>
          </w:tcPr>
          <w:p w:rsidR="00212D84" w:rsidRDefault="00212D84" w:rsidP="00A61BF4">
            <w:r>
              <w:rPr>
                <w:rFonts w:hint="eastAsia"/>
              </w:rPr>
              <w:t>文件控制</w:t>
            </w:r>
          </w:p>
        </w:tc>
      </w:tr>
      <w:tr w:rsidR="00212D84" w:rsidTr="008F2BCF">
        <w:tc>
          <w:tcPr>
            <w:tcW w:w="3936" w:type="dxa"/>
            <w:vMerge/>
          </w:tcPr>
          <w:p w:rsidR="00212D84" w:rsidRDefault="00212D84" w:rsidP="00A61BF4"/>
        </w:tc>
        <w:tc>
          <w:tcPr>
            <w:tcW w:w="850" w:type="dxa"/>
            <w:vMerge/>
          </w:tcPr>
          <w:p w:rsidR="00212D84" w:rsidRDefault="00212D84" w:rsidP="00A61BF4"/>
        </w:tc>
        <w:tc>
          <w:tcPr>
            <w:tcW w:w="851" w:type="dxa"/>
          </w:tcPr>
          <w:p w:rsidR="00212D84" w:rsidRDefault="00212D84" w:rsidP="00A61BF4">
            <w:r>
              <w:rPr>
                <w:rFonts w:hint="eastAsia"/>
              </w:rPr>
              <w:t>4.5.4</w:t>
            </w:r>
          </w:p>
        </w:tc>
        <w:tc>
          <w:tcPr>
            <w:tcW w:w="3969" w:type="dxa"/>
          </w:tcPr>
          <w:p w:rsidR="00212D84" w:rsidRDefault="00212D84" w:rsidP="00A61BF4">
            <w:r>
              <w:rPr>
                <w:rFonts w:hint="eastAsia"/>
              </w:rPr>
              <w:t>运行控制</w:t>
            </w:r>
          </w:p>
        </w:tc>
      </w:tr>
      <w:tr w:rsidR="00212D84" w:rsidTr="008F2BCF">
        <w:tc>
          <w:tcPr>
            <w:tcW w:w="3936" w:type="dxa"/>
          </w:tcPr>
          <w:p w:rsidR="00212D84" w:rsidRDefault="00212D84" w:rsidP="00A61BF4">
            <w:r>
              <w:rPr>
                <w:rFonts w:hint="eastAsia"/>
              </w:rPr>
              <w:t>运行（仅标题）</w:t>
            </w:r>
          </w:p>
        </w:tc>
        <w:tc>
          <w:tcPr>
            <w:tcW w:w="850" w:type="dxa"/>
          </w:tcPr>
          <w:p w:rsidR="00212D84" w:rsidRDefault="00212D84" w:rsidP="00A61BF4">
            <w:r>
              <w:rPr>
                <w:rFonts w:hint="eastAsia"/>
              </w:rPr>
              <w:t>8</w:t>
            </w:r>
          </w:p>
        </w:tc>
        <w:tc>
          <w:tcPr>
            <w:tcW w:w="851" w:type="dxa"/>
          </w:tcPr>
          <w:p w:rsidR="00212D84" w:rsidRDefault="00212D84" w:rsidP="00A61BF4">
            <w:r>
              <w:rPr>
                <w:rFonts w:hint="eastAsia"/>
              </w:rPr>
              <w:t>4.4</w:t>
            </w:r>
          </w:p>
        </w:tc>
        <w:tc>
          <w:tcPr>
            <w:tcW w:w="3969" w:type="dxa"/>
          </w:tcPr>
          <w:p w:rsidR="00212D84" w:rsidRDefault="00212D84" w:rsidP="00A61BF4">
            <w:r>
              <w:rPr>
                <w:rFonts w:hint="eastAsia"/>
              </w:rPr>
              <w:t>实施与运行（仅标题）</w:t>
            </w:r>
          </w:p>
        </w:tc>
      </w:tr>
      <w:tr w:rsidR="00212D84" w:rsidTr="008F2BCF">
        <w:tc>
          <w:tcPr>
            <w:tcW w:w="3936" w:type="dxa"/>
          </w:tcPr>
          <w:p w:rsidR="00212D84" w:rsidRDefault="00212D84" w:rsidP="00A61BF4">
            <w:r>
              <w:rPr>
                <w:rFonts w:hint="eastAsia"/>
              </w:rPr>
              <w:t>运行策划和控制</w:t>
            </w:r>
          </w:p>
        </w:tc>
        <w:tc>
          <w:tcPr>
            <w:tcW w:w="850" w:type="dxa"/>
          </w:tcPr>
          <w:p w:rsidR="00212D84" w:rsidRDefault="00212D84" w:rsidP="00A61BF4">
            <w:r>
              <w:rPr>
                <w:rFonts w:hint="eastAsia"/>
              </w:rPr>
              <w:t>8.1</w:t>
            </w:r>
          </w:p>
        </w:tc>
        <w:tc>
          <w:tcPr>
            <w:tcW w:w="851" w:type="dxa"/>
          </w:tcPr>
          <w:p w:rsidR="00212D84" w:rsidRDefault="00212D84" w:rsidP="00A61BF4">
            <w:r>
              <w:rPr>
                <w:rFonts w:hint="eastAsia"/>
              </w:rPr>
              <w:t>4.4.6</w:t>
            </w:r>
          </w:p>
        </w:tc>
        <w:tc>
          <w:tcPr>
            <w:tcW w:w="3969" w:type="dxa"/>
          </w:tcPr>
          <w:p w:rsidR="00212D84" w:rsidRDefault="00212D84" w:rsidP="00A61BF4">
            <w:r>
              <w:rPr>
                <w:rFonts w:hint="eastAsia"/>
              </w:rPr>
              <w:t>运行控制</w:t>
            </w:r>
          </w:p>
        </w:tc>
      </w:tr>
      <w:tr w:rsidR="00212D84" w:rsidTr="008F2BCF">
        <w:tc>
          <w:tcPr>
            <w:tcW w:w="3936" w:type="dxa"/>
          </w:tcPr>
          <w:p w:rsidR="00212D84" w:rsidRDefault="00212D84" w:rsidP="00A61BF4">
            <w:r>
              <w:rPr>
                <w:rFonts w:hint="eastAsia"/>
              </w:rPr>
              <w:t>应急准备和响应</w:t>
            </w:r>
          </w:p>
        </w:tc>
        <w:tc>
          <w:tcPr>
            <w:tcW w:w="850" w:type="dxa"/>
          </w:tcPr>
          <w:p w:rsidR="00212D84" w:rsidRDefault="00212D84" w:rsidP="00A61BF4">
            <w:r>
              <w:rPr>
                <w:rFonts w:hint="eastAsia"/>
              </w:rPr>
              <w:t>8.2</w:t>
            </w:r>
          </w:p>
        </w:tc>
        <w:tc>
          <w:tcPr>
            <w:tcW w:w="851" w:type="dxa"/>
          </w:tcPr>
          <w:p w:rsidR="00212D84" w:rsidRDefault="00212D84" w:rsidP="00A61BF4">
            <w:r>
              <w:rPr>
                <w:rFonts w:hint="eastAsia"/>
              </w:rPr>
              <w:t>4.4.7</w:t>
            </w:r>
          </w:p>
        </w:tc>
        <w:tc>
          <w:tcPr>
            <w:tcW w:w="3969" w:type="dxa"/>
          </w:tcPr>
          <w:p w:rsidR="00212D84" w:rsidRDefault="00212D84" w:rsidP="00A61BF4">
            <w:r>
              <w:rPr>
                <w:rFonts w:hint="eastAsia"/>
              </w:rPr>
              <w:t>应急准备和响应</w:t>
            </w:r>
          </w:p>
        </w:tc>
      </w:tr>
      <w:tr w:rsidR="00212D84" w:rsidTr="008F2BCF">
        <w:tc>
          <w:tcPr>
            <w:tcW w:w="3936" w:type="dxa"/>
          </w:tcPr>
          <w:p w:rsidR="00212D84" w:rsidRDefault="00212D84" w:rsidP="00A61BF4">
            <w:r>
              <w:rPr>
                <w:rFonts w:hint="eastAsia"/>
              </w:rPr>
              <w:t>绩效评价（仅标题）</w:t>
            </w:r>
          </w:p>
        </w:tc>
        <w:tc>
          <w:tcPr>
            <w:tcW w:w="850" w:type="dxa"/>
          </w:tcPr>
          <w:p w:rsidR="00212D84" w:rsidRDefault="00212D84" w:rsidP="00A61BF4">
            <w:r>
              <w:rPr>
                <w:rFonts w:hint="eastAsia"/>
              </w:rPr>
              <w:t>9</w:t>
            </w:r>
          </w:p>
        </w:tc>
        <w:tc>
          <w:tcPr>
            <w:tcW w:w="851" w:type="dxa"/>
          </w:tcPr>
          <w:p w:rsidR="00212D84" w:rsidRDefault="00212D84" w:rsidP="00A61BF4">
            <w:r>
              <w:rPr>
                <w:rFonts w:hint="eastAsia"/>
              </w:rPr>
              <w:t>4.5</w:t>
            </w:r>
          </w:p>
        </w:tc>
        <w:tc>
          <w:tcPr>
            <w:tcW w:w="3969" w:type="dxa"/>
          </w:tcPr>
          <w:p w:rsidR="00212D84" w:rsidRDefault="00212D84" w:rsidP="00A61BF4">
            <w:r>
              <w:rPr>
                <w:rFonts w:hint="eastAsia"/>
              </w:rPr>
              <w:t>检查（仅标题）</w:t>
            </w:r>
          </w:p>
        </w:tc>
      </w:tr>
      <w:tr w:rsidR="00212D84" w:rsidTr="008F2BCF">
        <w:tc>
          <w:tcPr>
            <w:tcW w:w="3936" w:type="dxa"/>
          </w:tcPr>
          <w:p w:rsidR="00212D84" w:rsidRDefault="00212D84" w:rsidP="00A61BF4">
            <w:r>
              <w:rPr>
                <w:rFonts w:hint="eastAsia"/>
              </w:rPr>
              <w:t>监视、测量、分析和评价（仅标题）</w:t>
            </w:r>
          </w:p>
        </w:tc>
        <w:tc>
          <w:tcPr>
            <w:tcW w:w="850" w:type="dxa"/>
          </w:tcPr>
          <w:p w:rsidR="00212D84" w:rsidRDefault="00212D84" w:rsidP="00A61BF4">
            <w:r>
              <w:rPr>
                <w:rFonts w:hint="eastAsia"/>
              </w:rPr>
              <w:t>9.1</w:t>
            </w:r>
          </w:p>
        </w:tc>
        <w:tc>
          <w:tcPr>
            <w:tcW w:w="851" w:type="dxa"/>
            <w:vMerge w:val="restart"/>
          </w:tcPr>
          <w:p w:rsidR="00212D84" w:rsidRDefault="00212D84" w:rsidP="00A61BF4">
            <w:r>
              <w:rPr>
                <w:rFonts w:hint="eastAsia"/>
              </w:rPr>
              <w:t>4.5.1</w:t>
            </w:r>
          </w:p>
        </w:tc>
        <w:tc>
          <w:tcPr>
            <w:tcW w:w="3969" w:type="dxa"/>
            <w:vMerge w:val="restart"/>
          </w:tcPr>
          <w:p w:rsidR="00212D84" w:rsidRDefault="00212D84" w:rsidP="00A61BF4">
            <w:r>
              <w:rPr>
                <w:rFonts w:hint="eastAsia"/>
              </w:rPr>
              <w:t>绩效测量和监视</w:t>
            </w:r>
          </w:p>
          <w:p w:rsidR="00212D84" w:rsidRDefault="00212D84" w:rsidP="00A61BF4"/>
        </w:tc>
      </w:tr>
      <w:tr w:rsidR="00212D84" w:rsidTr="008F2BCF">
        <w:tc>
          <w:tcPr>
            <w:tcW w:w="3936" w:type="dxa"/>
          </w:tcPr>
          <w:p w:rsidR="00212D84" w:rsidRDefault="00212D84" w:rsidP="00A61BF4">
            <w:r>
              <w:rPr>
                <w:rFonts w:hint="eastAsia"/>
              </w:rPr>
              <w:t>总则</w:t>
            </w:r>
          </w:p>
        </w:tc>
        <w:tc>
          <w:tcPr>
            <w:tcW w:w="850" w:type="dxa"/>
          </w:tcPr>
          <w:p w:rsidR="00212D84" w:rsidRDefault="00212D84" w:rsidP="00A61BF4">
            <w:r>
              <w:rPr>
                <w:rFonts w:hint="eastAsia"/>
              </w:rPr>
              <w:t>9.1.1</w:t>
            </w:r>
          </w:p>
        </w:tc>
        <w:tc>
          <w:tcPr>
            <w:tcW w:w="851" w:type="dxa"/>
            <w:vMerge/>
          </w:tcPr>
          <w:p w:rsidR="00212D84" w:rsidRDefault="00212D84" w:rsidP="00A61BF4"/>
        </w:tc>
        <w:tc>
          <w:tcPr>
            <w:tcW w:w="3969" w:type="dxa"/>
            <w:vMerge/>
          </w:tcPr>
          <w:p w:rsidR="00212D84" w:rsidRDefault="00212D84" w:rsidP="00A61BF4"/>
        </w:tc>
      </w:tr>
      <w:tr w:rsidR="00212D84" w:rsidTr="008F2BCF">
        <w:tc>
          <w:tcPr>
            <w:tcW w:w="3936" w:type="dxa"/>
          </w:tcPr>
          <w:p w:rsidR="00212D84" w:rsidRDefault="00212D84" w:rsidP="00A61BF4">
            <w:r>
              <w:rPr>
                <w:rFonts w:hint="eastAsia"/>
              </w:rPr>
              <w:t>合</w:t>
            </w:r>
            <w:proofErr w:type="gramStart"/>
            <w:r>
              <w:rPr>
                <w:rFonts w:hint="eastAsia"/>
              </w:rPr>
              <w:t>规</w:t>
            </w:r>
            <w:proofErr w:type="gramEnd"/>
            <w:r>
              <w:rPr>
                <w:rFonts w:hint="eastAsia"/>
              </w:rPr>
              <w:t>性评价</w:t>
            </w:r>
          </w:p>
        </w:tc>
        <w:tc>
          <w:tcPr>
            <w:tcW w:w="850" w:type="dxa"/>
          </w:tcPr>
          <w:p w:rsidR="00212D84" w:rsidRDefault="00212D84" w:rsidP="00A61BF4">
            <w:r>
              <w:rPr>
                <w:rFonts w:hint="eastAsia"/>
              </w:rPr>
              <w:t>9.1.2</w:t>
            </w:r>
          </w:p>
        </w:tc>
        <w:tc>
          <w:tcPr>
            <w:tcW w:w="851" w:type="dxa"/>
          </w:tcPr>
          <w:p w:rsidR="00212D84" w:rsidRDefault="00212D84" w:rsidP="00A61BF4">
            <w:r>
              <w:rPr>
                <w:rFonts w:hint="eastAsia"/>
              </w:rPr>
              <w:t>4.5.2</w:t>
            </w:r>
          </w:p>
        </w:tc>
        <w:tc>
          <w:tcPr>
            <w:tcW w:w="3969" w:type="dxa"/>
          </w:tcPr>
          <w:p w:rsidR="00212D84" w:rsidRDefault="00212D84" w:rsidP="00A61BF4">
            <w:r>
              <w:rPr>
                <w:rFonts w:hint="eastAsia"/>
              </w:rPr>
              <w:t>合</w:t>
            </w:r>
            <w:proofErr w:type="gramStart"/>
            <w:r>
              <w:rPr>
                <w:rFonts w:hint="eastAsia"/>
              </w:rPr>
              <w:t>规</w:t>
            </w:r>
            <w:proofErr w:type="gramEnd"/>
            <w:r>
              <w:rPr>
                <w:rFonts w:hint="eastAsia"/>
              </w:rPr>
              <w:t>性评价</w:t>
            </w:r>
          </w:p>
        </w:tc>
      </w:tr>
      <w:tr w:rsidR="00212D84" w:rsidTr="008F2BCF">
        <w:tc>
          <w:tcPr>
            <w:tcW w:w="3936" w:type="dxa"/>
          </w:tcPr>
          <w:p w:rsidR="00212D84" w:rsidRDefault="00212D84" w:rsidP="00A61BF4">
            <w:r>
              <w:rPr>
                <w:rFonts w:hint="eastAsia"/>
              </w:rPr>
              <w:t>内部审核（仅标题）</w:t>
            </w:r>
          </w:p>
        </w:tc>
        <w:tc>
          <w:tcPr>
            <w:tcW w:w="850" w:type="dxa"/>
          </w:tcPr>
          <w:p w:rsidR="00212D84" w:rsidRDefault="00212D84" w:rsidP="00A61BF4">
            <w:r>
              <w:rPr>
                <w:rFonts w:hint="eastAsia"/>
              </w:rPr>
              <w:t>9.2</w:t>
            </w:r>
          </w:p>
        </w:tc>
        <w:tc>
          <w:tcPr>
            <w:tcW w:w="851" w:type="dxa"/>
            <w:vMerge w:val="restart"/>
          </w:tcPr>
          <w:p w:rsidR="00212D84" w:rsidRDefault="00212D84" w:rsidP="00A61BF4">
            <w:r>
              <w:rPr>
                <w:rFonts w:hint="eastAsia"/>
              </w:rPr>
              <w:t>4.5.5</w:t>
            </w:r>
          </w:p>
        </w:tc>
        <w:tc>
          <w:tcPr>
            <w:tcW w:w="3969" w:type="dxa"/>
            <w:vMerge w:val="restart"/>
          </w:tcPr>
          <w:p w:rsidR="00212D84" w:rsidRDefault="00212D84" w:rsidP="00A61BF4">
            <w:r>
              <w:rPr>
                <w:rFonts w:hint="eastAsia"/>
              </w:rPr>
              <w:t>内部审核</w:t>
            </w:r>
          </w:p>
        </w:tc>
      </w:tr>
      <w:tr w:rsidR="00212D84" w:rsidTr="008F2BCF">
        <w:tc>
          <w:tcPr>
            <w:tcW w:w="3936" w:type="dxa"/>
          </w:tcPr>
          <w:p w:rsidR="00212D84" w:rsidRDefault="00212D84" w:rsidP="00A61BF4">
            <w:r>
              <w:rPr>
                <w:rFonts w:hint="eastAsia"/>
              </w:rPr>
              <w:t>总则</w:t>
            </w:r>
          </w:p>
        </w:tc>
        <w:tc>
          <w:tcPr>
            <w:tcW w:w="850" w:type="dxa"/>
          </w:tcPr>
          <w:p w:rsidR="00212D84" w:rsidRDefault="00212D84" w:rsidP="00A61BF4">
            <w:r>
              <w:rPr>
                <w:rFonts w:hint="eastAsia"/>
              </w:rPr>
              <w:t>9.2.1</w:t>
            </w:r>
          </w:p>
        </w:tc>
        <w:tc>
          <w:tcPr>
            <w:tcW w:w="851" w:type="dxa"/>
            <w:vMerge/>
          </w:tcPr>
          <w:p w:rsidR="00212D84" w:rsidRDefault="00212D84" w:rsidP="00A61BF4"/>
        </w:tc>
        <w:tc>
          <w:tcPr>
            <w:tcW w:w="3969" w:type="dxa"/>
            <w:vMerge/>
          </w:tcPr>
          <w:p w:rsidR="00212D84" w:rsidRDefault="00212D84" w:rsidP="00A61BF4"/>
        </w:tc>
      </w:tr>
      <w:tr w:rsidR="00212D84" w:rsidTr="008F2BCF">
        <w:tc>
          <w:tcPr>
            <w:tcW w:w="3936" w:type="dxa"/>
          </w:tcPr>
          <w:p w:rsidR="00212D84" w:rsidRDefault="00212D84" w:rsidP="00A61BF4">
            <w:r>
              <w:rPr>
                <w:rFonts w:hint="eastAsia"/>
              </w:rPr>
              <w:t>内部审核方案</w:t>
            </w:r>
          </w:p>
        </w:tc>
        <w:tc>
          <w:tcPr>
            <w:tcW w:w="850" w:type="dxa"/>
          </w:tcPr>
          <w:p w:rsidR="00212D84" w:rsidRDefault="00212D84" w:rsidP="00A61BF4">
            <w:r>
              <w:rPr>
                <w:rFonts w:hint="eastAsia"/>
              </w:rPr>
              <w:t>9.2.2</w:t>
            </w:r>
          </w:p>
        </w:tc>
        <w:tc>
          <w:tcPr>
            <w:tcW w:w="851" w:type="dxa"/>
            <w:vMerge/>
          </w:tcPr>
          <w:p w:rsidR="00212D84" w:rsidRDefault="00212D84" w:rsidP="00A61BF4"/>
        </w:tc>
        <w:tc>
          <w:tcPr>
            <w:tcW w:w="3969" w:type="dxa"/>
            <w:vMerge/>
          </w:tcPr>
          <w:p w:rsidR="00212D84" w:rsidRDefault="00212D84" w:rsidP="00A61BF4"/>
        </w:tc>
      </w:tr>
      <w:tr w:rsidR="00212D84" w:rsidTr="008F2BCF">
        <w:tc>
          <w:tcPr>
            <w:tcW w:w="3936" w:type="dxa"/>
          </w:tcPr>
          <w:p w:rsidR="00212D84" w:rsidRDefault="00212D84" w:rsidP="00A61BF4">
            <w:r>
              <w:rPr>
                <w:rFonts w:hint="eastAsia"/>
              </w:rPr>
              <w:t>管理评审</w:t>
            </w:r>
          </w:p>
        </w:tc>
        <w:tc>
          <w:tcPr>
            <w:tcW w:w="850" w:type="dxa"/>
          </w:tcPr>
          <w:p w:rsidR="00212D84" w:rsidRDefault="00212D84" w:rsidP="00A61BF4">
            <w:r>
              <w:rPr>
                <w:rFonts w:hint="eastAsia"/>
              </w:rPr>
              <w:t>9.3</w:t>
            </w:r>
          </w:p>
        </w:tc>
        <w:tc>
          <w:tcPr>
            <w:tcW w:w="851" w:type="dxa"/>
          </w:tcPr>
          <w:p w:rsidR="00212D84" w:rsidRDefault="00212D84" w:rsidP="00A61BF4">
            <w:r>
              <w:rPr>
                <w:rFonts w:hint="eastAsia"/>
              </w:rPr>
              <w:t>4.6</w:t>
            </w:r>
          </w:p>
        </w:tc>
        <w:tc>
          <w:tcPr>
            <w:tcW w:w="3969" w:type="dxa"/>
          </w:tcPr>
          <w:p w:rsidR="00212D84" w:rsidRDefault="00212D84" w:rsidP="00A61BF4">
            <w:r>
              <w:rPr>
                <w:rFonts w:hint="eastAsia"/>
              </w:rPr>
              <w:t>管理评审</w:t>
            </w:r>
          </w:p>
        </w:tc>
      </w:tr>
      <w:tr w:rsidR="00212D84" w:rsidTr="008F2BCF">
        <w:tc>
          <w:tcPr>
            <w:tcW w:w="3936" w:type="dxa"/>
          </w:tcPr>
          <w:p w:rsidR="00212D84" w:rsidRDefault="00212D84" w:rsidP="00A61BF4">
            <w:r>
              <w:rPr>
                <w:rFonts w:hint="eastAsia"/>
              </w:rPr>
              <w:t>改进（仅标题）</w:t>
            </w:r>
          </w:p>
        </w:tc>
        <w:tc>
          <w:tcPr>
            <w:tcW w:w="850" w:type="dxa"/>
          </w:tcPr>
          <w:p w:rsidR="00212D84" w:rsidRDefault="00212D84" w:rsidP="00A61BF4">
            <w:r>
              <w:rPr>
                <w:rFonts w:hint="eastAsia"/>
              </w:rPr>
              <w:t>10</w:t>
            </w:r>
          </w:p>
        </w:tc>
        <w:tc>
          <w:tcPr>
            <w:tcW w:w="851" w:type="dxa"/>
          </w:tcPr>
          <w:p w:rsidR="00212D84" w:rsidRDefault="00212D84" w:rsidP="00A61BF4"/>
        </w:tc>
        <w:tc>
          <w:tcPr>
            <w:tcW w:w="3969" w:type="dxa"/>
          </w:tcPr>
          <w:p w:rsidR="00212D84" w:rsidRDefault="00212D84" w:rsidP="00A61BF4"/>
        </w:tc>
      </w:tr>
      <w:tr w:rsidR="00212D84" w:rsidTr="008F2BCF">
        <w:tc>
          <w:tcPr>
            <w:tcW w:w="3936" w:type="dxa"/>
          </w:tcPr>
          <w:p w:rsidR="00212D84" w:rsidRDefault="00212D84" w:rsidP="00A61BF4">
            <w:r>
              <w:rPr>
                <w:rFonts w:hint="eastAsia"/>
              </w:rPr>
              <w:t>总则</w:t>
            </w:r>
          </w:p>
        </w:tc>
        <w:tc>
          <w:tcPr>
            <w:tcW w:w="850" w:type="dxa"/>
          </w:tcPr>
          <w:p w:rsidR="00212D84" w:rsidRDefault="00212D84" w:rsidP="00A61BF4">
            <w:r>
              <w:rPr>
                <w:rFonts w:hint="eastAsia"/>
              </w:rPr>
              <w:t>10.1</w:t>
            </w:r>
          </w:p>
        </w:tc>
        <w:tc>
          <w:tcPr>
            <w:tcW w:w="851" w:type="dxa"/>
          </w:tcPr>
          <w:p w:rsidR="00212D84" w:rsidRDefault="00212D84" w:rsidP="00A61BF4"/>
        </w:tc>
        <w:tc>
          <w:tcPr>
            <w:tcW w:w="3969" w:type="dxa"/>
          </w:tcPr>
          <w:p w:rsidR="00212D84" w:rsidRDefault="00212D84" w:rsidP="00A61BF4"/>
        </w:tc>
      </w:tr>
      <w:tr w:rsidR="00212D84" w:rsidTr="008F2BCF">
        <w:tc>
          <w:tcPr>
            <w:tcW w:w="3936" w:type="dxa"/>
          </w:tcPr>
          <w:p w:rsidR="00212D84" w:rsidRDefault="00212D84" w:rsidP="00A61BF4">
            <w:r>
              <w:rPr>
                <w:rFonts w:hint="eastAsia"/>
              </w:rPr>
              <w:t>不符合和纠正措施</w:t>
            </w:r>
          </w:p>
        </w:tc>
        <w:tc>
          <w:tcPr>
            <w:tcW w:w="850" w:type="dxa"/>
          </w:tcPr>
          <w:p w:rsidR="00212D84" w:rsidRDefault="00212D84" w:rsidP="00A61BF4">
            <w:r>
              <w:rPr>
                <w:rFonts w:hint="eastAsia"/>
              </w:rPr>
              <w:t>10.2</w:t>
            </w:r>
          </w:p>
        </w:tc>
        <w:tc>
          <w:tcPr>
            <w:tcW w:w="851" w:type="dxa"/>
          </w:tcPr>
          <w:p w:rsidR="00212D84" w:rsidRDefault="00212D84" w:rsidP="00A61BF4">
            <w:r>
              <w:rPr>
                <w:rFonts w:hint="eastAsia"/>
              </w:rPr>
              <w:t>4.5.3</w:t>
            </w:r>
          </w:p>
        </w:tc>
        <w:tc>
          <w:tcPr>
            <w:tcW w:w="3969" w:type="dxa"/>
          </w:tcPr>
          <w:p w:rsidR="00212D84" w:rsidRDefault="00212D84" w:rsidP="00A61BF4">
            <w:r>
              <w:rPr>
                <w:rFonts w:hint="eastAsia"/>
              </w:rPr>
              <w:t>事件调查、不符合、纠正措施和预防措施</w:t>
            </w:r>
          </w:p>
        </w:tc>
      </w:tr>
      <w:tr w:rsidR="00212D84" w:rsidTr="008F2BCF">
        <w:tc>
          <w:tcPr>
            <w:tcW w:w="3936" w:type="dxa"/>
          </w:tcPr>
          <w:p w:rsidR="00212D84" w:rsidRDefault="00212D84" w:rsidP="00A61BF4">
            <w:r>
              <w:rPr>
                <w:rFonts w:hint="eastAsia"/>
              </w:rPr>
              <w:t>持续改进</w:t>
            </w:r>
          </w:p>
        </w:tc>
        <w:tc>
          <w:tcPr>
            <w:tcW w:w="850" w:type="dxa"/>
          </w:tcPr>
          <w:p w:rsidR="00212D84" w:rsidRDefault="00212D84" w:rsidP="00A61BF4">
            <w:r>
              <w:rPr>
                <w:rFonts w:hint="eastAsia"/>
              </w:rPr>
              <w:t>10.3</w:t>
            </w:r>
          </w:p>
        </w:tc>
        <w:tc>
          <w:tcPr>
            <w:tcW w:w="851" w:type="dxa"/>
          </w:tcPr>
          <w:p w:rsidR="00212D84" w:rsidRDefault="00212D84" w:rsidP="00A61BF4"/>
        </w:tc>
        <w:tc>
          <w:tcPr>
            <w:tcW w:w="3969" w:type="dxa"/>
          </w:tcPr>
          <w:p w:rsidR="00212D84" w:rsidRDefault="00212D84" w:rsidP="00A61BF4"/>
        </w:tc>
      </w:tr>
      <w:tr w:rsidR="00212D84" w:rsidTr="008F2BCF">
        <w:tc>
          <w:tcPr>
            <w:tcW w:w="3936" w:type="dxa"/>
          </w:tcPr>
          <w:p w:rsidR="00212D84" w:rsidRDefault="00212D84" w:rsidP="00A61BF4">
            <w:r>
              <w:rPr>
                <w:rFonts w:hint="eastAsia"/>
              </w:rPr>
              <w:t>本标准使用指南</w:t>
            </w:r>
          </w:p>
        </w:tc>
        <w:tc>
          <w:tcPr>
            <w:tcW w:w="850" w:type="dxa"/>
          </w:tcPr>
          <w:p w:rsidR="00212D84" w:rsidRDefault="00212D84" w:rsidP="00A61BF4">
            <w:r>
              <w:rPr>
                <w:rFonts w:hint="eastAsia"/>
              </w:rPr>
              <w:t>附录A</w:t>
            </w:r>
          </w:p>
        </w:tc>
        <w:tc>
          <w:tcPr>
            <w:tcW w:w="851" w:type="dxa"/>
          </w:tcPr>
          <w:p w:rsidR="00212D84" w:rsidRDefault="00212D84" w:rsidP="00A61BF4">
            <w:r>
              <w:rPr>
                <w:rFonts w:hint="eastAsia"/>
              </w:rPr>
              <w:t>附录A</w:t>
            </w:r>
          </w:p>
        </w:tc>
        <w:tc>
          <w:tcPr>
            <w:tcW w:w="3969" w:type="dxa"/>
          </w:tcPr>
          <w:p w:rsidR="00212D84" w:rsidRDefault="00212D84" w:rsidP="00A61BF4">
            <w:r>
              <w:rPr>
                <w:rFonts w:hint="eastAsia"/>
              </w:rPr>
              <w:t>资料性附录</w:t>
            </w:r>
          </w:p>
        </w:tc>
      </w:tr>
      <w:tr w:rsidR="00212D84" w:rsidTr="008F2BCF">
        <w:tc>
          <w:tcPr>
            <w:tcW w:w="3936" w:type="dxa"/>
          </w:tcPr>
          <w:p w:rsidR="00212D84" w:rsidRDefault="00212D84" w:rsidP="00A61BF4">
            <w:pPr>
              <w:rPr>
                <w:rFonts w:hAnsi="宋体"/>
                <w:sz w:val="18"/>
                <w:szCs w:val="18"/>
              </w:rPr>
            </w:pPr>
            <w:r>
              <w:rPr>
                <w:rFonts w:hAnsi="宋体" w:hint="eastAsia"/>
                <w:sz w:val="18"/>
                <w:szCs w:val="18"/>
              </w:rPr>
              <w:t>GB/T24001-2016与GB/T24001-2004之间的对应情况</w:t>
            </w:r>
          </w:p>
        </w:tc>
        <w:tc>
          <w:tcPr>
            <w:tcW w:w="850" w:type="dxa"/>
          </w:tcPr>
          <w:p w:rsidR="00212D84" w:rsidRDefault="00212D84" w:rsidP="00A61BF4">
            <w:r>
              <w:rPr>
                <w:rFonts w:hint="eastAsia"/>
              </w:rPr>
              <w:t>附录B</w:t>
            </w:r>
          </w:p>
        </w:tc>
        <w:tc>
          <w:tcPr>
            <w:tcW w:w="851" w:type="dxa"/>
          </w:tcPr>
          <w:p w:rsidR="00212D84" w:rsidRDefault="00212D84" w:rsidP="00A61BF4"/>
        </w:tc>
        <w:tc>
          <w:tcPr>
            <w:tcW w:w="3969" w:type="dxa"/>
          </w:tcPr>
          <w:p w:rsidR="00212D84" w:rsidRDefault="00212D84" w:rsidP="00A61BF4"/>
        </w:tc>
      </w:tr>
      <w:tr w:rsidR="00212D84" w:rsidTr="008F2BCF">
        <w:tc>
          <w:tcPr>
            <w:tcW w:w="3936" w:type="dxa"/>
          </w:tcPr>
          <w:p w:rsidR="00212D84" w:rsidRDefault="00212D84" w:rsidP="00A61BF4"/>
        </w:tc>
        <w:tc>
          <w:tcPr>
            <w:tcW w:w="850" w:type="dxa"/>
          </w:tcPr>
          <w:p w:rsidR="00212D84" w:rsidRDefault="00212D84" w:rsidP="00A61BF4"/>
        </w:tc>
        <w:tc>
          <w:tcPr>
            <w:tcW w:w="851" w:type="dxa"/>
          </w:tcPr>
          <w:p w:rsidR="00212D84" w:rsidRDefault="00212D84" w:rsidP="00A61BF4">
            <w:r>
              <w:rPr>
                <w:rFonts w:hint="eastAsia"/>
              </w:rPr>
              <w:t>附录A</w:t>
            </w:r>
          </w:p>
        </w:tc>
        <w:tc>
          <w:tcPr>
            <w:tcW w:w="3969" w:type="dxa"/>
          </w:tcPr>
          <w:p w:rsidR="00212D84" w:rsidRDefault="00212D84" w:rsidP="00A61BF4">
            <w:pPr>
              <w:ind w:leftChars="-51" w:left="-122"/>
              <w:rPr>
                <w:rFonts w:hAnsi="宋体"/>
                <w:sz w:val="18"/>
                <w:szCs w:val="18"/>
              </w:rPr>
            </w:pPr>
            <w:r>
              <w:rPr>
                <w:rFonts w:hAnsi="宋体" w:hint="eastAsia"/>
                <w:sz w:val="18"/>
                <w:szCs w:val="18"/>
              </w:rPr>
              <w:t>GB/T28001-2011、GB/T24001-2004与GB/T19001-2008之间的对照</w:t>
            </w:r>
          </w:p>
        </w:tc>
      </w:tr>
      <w:tr w:rsidR="00212D84" w:rsidTr="008F2BCF">
        <w:tc>
          <w:tcPr>
            <w:tcW w:w="3936" w:type="dxa"/>
          </w:tcPr>
          <w:p w:rsidR="00212D84" w:rsidRDefault="00212D84" w:rsidP="00A61BF4">
            <w:r>
              <w:rPr>
                <w:rFonts w:hint="eastAsia"/>
              </w:rPr>
              <w:t>参考文献</w:t>
            </w:r>
          </w:p>
        </w:tc>
        <w:tc>
          <w:tcPr>
            <w:tcW w:w="850" w:type="dxa"/>
          </w:tcPr>
          <w:p w:rsidR="00212D84" w:rsidRDefault="00212D84" w:rsidP="00A61BF4"/>
        </w:tc>
        <w:tc>
          <w:tcPr>
            <w:tcW w:w="851" w:type="dxa"/>
          </w:tcPr>
          <w:p w:rsidR="00212D84" w:rsidRDefault="00212D84" w:rsidP="00A61BF4"/>
        </w:tc>
        <w:tc>
          <w:tcPr>
            <w:tcW w:w="3969" w:type="dxa"/>
          </w:tcPr>
          <w:p w:rsidR="00212D84" w:rsidRDefault="00212D84" w:rsidP="00A61BF4">
            <w:r>
              <w:rPr>
                <w:rFonts w:hint="eastAsia"/>
              </w:rPr>
              <w:t>参考文献</w:t>
            </w:r>
          </w:p>
        </w:tc>
      </w:tr>
      <w:tr w:rsidR="00212D84" w:rsidTr="008F2BCF">
        <w:tc>
          <w:tcPr>
            <w:tcW w:w="3936" w:type="dxa"/>
          </w:tcPr>
          <w:p w:rsidR="00212D84" w:rsidRDefault="00212D84" w:rsidP="00A61BF4">
            <w:r>
              <w:rPr>
                <w:rFonts w:hint="eastAsia"/>
              </w:rPr>
              <w:t>按字母顺序术语索引</w:t>
            </w:r>
          </w:p>
        </w:tc>
        <w:tc>
          <w:tcPr>
            <w:tcW w:w="850" w:type="dxa"/>
          </w:tcPr>
          <w:p w:rsidR="00212D84" w:rsidRDefault="00212D84" w:rsidP="00A61BF4"/>
        </w:tc>
        <w:tc>
          <w:tcPr>
            <w:tcW w:w="851" w:type="dxa"/>
          </w:tcPr>
          <w:p w:rsidR="00212D84" w:rsidRDefault="00212D84" w:rsidP="00A61BF4"/>
        </w:tc>
        <w:tc>
          <w:tcPr>
            <w:tcW w:w="3969" w:type="dxa"/>
          </w:tcPr>
          <w:p w:rsidR="00212D84" w:rsidRDefault="00212D84" w:rsidP="00A61BF4"/>
        </w:tc>
      </w:tr>
    </w:tbl>
    <w:p w:rsidR="00C923B3" w:rsidRDefault="00C923B3" w:rsidP="00C923B3"/>
    <w:p w:rsidR="00C923B3" w:rsidRPr="00DD218B" w:rsidRDefault="00C923B3" w:rsidP="00C923B3">
      <w:pPr>
        <w:pStyle w:val="4"/>
        <w:spacing w:before="120" w:after="120" w:line="400" w:lineRule="exact"/>
        <w:rPr>
          <w:rFonts w:hAnsi="宋体"/>
        </w:rPr>
      </w:pPr>
      <w:bookmarkStart w:id="153" w:name="_Toc275440661"/>
      <w:r>
        <w:rPr>
          <w:noProof/>
        </w:rPr>
        <w:lastRenderedPageBreak/>
        <w:drawing>
          <wp:anchor distT="0" distB="0" distL="114300" distR="114300" simplePos="0" relativeHeight="251662336" behindDoc="0" locked="0" layoutInCell="1" allowOverlap="1">
            <wp:simplePos x="0" y="0"/>
            <wp:positionH relativeFrom="column">
              <wp:posOffset>-33655</wp:posOffset>
            </wp:positionH>
            <wp:positionV relativeFrom="paragraph">
              <wp:posOffset>520065</wp:posOffset>
            </wp:positionV>
            <wp:extent cx="6134100" cy="4610100"/>
            <wp:effectExtent l="0" t="0" r="0" b="19050"/>
            <wp:wrapSquare wrapText="bothSides"/>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page">
              <wp14:pctWidth>0</wp14:pctWidth>
            </wp14:sizeRelH>
            <wp14:sizeRelV relativeFrom="page">
              <wp14:pctHeight>0</wp14:pctHeight>
            </wp14:sizeRelV>
          </wp:anchor>
        </w:drawing>
      </w:r>
      <w:r w:rsidRPr="00DD218B">
        <w:rPr>
          <w:rFonts w:hAnsi="宋体" w:hint="eastAsia"/>
        </w:rPr>
        <w:t>附录</w:t>
      </w:r>
      <w:r w:rsidR="00641094">
        <w:rPr>
          <w:rFonts w:hAnsi="宋体" w:hint="eastAsia"/>
        </w:rPr>
        <w:t>4</w:t>
      </w:r>
      <w:r w:rsidRPr="00DD218B">
        <w:rPr>
          <w:rFonts w:hAnsi="宋体" w:hint="eastAsia"/>
        </w:rPr>
        <w:t xml:space="preserve"> 组织机构图</w:t>
      </w:r>
      <w:bookmarkEnd w:id="153"/>
      <w:r w:rsidRPr="00DD218B">
        <w:rPr>
          <w:rFonts w:hAnsi="宋体" w:hint="eastAsia"/>
        </w:rPr>
        <w:t xml:space="preserve"> </w:t>
      </w:r>
    </w:p>
    <w:p w:rsidR="00C923B3" w:rsidRDefault="00C923B3" w:rsidP="00C923B3"/>
    <w:p w:rsidR="00C923B3" w:rsidRDefault="00C923B3" w:rsidP="00C923B3"/>
    <w:p w:rsidR="00C923B3" w:rsidRDefault="00C923B3" w:rsidP="00C923B3"/>
    <w:p w:rsidR="00C923B3" w:rsidRDefault="00C923B3" w:rsidP="00C923B3"/>
    <w:p w:rsidR="00C923B3" w:rsidRDefault="00C923B3" w:rsidP="00C923B3"/>
    <w:p w:rsidR="00C923B3" w:rsidRDefault="00C923B3" w:rsidP="00C923B3"/>
    <w:p w:rsidR="00C923B3" w:rsidRDefault="00C923B3" w:rsidP="00C923B3"/>
    <w:p w:rsidR="00C923B3" w:rsidRDefault="00C923B3" w:rsidP="00C923B3"/>
    <w:p w:rsidR="00C923B3" w:rsidRDefault="00C923B3" w:rsidP="00C923B3"/>
    <w:p w:rsidR="00C923B3" w:rsidRDefault="00C923B3" w:rsidP="00C923B3"/>
    <w:p w:rsidR="00D53AFE" w:rsidRPr="00B8082E" w:rsidRDefault="00D53AFE" w:rsidP="00C923B3"/>
    <w:p w:rsidR="00D53AFE" w:rsidRDefault="00D53AFE" w:rsidP="00D53AFE">
      <w:pPr>
        <w:ind w:firstLine="408"/>
      </w:pPr>
    </w:p>
    <w:p w:rsidR="004C0CCE" w:rsidRPr="00C923B3" w:rsidRDefault="004C0CCE"/>
    <w:sectPr w:rsidR="004C0CCE" w:rsidRPr="00C923B3" w:rsidSect="002465AF">
      <w:headerReference w:type="default" r:id="rId15"/>
      <w:footerReference w:type="default" r:id="rId16"/>
      <w:pgSz w:w="11906" w:h="16838" w:code="9"/>
      <w:pgMar w:top="1701" w:right="1021" w:bottom="1134" w:left="1418"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A15" w:rsidRDefault="00CC1A15" w:rsidP="00C923B3">
      <w:r>
        <w:separator/>
      </w:r>
    </w:p>
  </w:endnote>
  <w:endnote w:type="continuationSeparator" w:id="0">
    <w:p w:rsidR="00CC1A15" w:rsidRDefault="00CC1A15" w:rsidP="00C92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经典楷体简">
    <w:altName w:val="宋体"/>
    <w:charset w:val="86"/>
    <w:family w:val="modern"/>
    <w:pitch w:val="fixed"/>
    <w:sig w:usb0="A1007AEF" w:usb1="F9DF7CFB" w:usb2="0000001E"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E8D" w:rsidRDefault="00EE1E8D" w:rsidP="002465AF">
    <w:pPr>
      <w:pStyle w:val="a4"/>
      <w:jc w:val="center"/>
    </w:pPr>
    <w:r>
      <w:rPr>
        <w:rFonts w:hint="eastAsia"/>
      </w:rPr>
      <w:t>第</w:t>
    </w:r>
    <w:r>
      <w:fldChar w:fldCharType="begin"/>
    </w:r>
    <w:r>
      <w:instrText xml:space="preserve"> </w:instrText>
    </w:r>
    <w:r>
      <w:rPr>
        <w:rFonts w:hint="eastAsia"/>
      </w:rPr>
      <w:instrText>PAGE   \* MERGEFORMAT</w:instrText>
    </w:r>
    <w:r>
      <w:instrText xml:space="preserve"> </w:instrText>
    </w:r>
    <w:r>
      <w:fldChar w:fldCharType="separate"/>
    </w:r>
    <w:r w:rsidR="00CC4465">
      <w:rPr>
        <w:noProof/>
      </w:rPr>
      <w:t>41</w:t>
    </w:r>
    <w:r>
      <w:fldChar w:fldCharType="end"/>
    </w:r>
    <w:r>
      <w:rPr>
        <w:rFonts w:hint="eastAsia"/>
      </w:rPr>
      <w:t>页 共</w:t>
    </w:r>
    <w:r>
      <w:fldChar w:fldCharType="begin"/>
    </w:r>
    <w:r>
      <w:instrText xml:space="preserve"> </w:instrText>
    </w:r>
    <w:r>
      <w:rPr>
        <w:rFonts w:hint="eastAsia"/>
      </w:rPr>
      <w:instrText>NUMPAGES   \* MERGEFORMAT</w:instrText>
    </w:r>
    <w:r>
      <w:instrText xml:space="preserve"> </w:instrText>
    </w:r>
    <w:r>
      <w:fldChar w:fldCharType="separate"/>
    </w:r>
    <w:r w:rsidR="00CC4465">
      <w:rPr>
        <w:noProof/>
      </w:rPr>
      <w:t>41</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A15" w:rsidRDefault="00CC1A15" w:rsidP="00C923B3">
      <w:r>
        <w:separator/>
      </w:r>
    </w:p>
  </w:footnote>
  <w:footnote w:type="continuationSeparator" w:id="0">
    <w:p w:rsidR="00CC1A15" w:rsidRDefault="00CC1A15" w:rsidP="00C92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E8D" w:rsidRPr="00EF2CFE" w:rsidRDefault="00EE1E8D" w:rsidP="002465AF">
    <w:pPr>
      <w:pStyle w:val="a3"/>
      <w:jc w:val="both"/>
      <w:rPr>
        <w:color w:val="FF0000"/>
      </w:rPr>
    </w:pPr>
    <w:r>
      <w:rPr>
        <w:rFonts w:hint="eastAsia"/>
        <w:noProof/>
      </w:rPr>
      <w:drawing>
        <wp:inline distT="0" distB="0" distL="0" distR="0">
          <wp:extent cx="1162050" cy="180975"/>
          <wp:effectExtent l="0" t="0" r="0" b="9525"/>
          <wp:docPr id="5" name="图片 5" descr="yinp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inp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180975"/>
                  </a:xfrm>
                  <a:prstGeom prst="rect">
                    <a:avLst/>
                  </a:prstGeom>
                  <a:noFill/>
                  <a:ln>
                    <a:noFill/>
                  </a:ln>
                </pic:spPr>
              </pic:pic>
            </a:graphicData>
          </a:graphic>
        </wp:inline>
      </w:drawing>
    </w:r>
    <w:r>
      <w:rPr>
        <w:rFonts w:hint="eastAsia"/>
      </w:rPr>
      <w:t xml:space="preserve">                                                           </w:t>
    </w:r>
    <w:r w:rsidRPr="00670C1F">
      <w:rPr>
        <w:rFonts w:hint="eastAsia"/>
        <w:b/>
      </w:rPr>
      <w:t xml:space="preserve"> </w:t>
    </w:r>
    <w:r>
      <w:rPr>
        <w:rFonts w:hint="eastAsia"/>
        <w:b/>
      </w:rPr>
      <w:t xml:space="preserve">              </w:t>
    </w:r>
    <w:proofErr w:type="gramStart"/>
    <w:r w:rsidRPr="00670C1F">
      <w:rPr>
        <w:rFonts w:hint="eastAsia"/>
        <w:b/>
        <w:color w:val="FF0000"/>
      </w:rPr>
      <w:t>遵</w:t>
    </w:r>
    <w:proofErr w:type="gramEnd"/>
    <w:r w:rsidRPr="00670C1F">
      <w:rPr>
        <w:rFonts w:hint="eastAsia"/>
        <w:b/>
        <w:color w:val="FF0000"/>
      </w:rPr>
      <w:t>道敬德</w:t>
    </w:r>
    <w:r>
      <w:rPr>
        <w:rFonts w:hint="eastAsia"/>
        <w:b/>
        <w:color w:val="FF000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5C62"/>
    <w:multiLevelType w:val="hybridMultilevel"/>
    <w:tmpl w:val="AF6894EE"/>
    <w:lvl w:ilvl="0" w:tplc="07F00088">
      <w:start w:val="1"/>
      <w:numFmt w:val="bullet"/>
      <w:lvlText w:val=""/>
      <w:lvlJc w:val="left"/>
      <w:pPr>
        <w:tabs>
          <w:tab w:val="num" w:pos="720"/>
        </w:tabs>
        <w:ind w:left="720" w:hanging="360"/>
      </w:pPr>
      <w:rPr>
        <w:rFonts w:ascii="Wingdings" w:hAnsi="Wingdings" w:hint="default"/>
      </w:rPr>
    </w:lvl>
    <w:lvl w:ilvl="1" w:tplc="E08E4C3A" w:tentative="1">
      <w:start w:val="1"/>
      <w:numFmt w:val="bullet"/>
      <w:lvlText w:val=""/>
      <w:lvlJc w:val="left"/>
      <w:pPr>
        <w:tabs>
          <w:tab w:val="num" w:pos="1440"/>
        </w:tabs>
        <w:ind w:left="1440" w:hanging="360"/>
      </w:pPr>
      <w:rPr>
        <w:rFonts w:ascii="Wingdings" w:hAnsi="Wingdings" w:hint="default"/>
      </w:rPr>
    </w:lvl>
    <w:lvl w:ilvl="2" w:tplc="A54E3AA4" w:tentative="1">
      <w:start w:val="1"/>
      <w:numFmt w:val="bullet"/>
      <w:lvlText w:val=""/>
      <w:lvlJc w:val="left"/>
      <w:pPr>
        <w:tabs>
          <w:tab w:val="num" w:pos="2160"/>
        </w:tabs>
        <w:ind w:left="2160" w:hanging="360"/>
      </w:pPr>
      <w:rPr>
        <w:rFonts w:ascii="Wingdings" w:hAnsi="Wingdings" w:hint="default"/>
      </w:rPr>
    </w:lvl>
    <w:lvl w:ilvl="3" w:tplc="15CEDBA8" w:tentative="1">
      <w:start w:val="1"/>
      <w:numFmt w:val="bullet"/>
      <w:lvlText w:val=""/>
      <w:lvlJc w:val="left"/>
      <w:pPr>
        <w:tabs>
          <w:tab w:val="num" w:pos="2880"/>
        </w:tabs>
        <w:ind w:left="2880" w:hanging="360"/>
      </w:pPr>
      <w:rPr>
        <w:rFonts w:ascii="Wingdings" w:hAnsi="Wingdings" w:hint="default"/>
      </w:rPr>
    </w:lvl>
    <w:lvl w:ilvl="4" w:tplc="5A666D86" w:tentative="1">
      <w:start w:val="1"/>
      <w:numFmt w:val="bullet"/>
      <w:lvlText w:val=""/>
      <w:lvlJc w:val="left"/>
      <w:pPr>
        <w:tabs>
          <w:tab w:val="num" w:pos="3600"/>
        </w:tabs>
        <w:ind w:left="3600" w:hanging="360"/>
      </w:pPr>
      <w:rPr>
        <w:rFonts w:ascii="Wingdings" w:hAnsi="Wingdings" w:hint="default"/>
      </w:rPr>
    </w:lvl>
    <w:lvl w:ilvl="5" w:tplc="26A611E2" w:tentative="1">
      <w:start w:val="1"/>
      <w:numFmt w:val="bullet"/>
      <w:lvlText w:val=""/>
      <w:lvlJc w:val="left"/>
      <w:pPr>
        <w:tabs>
          <w:tab w:val="num" w:pos="4320"/>
        </w:tabs>
        <w:ind w:left="4320" w:hanging="360"/>
      </w:pPr>
      <w:rPr>
        <w:rFonts w:ascii="Wingdings" w:hAnsi="Wingdings" w:hint="default"/>
      </w:rPr>
    </w:lvl>
    <w:lvl w:ilvl="6" w:tplc="74AA420E" w:tentative="1">
      <w:start w:val="1"/>
      <w:numFmt w:val="bullet"/>
      <w:lvlText w:val=""/>
      <w:lvlJc w:val="left"/>
      <w:pPr>
        <w:tabs>
          <w:tab w:val="num" w:pos="5040"/>
        </w:tabs>
        <w:ind w:left="5040" w:hanging="360"/>
      </w:pPr>
      <w:rPr>
        <w:rFonts w:ascii="Wingdings" w:hAnsi="Wingdings" w:hint="default"/>
      </w:rPr>
    </w:lvl>
    <w:lvl w:ilvl="7" w:tplc="7958B0A6" w:tentative="1">
      <w:start w:val="1"/>
      <w:numFmt w:val="bullet"/>
      <w:lvlText w:val=""/>
      <w:lvlJc w:val="left"/>
      <w:pPr>
        <w:tabs>
          <w:tab w:val="num" w:pos="5760"/>
        </w:tabs>
        <w:ind w:left="5760" w:hanging="360"/>
      </w:pPr>
      <w:rPr>
        <w:rFonts w:ascii="Wingdings" w:hAnsi="Wingdings" w:hint="default"/>
      </w:rPr>
    </w:lvl>
    <w:lvl w:ilvl="8" w:tplc="553C5142" w:tentative="1">
      <w:start w:val="1"/>
      <w:numFmt w:val="bullet"/>
      <w:lvlText w:val=""/>
      <w:lvlJc w:val="left"/>
      <w:pPr>
        <w:tabs>
          <w:tab w:val="num" w:pos="6480"/>
        </w:tabs>
        <w:ind w:left="6480" w:hanging="360"/>
      </w:pPr>
      <w:rPr>
        <w:rFonts w:ascii="Wingdings" w:hAnsi="Wingdings" w:hint="default"/>
      </w:rPr>
    </w:lvl>
  </w:abstractNum>
  <w:abstractNum w:abstractNumId="1">
    <w:nsid w:val="018C184D"/>
    <w:multiLevelType w:val="hybridMultilevel"/>
    <w:tmpl w:val="F444A078"/>
    <w:lvl w:ilvl="0" w:tplc="ABBE4B5C">
      <w:start w:val="1"/>
      <w:numFmt w:val="bullet"/>
      <w:lvlText w:val=""/>
      <w:lvlJc w:val="left"/>
      <w:pPr>
        <w:tabs>
          <w:tab w:val="num" w:pos="720"/>
        </w:tabs>
        <w:ind w:left="720" w:hanging="360"/>
      </w:pPr>
      <w:rPr>
        <w:rFonts w:ascii="Wingdings" w:hAnsi="Wingdings" w:hint="default"/>
      </w:rPr>
    </w:lvl>
    <w:lvl w:ilvl="1" w:tplc="9C6411EE" w:tentative="1">
      <w:start w:val="1"/>
      <w:numFmt w:val="bullet"/>
      <w:lvlText w:val=""/>
      <w:lvlJc w:val="left"/>
      <w:pPr>
        <w:tabs>
          <w:tab w:val="num" w:pos="1440"/>
        </w:tabs>
        <w:ind w:left="1440" w:hanging="360"/>
      </w:pPr>
      <w:rPr>
        <w:rFonts w:ascii="Wingdings" w:hAnsi="Wingdings" w:hint="default"/>
      </w:rPr>
    </w:lvl>
    <w:lvl w:ilvl="2" w:tplc="3D2C1636" w:tentative="1">
      <w:start w:val="1"/>
      <w:numFmt w:val="bullet"/>
      <w:lvlText w:val=""/>
      <w:lvlJc w:val="left"/>
      <w:pPr>
        <w:tabs>
          <w:tab w:val="num" w:pos="2160"/>
        </w:tabs>
        <w:ind w:left="2160" w:hanging="360"/>
      </w:pPr>
      <w:rPr>
        <w:rFonts w:ascii="Wingdings" w:hAnsi="Wingdings" w:hint="default"/>
      </w:rPr>
    </w:lvl>
    <w:lvl w:ilvl="3" w:tplc="6E06538C" w:tentative="1">
      <w:start w:val="1"/>
      <w:numFmt w:val="bullet"/>
      <w:lvlText w:val=""/>
      <w:lvlJc w:val="left"/>
      <w:pPr>
        <w:tabs>
          <w:tab w:val="num" w:pos="2880"/>
        </w:tabs>
        <w:ind w:left="2880" w:hanging="360"/>
      </w:pPr>
      <w:rPr>
        <w:rFonts w:ascii="Wingdings" w:hAnsi="Wingdings" w:hint="default"/>
      </w:rPr>
    </w:lvl>
    <w:lvl w:ilvl="4" w:tplc="9544F2BA" w:tentative="1">
      <w:start w:val="1"/>
      <w:numFmt w:val="bullet"/>
      <w:lvlText w:val=""/>
      <w:lvlJc w:val="left"/>
      <w:pPr>
        <w:tabs>
          <w:tab w:val="num" w:pos="3600"/>
        </w:tabs>
        <w:ind w:left="3600" w:hanging="360"/>
      </w:pPr>
      <w:rPr>
        <w:rFonts w:ascii="Wingdings" w:hAnsi="Wingdings" w:hint="default"/>
      </w:rPr>
    </w:lvl>
    <w:lvl w:ilvl="5" w:tplc="784A228E" w:tentative="1">
      <w:start w:val="1"/>
      <w:numFmt w:val="bullet"/>
      <w:lvlText w:val=""/>
      <w:lvlJc w:val="left"/>
      <w:pPr>
        <w:tabs>
          <w:tab w:val="num" w:pos="4320"/>
        </w:tabs>
        <w:ind w:left="4320" w:hanging="360"/>
      </w:pPr>
      <w:rPr>
        <w:rFonts w:ascii="Wingdings" w:hAnsi="Wingdings" w:hint="default"/>
      </w:rPr>
    </w:lvl>
    <w:lvl w:ilvl="6" w:tplc="04AC9960" w:tentative="1">
      <w:start w:val="1"/>
      <w:numFmt w:val="bullet"/>
      <w:lvlText w:val=""/>
      <w:lvlJc w:val="left"/>
      <w:pPr>
        <w:tabs>
          <w:tab w:val="num" w:pos="5040"/>
        </w:tabs>
        <w:ind w:left="5040" w:hanging="360"/>
      </w:pPr>
      <w:rPr>
        <w:rFonts w:ascii="Wingdings" w:hAnsi="Wingdings" w:hint="default"/>
      </w:rPr>
    </w:lvl>
    <w:lvl w:ilvl="7" w:tplc="A40E1F6A" w:tentative="1">
      <w:start w:val="1"/>
      <w:numFmt w:val="bullet"/>
      <w:lvlText w:val=""/>
      <w:lvlJc w:val="left"/>
      <w:pPr>
        <w:tabs>
          <w:tab w:val="num" w:pos="5760"/>
        </w:tabs>
        <w:ind w:left="5760" w:hanging="360"/>
      </w:pPr>
      <w:rPr>
        <w:rFonts w:ascii="Wingdings" w:hAnsi="Wingdings" w:hint="default"/>
      </w:rPr>
    </w:lvl>
    <w:lvl w:ilvl="8" w:tplc="843EA4A2" w:tentative="1">
      <w:start w:val="1"/>
      <w:numFmt w:val="bullet"/>
      <w:lvlText w:val=""/>
      <w:lvlJc w:val="left"/>
      <w:pPr>
        <w:tabs>
          <w:tab w:val="num" w:pos="6480"/>
        </w:tabs>
        <w:ind w:left="6480" w:hanging="360"/>
      </w:pPr>
      <w:rPr>
        <w:rFonts w:ascii="Wingdings" w:hAnsi="Wingdings" w:hint="default"/>
      </w:rPr>
    </w:lvl>
  </w:abstractNum>
  <w:abstractNum w:abstractNumId="2">
    <w:nsid w:val="03237C0D"/>
    <w:multiLevelType w:val="hybridMultilevel"/>
    <w:tmpl w:val="5C382FD2"/>
    <w:lvl w:ilvl="0" w:tplc="F78EA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A56D8E"/>
    <w:multiLevelType w:val="hybridMultilevel"/>
    <w:tmpl w:val="69A69C94"/>
    <w:lvl w:ilvl="0" w:tplc="8B0CDA9A">
      <w:start w:val="1"/>
      <w:numFmt w:val="bullet"/>
      <w:lvlText w:val=""/>
      <w:lvlJc w:val="left"/>
      <w:pPr>
        <w:tabs>
          <w:tab w:val="num" w:pos="720"/>
        </w:tabs>
        <w:ind w:left="720" w:hanging="360"/>
      </w:pPr>
      <w:rPr>
        <w:rFonts w:ascii="Wingdings" w:hAnsi="Wingdings" w:hint="default"/>
      </w:rPr>
    </w:lvl>
    <w:lvl w:ilvl="1" w:tplc="FF90BDCA" w:tentative="1">
      <w:start w:val="1"/>
      <w:numFmt w:val="bullet"/>
      <w:lvlText w:val=""/>
      <w:lvlJc w:val="left"/>
      <w:pPr>
        <w:tabs>
          <w:tab w:val="num" w:pos="1440"/>
        </w:tabs>
        <w:ind w:left="1440" w:hanging="360"/>
      </w:pPr>
      <w:rPr>
        <w:rFonts w:ascii="Wingdings" w:hAnsi="Wingdings" w:hint="default"/>
      </w:rPr>
    </w:lvl>
    <w:lvl w:ilvl="2" w:tplc="731673AE" w:tentative="1">
      <w:start w:val="1"/>
      <w:numFmt w:val="bullet"/>
      <w:lvlText w:val=""/>
      <w:lvlJc w:val="left"/>
      <w:pPr>
        <w:tabs>
          <w:tab w:val="num" w:pos="2160"/>
        </w:tabs>
        <w:ind w:left="2160" w:hanging="360"/>
      </w:pPr>
      <w:rPr>
        <w:rFonts w:ascii="Wingdings" w:hAnsi="Wingdings" w:hint="default"/>
      </w:rPr>
    </w:lvl>
    <w:lvl w:ilvl="3" w:tplc="43661E20" w:tentative="1">
      <w:start w:val="1"/>
      <w:numFmt w:val="bullet"/>
      <w:lvlText w:val=""/>
      <w:lvlJc w:val="left"/>
      <w:pPr>
        <w:tabs>
          <w:tab w:val="num" w:pos="2880"/>
        </w:tabs>
        <w:ind w:left="2880" w:hanging="360"/>
      </w:pPr>
      <w:rPr>
        <w:rFonts w:ascii="Wingdings" w:hAnsi="Wingdings" w:hint="default"/>
      </w:rPr>
    </w:lvl>
    <w:lvl w:ilvl="4" w:tplc="1E3C24DA" w:tentative="1">
      <w:start w:val="1"/>
      <w:numFmt w:val="bullet"/>
      <w:lvlText w:val=""/>
      <w:lvlJc w:val="left"/>
      <w:pPr>
        <w:tabs>
          <w:tab w:val="num" w:pos="3600"/>
        </w:tabs>
        <w:ind w:left="3600" w:hanging="360"/>
      </w:pPr>
      <w:rPr>
        <w:rFonts w:ascii="Wingdings" w:hAnsi="Wingdings" w:hint="default"/>
      </w:rPr>
    </w:lvl>
    <w:lvl w:ilvl="5" w:tplc="3648D276" w:tentative="1">
      <w:start w:val="1"/>
      <w:numFmt w:val="bullet"/>
      <w:lvlText w:val=""/>
      <w:lvlJc w:val="left"/>
      <w:pPr>
        <w:tabs>
          <w:tab w:val="num" w:pos="4320"/>
        </w:tabs>
        <w:ind w:left="4320" w:hanging="360"/>
      </w:pPr>
      <w:rPr>
        <w:rFonts w:ascii="Wingdings" w:hAnsi="Wingdings" w:hint="default"/>
      </w:rPr>
    </w:lvl>
    <w:lvl w:ilvl="6" w:tplc="841460CC" w:tentative="1">
      <w:start w:val="1"/>
      <w:numFmt w:val="bullet"/>
      <w:lvlText w:val=""/>
      <w:lvlJc w:val="left"/>
      <w:pPr>
        <w:tabs>
          <w:tab w:val="num" w:pos="5040"/>
        </w:tabs>
        <w:ind w:left="5040" w:hanging="360"/>
      </w:pPr>
      <w:rPr>
        <w:rFonts w:ascii="Wingdings" w:hAnsi="Wingdings" w:hint="default"/>
      </w:rPr>
    </w:lvl>
    <w:lvl w:ilvl="7" w:tplc="D7FED29E" w:tentative="1">
      <w:start w:val="1"/>
      <w:numFmt w:val="bullet"/>
      <w:lvlText w:val=""/>
      <w:lvlJc w:val="left"/>
      <w:pPr>
        <w:tabs>
          <w:tab w:val="num" w:pos="5760"/>
        </w:tabs>
        <w:ind w:left="5760" w:hanging="360"/>
      </w:pPr>
      <w:rPr>
        <w:rFonts w:ascii="Wingdings" w:hAnsi="Wingdings" w:hint="default"/>
      </w:rPr>
    </w:lvl>
    <w:lvl w:ilvl="8" w:tplc="70DAFE46" w:tentative="1">
      <w:start w:val="1"/>
      <w:numFmt w:val="bullet"/>
      <w:lvlText w:val=""/>
      <w:lvlJc w:val="left"/>
      <w:pPr>
        <w:tabs>
          <w:tab w:val="num" w:pos="6480"/>
        </w:tabs>
        <w:ind w:left="6480" w:hanging="360"/>
      </w:pPr>
      <w:rPr>
        <w:rFonts w:ascii="Wingdings" w:hAnsi="Wingdings" w:hint="default"/>
      </w:rPr>
    </w:lvl>
  </w:abstractNum>
  <w:abstractNum w:abstractNumId="4">
    <w:nsid w:val="03CD0BD8"/>
    <w:multiLevelType w:val="hybridMultilevel"/>
    <w:tmpl w:val="DF5EA36A"/>
    <w:lvl w:ilvl="0" w:tplc="64F8E0A0">
      <w:start w:val="1"/>
      <w:numFmt w:val="lowerLetter"/>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F26C59"/>
    <w:multiLevelType w:val="hybridMultilevel"/>
    <w:tmpl w:val="B32AC07C"/>
    <w:lvl w:ilvl="0" w:tplc="FB6AD0B2">
      <w:start w:val="1"/>
      <w:numFmt w:val="bullet"/>
      <w:lvlText w:val=""/>
      <w:lvlJc w:val="left"/>
      <w:pPr>
        <w:tabs>
          <w:tab w:val="num" w:pos="720"/>
        </w:tabs>
        <w:ind w:left="720" w:hanging="360"/>
      </w:pPr>
      <w:rPr>
        <w:rFonts w:ascii="Wingdings" w:hAnsi="Wingdings" w:hint="default"/>
      </w:rPr>
    </w:lvl>
    <w:lvl w:ilvl="1" w:tplc="B412A158" w:tentative="1">
      <w:start w:val="1"/>
      <w:numFmt w:val="bullet"/>
      <w:lvlText w:val=""/>
      <w:lvlJc w:val="left"/>
      <w:pPr>
        <w:tabs>
          <w:tab w:val="num" w:pos="1440"/>
        </w:tabs>
        <w:ind w:left="1440" w:hanging="360"/>
      </w:pPr>
      <w:rPr>
        <w:rFonts w:ascii="Wingdings" w:hAnsi="Wingdings" w:hint="default"/>
      </w:rPr>
    </w:lvl>
    <w:lvl w:ilvl="2" w:tplc="5EC63ECA" w:tentative="1">
      <w:start w:val="1"/>
      <w:numFmt w:val="bullet"/>
      <w:lvlText w:val=""/>
      <w:lvlJc w:val="left"/>
      <w:pPr>
        <w:tabs>
          <w:tab w:val="num" w:pos="2160"/>
        </w:tabs>
        <w:ind w:left="2160" w:hanging="360"/>
      </w:pPr>
      <w:rPr>
        <w:rFonts w:ascii="Wingdings" w:hAnsi="Wingdings" w:hint="default"/>
      </w:rPr>
    </w:lvl>
    <w:lvl w:ilvl="3" w:tplc="5F2A47D0" w:tentative="1">
      <w:start w:val="1"/>
      <w:numFmt w:val="bullet"/>
      <w:lvlText w:val=""/>
      <w:lvlJc w:val="left"/>
      <w:pPr>
        <w:tabs>
          <w:tab w:val="num" w:pos="2880"/>
        </w:tabs>
        <w:ind w:left="2880" w:hanging="360"/>
      </w:pPr>
      <w:rPr>
        <w:rFonts w:ascii="Wingdings" w:hAnsi="Wingdings" w:hint="default"/>
      </w:rPr>
    </w:lvl>
    <w:lvl w:ilvl="4" w:tplc="6142954C" w:tentative="1">
      <w:start w:val="1"/>
      <w:numFmt w:val="bullet"/>
      <w:lvlText w:val=""/>
      <w:lvlJc w:val="left"/>
      <w:pPr>
        <w:tabs>
          <w:tab w:val="num" w:pos="3600"/>
        </w:tabs>
        <w:ind w:left="3600" w:hanging="360"/>
      </w:pPr>
      <w:rPr>
        <w:rFonts w:ascii="Wingdings" w:hAnsi="Wingdings" w:hint="default"/>
      </w:rPr>
    </w:lvl>
    <w:lvl w:ilvl="5" w:tplc="32984AF0" w:tentative="1">
      <w:start w:val="1"/>
      <w:numFmt w:val="bullet"/>
      <w:lvlText w:val=""/>
      <w:lvlJc w:val="left"/>
      <w:pPr>
        <w:tabs>
          <w:tab w:val="num" w:pos="4320"/>
        </w:tabs>
        <w:ind w:left="4320" w:hanging="360"/>
      </w:pPr>
      <w:rPr>
        <w:rFonts w:ascii="Wingdings" w:hAnsi="Wingdings" w:hint="default"/>
      </w:rPr>
    </w:lvl>
    <w:lvl w:ilvl="6" w:tplc="555E4800" w:tentative="1">
      <w:start w:val="1"/>
      <w:numFmt w:val="bullet"/>
      <w:lvlText w:val=""/>
      <w:lvlJc w:val="left"/>
      <w:pPr>
        <w:tabs>
          <w:tab w:val="num" w:pos="5040"/>
        </w:tabs>
        <w:ind w:left="5040" w:hanging="360"/>
      </w:pPr>
      <w:rPr>
        <w:rFonts w:ascii="Wingdings" w:hAnsi="Wingdings" w:hint="default"/>
      </w:rPr>
    </w:lvl>
    <w:lvl w:ilvl="7" w:tplc="B130F2BC" w:tentative="1">
      <w:start w:val="1"/>
      <w:numFmt w:val="bullet"/>
      <w:lvlText w:val=""/>
      <w:lvlJc w:val="left"/>
      <w:pPr>
        <w:tabs>
          <w:tab w:val="num" w:pos="5760"/>
        </w:tabs>
        <w:ind w:left="5760" w:hanging="360"/>
      </w:pPr>
      <w:rPr>
        <w:rFonts w:ascii="Wingdings" w:hAnsi="Wingdings" w:hint="default"/>
      </w:rPr>
    </w:lvl>
    <w:lvl w:ilvl="8" w:tplc="AC8E6714" w:tentative="1">
      <w:start w:val="1"/>
      <w:numFmt w:val="bullet"/>
      <w:lvlText w:val=""/>
      <w:lvlJc w:val="left"/>
      <w:pPr>
        <w:tabs>
          <w:tab w:val="num" w:pos="6480"/>
        </w:tabs>
        <w:ind w:left="6480" w:hanging="360"/>
      </w:pPr>
      <w:rPr>
        <w:rFonts w:ascii="Wingdings" w:hAnsi="Wingdings" w:hint="default"/>
      </w:rPr>
    </w:lvl>
  </w:abstractNum>
  <w:abstractNum w:abstractNumId="6">
    <w:nsid w:val="082114FA"/>
    <w:multiLevelType w:val="hybridMultilevel"/>
    <w:tmpl w:val="E8AA4E84"/>
    <w:lvl w:ilvl="0" w:tplc="A8961FDE">
      <w:start w:val="1"/>
      <w:numFmt w:val="bullet"/>
      <w:lvlText w:val=""/>
      <w:lvlJc w:val="left"/>
      <w:pPr>
        <w:tabs>
          <w:tab w:val="num" w:pos="720"/>
        </w:tabs>
        <w:ind w:left="720" w:hanging="360"/>
      </w:pPr>
      <w:rPr>
        <w:rFonts w:ascii="Wingdings" w:hAnsi="Wingdings" w:hint="default"/>
      </w:rPr>
    </w:lvl>
    <w:lvl w:ilvl="1" w:tplc="E5AA2682" w:tentative="1">
      <w:start w:val="1"/>
      <w:numFmt w:val="bullet"/>
      <w:lvlText w:val=""/>
      <w:lvlJc w:val="left"/>
      <w:pPr>
        <w:tabs>
          <w:tab w:val="num" w:pos="1440"/>
        </w:tabs>
        <w:ind w:left="1440" w:hanging="360"/>
      </w:pPr>
      <w:rPr>
        <w:rFonts w:ascii="Wingdings" w:hAnsi="Wingdings" w:hint="default"/>
      </w:rPr>
    </w:lvl>
    <w:lvl w:ilvl="2" w:tplc="8D987CCA" w:tentative="1">
      <w:start w:val="1"/>
      <w:numFmt w:val="bullet"/>
      <w:lvlText w:val=""/>
      <w:lvlJc w:val="left"/>
      <w:pPr>
        <w:tabs>
          <w:tab w:val="num" w:pos="2160"/>
        </w:tabs>
        <w:ind w:left="2160" w:hanging="360"/>
      </w:pPr>
      <w:rPr>
        <w:rFonts w:ascii="Wingdings" w:hAnsi="Wingdings" w:hint="default"/>
      </w:rPr>
    </w:lvl>
    <w:lvl w:ilvl="3" w:tplc="EFD2EDC8" w:tentative="1">
      <w:start w:val="1"/>
      <w:numFmt w:val="bullet"/>
      <w:lvlText w:val=""/>
      <w:lvlJc w:val="left"/>
      <w:pPr>
        <w:tabs>
          <w:tab w:val="num" w:pos="2880"/>
        </w:tabs>
        <w:ind w:left="2880" w:hanging="360"/>
      </w:pPr>
      <w:rPr>
        <w:rFonts w:ascii="Wingdings" w:hAnsi="Wingdings" w:hint="default"/>
      </w:rPr>
    </w:lvl>
    <w:lvl w:ilvl="4" w:tplc="A830D7D4" w:tentative="1">
      <w:start w:val="1"/>
      <w:numFmt w:val="bullet"/>
      <w:lvlText w:val=""/>
      <w:lvlJc w:val="left"/>
      <w:pPr>
        <w:tabs>
          <w:tab w:val="num" w:pos="3600"/>
        </w:tabs>
        <w:ind w:left="3600" w:hanging="360"/>
      </w:pPr>
      <w:rPr>
        <w:rFonts w:ascii="Wingdings" w:hAnsi="Wingdings" w:hint="default"/>
      </w:rPr>
    </w:lvl>
    <w:lvl w:ilvl="5" w:tplc="A0BA9072" w:tentative="1">
      <w:start w:val="1"/>
      <w:numFmt w:val="bullet"/>
      <w:lvlText w:val=""/>
      <w:lvlJc w:val="left"/>
      <w:pPr>
        <w:tabs>
          <w:tab w:val="num" w:pos="4320"/>
        </w:tabs>
        <w:ind w:left="4320" w:hanging="360"/>
      </w:pPr>
      <w:rPr>
        <w:rFonts w:ascii="Wingdings" w:hAnsi="Wingdings" w:hint="default"/>
      </w:rPr>
    </w:lvl>
    <w:lvl w:ilvl="6" w:tplc="C88AD9BE" w:tentative="1">
      <w:start w:val="1"/>
      <w:numFmt w:val="bullet"/>
      <w:lvlText w:val=""/>
      <w:lvlJc w:val="left"/>
      <w:pPr>
        <w:tabs>
          <w:tab w:val="num" w:pos="5040"/>
        </w:tabs>
        <w:ind w:left="5040" w:hanging="360"/>
      </w:pPr>
      <w:rPr>
        <w:rFonts w:ascii="Wingdings" w:hAnsi="Wingdings" w:hint="default"/>
      </w:rPr>
    </w:lvl>
    <w:lvl w:ilvl="7" w:tplc="EA66DE2C" w:tentative="1">
      <w:start w:val="1"/>
      <w:numFmt w:val="bullet"/>
      <w:lvlText w:val=""/>
      <w:lvlJc w:val="left"/>
      <w:pPr>
        <w:tabs>
          <w:tab w:val="num" w:pos="5760"/>
        </w:tabs>
        <w:ind w:left="5760" w:hanging="360"/>
      </w:pPr>
      <w:rPr>
        <w:rFonts w:ascii="Wingdings" w:hAnsi="Wingdings" w:hint="default"/>
      </w:rPr>
    </w:lvl>
    <w:lvl w:ilvl="8" w:tplc="F1F26D2A" w:tentative="1">
      <w:start w:val="1"/>
      <w:numFmt w:val="bullet"/>
      <w:lvlText w:val=""/>
      <w:lvlJc w:val="left"/>
      <w:pPr>
        <w:tabs>
          <w:tab w:val="num" w:pos="6480"/>
        </w:tabs>
        <w:ind w:left="6480" w:hanging="360"/>
      </w:pPr>
      <w:rPr>
        <w:rFonts w:ascii="Wingdings" w:hAnsi="Wingdings" w:hint="default"/>
      </w:rPr>
    </w:lvl>
  </w:abstractNum>
  <w:abstractNum w:abstractNumId="7">
    <w:nsid w:val="0A551FE7"/>
    <w:multiLevelType w:val="hybridMultilevel"/>
    <w:tmpl w:val="43FA2F36"/>
    <w:lvl w:ilvl="0" w:tplc="AAAC3352">
      <w:start w:val="1"/>
      <w:numFmt w:val="bullet"/>
      <w:lvlText w:val=""/>
      <w:lvlJc w:val="left"/>
      <w:pPr>
        <w:tabs>
          <w:tab w:val="num" w:pos="720"/>
        </w:tabs>
        <w:ind w:left="720" w:hanging="360"/>
      </w:pPr>
      <w:rPr>
        <w:rFonts w:ascii="Wingdings" w:hAnsi="Wingdings" w:hint="default"/>
      </w:rPr>
    </w:lvl>
    <w:lvl w:ilvl="1" w:tplc="25C8D246" w:tentative="1">
      <w:start w:val="1"/>
      <w:numFmt w:val="bullet"/>
      <w:lvlText w:val=""/>
      <w:lvlJc w:val="left"/>
      <w:pPr>
        <w:tabs>
          <w:tab w:val="num" w:pos="1440"/>
        </w:tabs>
        <w:ind w:left="1440" w:hanging="360"/>
      </w:pPr>
      <w:rPr>
        <w:rFonts w:ascii="Wingdings" w:hAnsi="Wingdings" w:hint="default"/>
      </w:rPr>
    </w:lvl>
    <w:lvl w:ilvl="2" w:tplc="5EA66DB0" w:tentative="1">
      <w:start w:val="1"/>
      <w:numFmt w:val="bullet"/>
      <w:lvlText w:val=""/>
      <w:lvlJc w:val="left"/>
      <w:pPr>
        <w:tabs>
          <w:tab w:val="num" w:pos="2160"/>
        </w:tabs>
        <w:ind w:left="2160" w:hanging="360"/>
      </w:pPr>
      <w:rPr>
        <w:rFonts w:ascii="Wingdings" w:hAnsi="Wingdings" w:hint="default"/>
      </w:rPr>
    </w:lvl>
    <w:lvl w:ilvl="3" w:tplc="6AFCC370" w:tentative="1">
      <w:start w:val="1"/>
      <w:numFmt w:val="bullet"/>
      <w:lvlText w:val=""/>
      <w:lvlJc w:val="left"/>
      <w:pPr>
        <w:tabs>
          <w:tab w:val="num" w:pos="2880"/>
        </w:tabs>
        <w:ind w:left="2880" w:hanging="360"/>
      </w:pPr>
      <w:rPr>
        <w:rFonts w:ascii="Wingdings" w:hAnsi="Wingdings" w:hint="default"/>
      </w:rPr>
    </w:lvl>
    <w:lvl w:ilvl="4" w:tplc="3A58D294" w:tentative="1">
      <w:start w:val="1"/>
      <w:numFmt w:val="bullet"/>
      <w:lvlText w:val=""/>
      <w:lvlJc w:val="left"/>
      <w:pPr>
        <w:tabs>
          <w:tab w:val="num" w:pos="3600"/>
        </w:tabs>
        <w:ind w:left="3600" w:hanging="360"/>
      </w:pPr>
      <w:rPr>
        <w:rFonts w:ascii="Wingdings" w:hAnsi="Wingdings" w:hint="default"/>
      </w:rPr>
    </w:lvl>
    <w:lvl w:ilvl="5" w:tplc="F4249594" w:tentative="1">
      <w:start w:val="1"/>
      <w:numFmt w:val="bullet"/>
      <w:lvlText w:val=""/>
      <w:lvlJc w:val="left"/>
      <w:pPr>
        <w:tabs>
          <w:tab w:val="num" w:pos="4320"/>
        </w:tabs>
        <w:ind w:left="4320" w:hanging="360"/>
      </w:pPr>
      <w:rPr>
        <w:rFonts w:ascii="Wingdings" w:hAnsi="Wingdings" w:hint="default"/>
      </w:rPr>
    </w:lvl>
    <w:lvl w:ilvl="6" w:tplc="BBD2F15E" w:tentative="1">
      <w:start w:val="1"/>
      <w:numFmt w:val="bullet"/>
      <w:lvlText w:val=""/>
      <w:lvlJc w:val="left"/>
      <w:pPr>
        <w:tabs>
          <w:tab w:val="num" w:pos="5040"/>
        </w:tabs>
        <w:ind w:left="5040" w:hanging="360"/>
      </w:pPr>
      <w:rPr>
        <w:rFonts w:ascii="Wingdings" w:hAnsi="Wingdings" w:hint="default"/>
      </w:rPr>
    </w:lvl>
    <w:lvl w:ilvl="7" w:tplc="2B8AB618" w:tentative="1">
      <w:start w:val="1"/>
      <w:numFmt w:val="bullet"/>
      <w:lvlText w:val=""/>
      <w:lvlJc w:val="left"/>
      <w:pPr>
        <w:tabs>
          <w:tab w:val="num" w:pos="5760"/>
        </w:tabs>
        <w:ind w:left="5760" w:hanging="360"/>
      </w:pPr>
      <w:rPr>
        <w:rFonts w:ascii="Wingdings" w:hAnsi="Wingdings" w:hint="default"/>
      </w:rPr>
    </w:lvl>
    <w:lvl w:ilvl="8" w:tplc="5158EF9A" w:tentative="1">
      <w:start w:val="1"/>
      <w:numFmt w:val="bullet"/>
      <w:lvlText w:val=""/>
      <w:lvlJc w:val="left"/>
      <w:pPr>
        <w:tabs>
          <w:tab w:val="num" w:pos="6480"/>
        </w:tabs>
        <w:ind w:left="6480" w:hanging="360"/>
      </w:pPr>
      <w:rPr>
        <w:rFonts w:ascii="Wingdings" w:hAnsi="Wingdings" w:hint="default"/>
      </w:rPr>
    </w:lvl>
  </w:abstractNum>
  <w:abstractNum w:abstractNumId="8">
    <w:nsid w:val="0AE81A26"/>
    <w:multiLevelType w:val="hybridMultilevel"/>
    <w:tmpl w:val="952AE290"/>
    <w:lvl w:ilvl="0" w:tplc="4C68A4CA">
      <w:start w:val="1"/>
      <w:numFmt w:val="bullet"/>
      <w:lvlText w:val=""/>
      <w:lvlJc w:val="left"/>
      <w:pPr>
        <w:tabs>
          <w:tab w:val="num" w:pos="720"/>
        </w:tabs>
        <w:ind w:left="720" w:hanging="360"/>
      </w:pPr>
      <w:rPr>
        <w:rFonts w:ascii="Wingdings" w:hAnsi="Wingdings" w:hint="default"/>
      </w:rPr>
    </w:lvl>
    <w:lvl w:ilvl="1" w:tplc="5412A324" w:tentative="1">
      <w:start w:val="1"/>
      <w:numFmt w:val="bullet"/>
      <w:lvlText w:val=""/>
      <w:lvlJc w:val="left"/>
      <w:pPr>
        <w:tabs>
          <w:tab w:val="num" w:pos="1440"/>
        </w:tabs>
        <w:ind w:left="1440" w:hanging="360"/>
      </w:pPr>
      <w:rPr>
        <w:rFonts w:ascii="Wingdings" w:hAnsi="Wingdings" w:hint="default"/>
      </w:rPr>
    </w:lvl>
    <w:lvl w:ilvl="2" w:tplc="1ED0755A" w:tentative="1">
      <w:start w:val="1"/>
      <w:numFmt w:val="bullet"/>
      <w:lvlText w:val=""/>
      <w:lvlJc w:val="left"/>
      <w:pPr>
        <w:tabs>
          <w:tab w:val="num" w:pos="2160"/>
        </w:tabs>
        <w:ind w:left="2160" w:hanging="360"/>
      </w:pPr>
      <w:rPr>
        <w:rFonts w:ascii="Wingdings" w:hAnsi="Wingdings" w:hint="default"/>
      </w:rPr>
    </w:lvl>
    <w:lvl w:ilvl="3" w:tplc="8DB4B2E2" w:tentative="1">
      <w:start w:val="1"/>
      <w:numFmt w:val="bullet"/>
      <w:lvlText w:val=""/>
      <w:lvlJc w:val="left"/>
      <w:pPr>
        <w:tabs>
          <w:tab w:val="num" w:pos="2880"/>
        </w:tabs>
        <w:ind w:left="2880" w:hanging="360"/>
      </w:pPr>
      <w:rPr>
        <w:rFonts w:ascii="Wingdings" w:hAnsi="Wingdings" w:hint="default"/>
      </w:rPr>
    </w:lvl>
    <w:lvl w:ilvl="4" w:tplc="FC5CDB16" w:tentative="1">
      <w:start w:val="1"/>
      <w:numFmt w:val="bullet"/>
      <w:lvlText w:val=""/>
      <w:lvlJc w:val="left"/>
      <w:pPr>
        <w:tabs>
          <w:tab w:val="num" w:pos="3600"/>
        </w:tabs>
        <w:ind w:left="3600" w:hanging="360"/>
      </w:pPr>
      <w:rPr>
        <w:rFonts w:ascii="Wingdings" w:hAnsi="Wingdings" w:hint="default"/>
      </w:rPr>
    </w:lvl>
    <w:lvl w:ilvl="5" w:tplc="6B90D2F6" w:tentative="1">
      <w:start w:val="1"/>
      <w:numFmt w:val="bullet"/>
      <w:lvlText w:val=""/>
      <w:lvlJc w:val="left"/>
      <w:pPr>
        <w:tabs>
          <w:tab w:val="num" w:pos="4320"/>
        </w:tabs>
        <w:ind w:left="4320" w:hanging="360"/>
      </w:pPr>
      <w:rPr>
        <w:rFonts w:ascii="Wingdings" w:hAnsi="Wingdings" w:hint="default"/>
      </w:rPr>
    </w:lvl>
    <w:lvl w:ilvl="6" w:tplc="DC40261C" w:tentative="1">
      <w:start w:val="1"/>
      <w:numFmt w:val="bullet"/>
      <w:lvlText w:val=""/>
      <w:lvlJc w:val="left"/>
      <w:pPr>
        <w:tabs>
          <w:tab w:val="num" w:pos="5040"/>
        </w:tabs>
        <w:ind w:left="5040" w:hanging="360"/>
      </w:pPr>
      <w:rPr>
        <w:rFonts w:ascii="Wingdings" w:hAnsi="Wingdings" w:hint="default"/>
      </w:rPr>
    </w:lvl>
    <w:lvl w:ilvl="7" w:tplc="76A8811C" w:tentative="1">
      <w:start w:val="1"/>
      <w:numFmt w:val="bullet"/>
      <w:lvlText w:val=""/>
      <w:lvlJc w:val="left"/>
      <w:pPr>
        <w:tabs>
          <w:tab w:val="num" w:pos="5760"/>
        </w:tabs>
        <w:ind w:left="5760" w:hanging="360"/>
      </w:pPr>
      <w:rPr>
        <w:rFonts w:ascii="Wingdings" w:hAnsi="Wingdings" w:hint="default"/>
      </w:rPr>
    </w:lvl>
    <w:lvl w:ilvl="8" w:tplc="91B2E39C" w:tentative="1">
      <w:start w:val="1"/>
      <w:numFmt w:val="bullet"/>
      <w:lvlText w:val=""/>
      <w:lvlJc w:val="left"/>
      <w:pPr>
        <w:tabs>
          <w:tab w:val="num" w:pos="6480"/>
        </w:tabs>
        <w:ind w:left="6480" w:hanging="360"/>
      </w:pPr>
      <w:rPr>
        <w:rFonts w:ascii="Wingdings" w:hAnsi="Wingdings" w:hint="default"/>
      </w:rPr>
    </w:lvl>
  </w:abstractNum>
  <w:abstractNum w:abstractNumId="9">
    <w:nsid w:val="0CA71A1B"/>
    <w:multiLevelType w:val="hybridMultilevel"/>
    <w:tmpl w:val="52A2856E"/>
    <w:lvl w:ilvl="0" w:tplc="4D064842">
      <w:start w:val="1"/>
      <w:numFmt w:val="bullet"/>
      <w:lvlText w:val=""/>
      <w:lvlJc w:val="left"/>
      <w:pPr>
        <w:tabs>
          <w:tab w:val="num" w:pos="720"/>
        </w:tabs>
        <w:ind w:left="720" w:hanging="360"/>
      </w:pPr>
      <w:rPr>
        <w:rFonts w:ascii="Wingdings" w:hAnsi="Wingdings" w:hint="default"/>
      </w:rPr>
    </w:lvl>
    <w:lvl w:ilvl="1" w:tplc="6F9AD43A" w:tentative="1">
      <w:start w:val="1"/>
      <w:numFmt w:val="bullet"/>
      <w:lvlText w:val=""/>
      <w:lvlJc w:val="left"/>
      <w:pPr>
        <w:tabs>
          <w:tab w:val="num" w:pos="1440"/>
        </w:tabs>
        <w:ind w:left="1440" w:hanging="360"/>
      </w:pPr>
      <w:rPr>
        <w:rFonts w:ascii="Wingdings" w:hAnsi="Wingdings" w:hint="default"/>
      </w:rPr>
    </w:lvl>
    <w:lvl w:ilvl="2" w:tplc="2E0E2422" w:tentative="1">
      <w:start w:val="1"/>
      <w:numFmt w:val="bullet"/>
      <w:lvlText w:val=""/>
      <w:lvlJc w:val="left"/>
      <w:pPr>
        <w:tabs>
          <w:tab w:val="num" w:pos="2160"/>
        </w:tabs>
        <w:ind w:left="2160" w:hanging="360"/>
      </w:pPr>
      <w:rPr>
        <w:rFonts w:ascii="Wingdings" w:hAnsi="Wingdings" w:hint="default"/>
      </w:rPr>
    </w:lvl>
    <w:lvl w:ilvl="3" w:tplc="7924EB14" w:tentative="1">
      <w:start w:val="1"/>
      <w:numFmt w:val="bullet"/>
      <w:lvlText w:val=""/>
      <w:lvlJc w:val="left"/>
      <w:pPr>
        <w:tabs>
          <w:tab w:val="num" w:pos="2880"/>
        </w:tabs>
        <w:ind w:left="2880" w:hanging="360"/>
      </w:pPr>
      <w:rPr>
        <w:rFonts w:ascii="Wingdings" w:hAnsi="Wingdings" w:hint="default"/>
      </w:rPr>
    </w:lvl>
    <w:lvl w:ilvl="4" w:tplc="1326E652" w:tentative="1">
      <w:start w:val="1"/>
      <w:numFmt w:val="bullet"/>
      <w:lvlText w:val=""/>
      <w:lvlJc w:val="left"/>
      <w:pPr>
        <w:tabs>
          <w:tab w:val="num" w:pos="3600"/>
        </w:tabs>
        <w:ind w:left="3600" w:hanging="360"/>
      </w:pPr>
      <w:rPr>
        <w:rFonts w:ascii="Wingdings" w:hAnsi="Wingdings" w:hint="default"/>
      </w:rPr>
    </w:lvl>
    <w:lvl w:ilvl="5" w:tplc="94D65A08" w:tentative="1">
      <w:start w:val="1"/>
      <w:numFmt w:val="bullet"/>
      <w:lvlText w:val=""/>
      <w:lvlJc w:val="left"/>
      <w:pPr>
        <w:tabs>
          <w:tab w:val="num" w:pos="4320"/>
        </w:tabs>
        <w:ind w:left="4320" w:hanging="360"/>
      </w:pPr>
      <w:rPr>
        <w:rFonts w:ascii="Wingdings" w:hAnsi="Wingdings" w:hint="default"/>
      </w:rPr>
    </w:lvl>
    <w:lvl w:ilvl="6" w:tplc="49F23C10" w:tentative="1">
      <w:start w:val="1"/>
      <w:numFmt w:val="bullet"/>
      <w:lvlText w:val=""/>
      <w:lvlJc w:val="left"/>
      <w:pPr>
        <w:tabs>
          <w:tab w:val="num" w:pos="5040"/>
        </w:tabs>
        <w:ind w:left="5040" w:hanging="360"/>
      </w:pPr>
      <w:rPr>
        <w:rFonts w:ascii="Wingdings" w:hAnsi="Wingdings" w:hint="default"/>
      </w:rPr>
    </w:lvl>
    <w:lvl w:ilvl="7" w:tplc="BB1E1BF6" w:tentative="1">
      <w:start w:val="1"/>
      <w:numFmt w:val="bullet"/>
      <w:lvlText w:val=""/>
      <w:lvlJc w:val="left"/>
      <w:pPr>
        <w:tabs>
          <w:tab w:val="num" w:pos="5760"/>
        </w:tabs>
        <w:ind w:left="5760" w:hanging="360"/>
      </w:pPr>
      <w:rPr>
        <w:rFonts w:ascii="Wingdings" w:hAnsi="Wingdings" w:hint="default"/>
      </w:rPr>
    </w:lvl>
    <w:lvl w:ilvl="8" w:tplc="0428DE18" w:tentative="1">
      <w:start w:val="1"/>
      <w:numFmt w:val="bullet"/>
      <w:lvlText w:val=""/>
      <w:lvlJc w:val="left"/>
      <w:pPr>
        <w:tabs>
          <w:tab w:val="num" w:pos="6480"/>
        </w:tabs>
        <w:ind w:left="6480" w:hanging="360"/>
      </w:pPr>
      <w:rPr>
        <w:rFonts w:ascii="Wingdings" w:hAnsi="Wingdings" w:hint="default"/>
      </w:rPr>
    </w:lvl>
  </w:abstractNum>
  <w:abstractNum w:abstractNumId="10">
    <w:nsid w:val="0D437BBB"/>
    <w:multiLevelType w:val="hybridMultilevel"/>
    <w:tmpl w:val="F60CBE7A"/>
    <w:lvl w:ilvl="0" w:tplc="FFA87662">
      <w:start w:val="1"/>
      <w:numFmt w:val="bullet"/>
      <w:lvlText w:val=""/>
      <w:lvlJc w:val="left"/>
      <w:pPr>
        <w:tabs>
          <w:tab w:val="num" w:pos="720"/>
        </w:tabs>
        <w:ind w:left="720" w:hanging="360"/>
      </w:pPr>
      <w:rPr>
        <w:rFonts w:ascii="Wingdings" w:hAnsi="Wingdings" w:hint="default"/>
      </w:rPr>
    </w:lvl>
    <w:lvl w:ilvl="1" w:tplc="0F78B2B6" w:tentative="1">
      <w:start w:val="1"/>
      <w:numFmt w:val="bullet"/>
      <w:lvlText w:val=""/>
      <w:lvlJc w:val="left"/>
      <w:pPr>
        <w:tabs>
          <w:tab w:val="num" w:pos="1440"/>
        </w:tabs>
        <w:ind w:left="1440" w:hanging="360"/>
      </w:pPr>
      <w:rPr>
        <w:rFonts w:ascii="Wingdings" w:hAnsi="Wingdings" w:hint="default"/>
      </w:rPr>
    </w:lvl>
    <w:lvl w:ilvl="2" w:tplc="7A360C1A" w:tentative="1">
      <w:start w:val="1"/>
      <w:numFmt w:val="bullet"/>
      <w:lvlText w:val=""/>
      <w:lvlJc w:val="left"/>
      <w:pPr>
        <w:tabs>
          <w:tab w:val="num" w:pos="2160"/>
        </w:tabs>
        <w:ind w:left="2160" w:hanging="360"/>
      </w:pPr>
      <w:rPr>
        <w:rFonts w:ascii="Wingdings" w:hAnsi="Wingdings" w:hint="default"/>
      </w:rPr>
    </w:lvl>
    <w:lvl w:ilvl="3" w:tplc="8AA69E0E" w:tentative="1">
      <w:start w:val="1"/>
      <w:numFmt w:val="bullet"/>
      <w:lvlText w:val=""/>
      <w:lvlJc w:val="left"/>
      <w:pPr>
        <w:tabs>
          <w:tab w:val="num" w:pos="2880"/>
        </w:tabs>
        <w:ind w:left="2880" w:hanging="360"/>
      </w:pPr>
      <w:rPr>
        <w:rFonts w:ascii="Wingdings" w:hAnsi="Wingdings" w:hint="default"/>
      </w:rPr>
    </w:lvl>
    <w:lvl w:ilvl="4" w:tplc="16700662" w:tentative="1">
      <w:start w:val="1"/>
      <w:numFmt w:val="bullet"/>
      <w:lvlText w:val=""/>
      <w:lvlJc w:val="left"/>
      <w:pPr>
        <w:tabs>
          <w:tab w:val="num" w:pos="3600"/>
        </w:tabs>
        <w:ind w:left="3600" w:hanging="360"/>
      </w:pPr>
      <w:rPr>
        <w:rFonts w:ascii="Wingdings" w:hAnsi="Wingdings" w:hint="default"/>
      </w:rPr>
    </w:lvl>
    <w:lvl w:ilvl="5" w:tplc="5D24A296" w:tentative="1">
      <w:start w:val="1"/>
      <w:numFmt w:val="bullet"/>
      <w:lvlText w:val=""/>
      <w:lvlJc w:val="left"/>
      <w:pPr>
        <w:tabs>
          <w:tab w:val="num" w:pos="4320"/>
        </w:tabs>
        <w:ind w:left="4320" w:hanging="360"/>
      </w:pPr>
      <w:rPr>
        <w:rFonts w:ascii="Wingdings" w:hAnsi="Wingdings" w:hint="default"/>
      </w:rPr>
    </w:lvl>
    <w:lvl w:ilvl="6" w:tplc="F2622F02" w:tentative="1">
      <w:start w:val="1"/>
      <w:numFmt w:val="bullet"/>
      <w:lvlText w:val=""/>
      <w:lvlJc w:val="left"/>
      <w:pPr>
        <w:tabs>
          <w:tab w:val="num" w:pos="5040"/>
        </w:tabs>
        <w:ind w:left="5040" w:hanging="360"/>
      </w:pPr>
      <w:rPr>
        <w:rFonts w:ascii="Wingdings" w:hAnsi="Wingdings" w:hint="default"/>
      </w:rPr>
    </w:lvl>
    <w:lvl w:ilvl="7" w:tplc="BBE26A04" w:tentative="1">
      <w:start w:val="1"/>
      <w:numFmt w:val="bullet"/>
      <w:lvlText w:val=""/>
      <w:lvlJc w:val="left"/>
      <w:pPr>
        <w:tabs>
          <w:tab w:val="num" w:pos="5760"/>
        </w:tabs>
        <w:ind w:left="5760" w:hanging="360"/>
      </w:pPr>
      <w:rPr>
        <w:rFonts w:ascii="Wingdings" w:hAnsi="Wingdings" w:hint="default"/>
      </w:rPr>
    </w:lvl>
    <w:lvl w:ilvl="8" w:tplc="76226B18" w:tentative="1">
      <w:start w:val="1"/>
      <w:numFmt w:val="bullet"/>
      <w:lvlText w:val=""/>
      <w:lvlJc w:val="left"/>
      <w:pPr>
        <w:tabs>
          <w:tab w:val="num" w:pos="6480"/>
        </w:tabs>
        <w:ind w:left="6480" w:hanging="360"/>
      </w:pPr>
      <w:rPr>
        <w:rFonts w:ascii="Wingdings" w:hAnsi="Wingdings" w:hint="default"/>
      </w:rPr>
    </w:lvl>
  </w:abstractNum>
  <w:abstractNum w:abstractNumId="11">
    <w:nsid w:val="0F597381"/>
    <w:multiLevelType w:val="hybridMultilevel"/>
    <w:tmpl w:val="908CC0CE"/>
    <w:lvl w:ilvl="0" w:tplc="AA1C6B66">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12">
    <w:nsid w:val="13416B75"/>
    <w:multiLevelType w:val="hybridMultilevel"/>
    <w:tmpl w:val="4F0A80FE"/>
    <w:lvl w:ilvl="0" w:tplc="1AA4755A">
      <w:start w:val="1"/>
      <w:numFmt w:val="bullet"/>
      <w:lvlText w:val=""/>
      <w:lvlJc w:val="left"/>
      <w:pPr>
        <w:tabs>
          <w:tab w:val="num" w:pos="720"/>
        </w:tabs>
        <w:ind w:left="720" w:hanging="360"/>
      </w:pPr>
      <w:rPr>
        <w:rFonts w:ascii="Wingdings" w:hAnsi="Wingdings" w:hint="default"/>
      </w:rPr>
    </w:lvl>
    <w:lvl w:ilvl="1" w:tplc="6234FC86" w:tentative="1">
      <w:start w:val="1"/>
      <w:numFmt w:val="bullet"/>
      <w:lvlText w:val=""/>
      <w:lvlJc w:val="left"/>
      <w:pPr>
        <w:tabs>
          <w:tab w:val="num" w:pos="1440"/>
        </w:tabs>
        <w:ind w:left="1440" w:hanging="360"/>
      </w:pPr>
      <w:rPr>
        <w:rFonts w:ascii="Wingdings" w:hAnsi="Wingdings" w:hint="default"/>
      </w:rPr>
    </w:lvl>
    <w:lvl w:ilvl="2" w:tplc="53F2FEBA" w:tentative="1">
      <w:start w:val="1"/>
      <w:numFmt w:val="bullet"/>
      <w:lvlText w:val=""/>
      <w:lvlJc w:val="left"/>
      <w:pPr>
        <w:tabs>
          <w:tab w:val="num" w:pos="2160"/>
        </w:tabs>
        <w:ind w:left="2160" w:hanging="360"/>
      </w:pPr>
      <w:rPr>
        <w:rFonts w:ascii="Wingdings" w:hAnsi="Wingdings" w:hint="default"/>
      </w:rPr>
    </w:lvl>
    <w:lvl w:ilvl="3" w:tplc="DEC02FCC" w:tentative="1">
      <w:start w:val="1"/>
      <w:numFmt w:val="bullet"/>
      <w:lvlText w:val=""/>
      <w:lvlJc w:val="left"/>
      <w:pPr>
        <w:tabs>
          <w:tab w:val="num" w:pos="2880"/>
        </w:tabs>
        <w:ind w:left="2880" w:hanging="360"/>
      </w:pPr>
      <w:rPr>
        <w:rFonts w:ascii="Wingdings" w:hAnsi="Wingdings" w:hint="default"/>
      </w:rPr>
    </w:lvl>
    <w:lvl w:ilvl="4" w:tplc="18389616" w:tentative="1">
      <w:start w:val="1"/>
      <w:numFmt w:val="bullet"/>
      <w:lvlText w:val=""/>
      <w:lvlJc w:val="left"/>
      <w:pPr>
        <w:tabs>
          <w:tab w:val="num" w:pos="3600"/>
        </w:tabs>
        <w:ind w:left="3600" w:hanging="360"/>
      </w:pPr>
      <w:rPr>
        <w:rFonts w:ascii="Wingdings" w:hAnsi="Wingdings" w:hint="default"/>
      </w:rPr>
    </w:lvl>
    <w:lvl w:ilvl="5" w:tplc="76865B20" w:tentative="1">
      <w:start w:val="1"/>
      <w:numFmt w:val="bullet"/>
      <w:lvlText w:val=""/>
      <w:lvlJc w:val="left"/>
      <w:pPr>
        <w:tabs>
          <w:tab w:val="num" w:pos="4320"/>
        </w:tabs>
        <w:ind w:left="4320" w:hanging="360"/>
      </w:pPr>
      <w:rPr>
        <w:rFonts w:ascii="Wingdings" w:hAnsi="Wingdings" w:hint="default"/>
      </w:rPr>
    </w:lvl>
    <w:lvl w:ilvl="6" w:tplc="4016DD9A" w:tentative="1">
      <w:start w:val="1"/>
      <w:numFmt w:val="bullet"/>
      <w:lvlText w:val=""/>
      <w:lvlJc w:val="left"/>
      <w:pPr>
        <w:tabs>
          <w:tab w:val="num" w:pos="5040"/>
        </w:tabs>
        <w:ind w:left="5040" w:hanging="360"/>
      </w:pPr>
      <w:rPr>
        <w:rFonts w:ascii="Wingdings" w:hAnsi="Wingdings" w:hint="default"/>
      </w:rPr>
    </w:lvl>
    <w:lvl w:ilvl="7" w:tplc="F3BCFC7E" w:tentative="1">
      <w:start w:val="1"/>
      <w:numFmt w:val="bullet"/>
      <w:lvlText w:val=""/>
      <w:lvlJc w:val="left"/>
      <w:pPr>
        <w:tabs>
          <w:tab w:val="num" w:pos="5760"/>
        </w:tabs>
        <w:ind w:left="5760" w:hanging="360"/>
      </w:pPr>
      <w:rPr>
        <w:rFonts w:ascii="Wingdings" w:hAnsi="Wingdings" w:hint="default"/>
      </w:rPr>
    </w:lvl>
    <w:lvl w:ilvl="8" w:tplc="2FF2A230" w:tentative="1">
      <w:start w:val="1"/>
      <w:numFmt w:val="bullet"/>
      <w:lvlText w:val=""/>
      <w:lvlJc w:val="left"/>
      <w:pPr>
        <w:tabs>
          <w:tab w:val="num" w:pos="6480"/>
        </w:tabs>
        <w:ind w:left="6480" w:hanging="360"/>
      </w:pPr>
      <w:rPr>
        <w:rFonts w:ascii="Wingdings" w:hAnsi="Wingdings" w:hint="default"/>
      </w:rPr>
    </w:lvl>
  </w:abstractNum>
  <w:abstractNum w:abstractNumId="13">
    <w:nsid w:val="172468E8"/>
    <w:multiLevelType w:val="hybridMultilevel"/>
    <w:tmpl w:val="9A2E85E8"/>
    <w:lvl w:ilvl="0" w:tplc="AE92BCB0">
      <w:start w:val="1"/>
      <w:numFmt w:val="bullet"/>
      <w:lvlText w:val=""/>
      <w:lvlJc w:val="left"/>
      <w:pPr>
        <w:tabs>
          <w:tab w:val="num" w:pos="720"/>
        </w:tabs>
        <w:ind w:left="720" w:hanging="360"/>
      </w:pPr>
      <w:rPr>
        <w:rFonts w:ascii="Wingdings" w:hAnsi="Wingdings" w:hint="default"/>
      </w:rPr>
    </w:lvl>
    <w:lvl w:ilvl="1" w:tplc="547EEAA8" w:tentative="1">
      <w:start w:val="1"/>
      <w:numFmt w:val="bullet"/>
      <w:lvlText w:val=""/>
      <w:lvlJc w:val="left"/>
      <w:pPr>
        <w:tabs>
          <w:tab w:val="num" w:pos="1440"/>
        </w:tabs>
        <w:ind w:left="1440" w:hanging="360"/>
      </w:pPr>
      <w:rPr>
        <w:rFonts w:ascii="Wingdings" w:hAnsi="Wingdings" w:hint="default"/>
      </w:rPr>
    </w:lvl>
    <w:lvl w:ilvl="2" w:tplc="CF50EF48" w:tentative="1">
      <w:start w:val="1"/>
      <w:numFmt w:val="bullet"/>
      <w:lvlText w:val=""/>
      <w:lvlJc w:val="left"/>
      <w:pPr>
        <w:tabs>
          <w:tab w:val="num" w:pos="2160"/>
        </w:tabs>
        <w:ind w:left="2160" w:hanging="360"/>
      </w:pPr>
      <w:rPr>
        <w:rFonts w:ascii="Wingdings" w:hAnsi="Wingdings" w:hint="default"/>
      </w:rPr>
    </w:lvl>
    <w:lvl w:ilvl="3" w:tplc="51E8B976" w:tentative="1">
      <w:start w:val="1"/>
      <w:numFmt w:val="bullet"/>
      <w:lvlText w:val=""/>
      <w:lvlJc w:val="left"/>
      <w:pPr>
        <w:tabs>
          <w:tab w:val="num" w:pos="2880"/>
        </w:tabs>
        <w:ind w:left="2880" w:hanging="360"/>
      </w:pPr>
      <w:rPr>
        <w:rFonts w:ascii="Wingdings" w:hAnsi="Wingdings" w:hint="default"/>
      </w:rPr>
    </w:lvl>
    <w:lvl w:ilvl="4" w:tplc="8F727166" w:tentative="1">
      <w:start w:val="1"/>
      <w:numFmt w:val="bullet"/>
      <w:lvlText w:val=""/>
      <w:lvlJc w:val="left"/>
      <w:pPr>
        <w:tabs>
          <w:tab w:val="num" w:pos="3600"/>
        </w:tabs>
        <w:ind w:left="3600" w:hanging="360"/>
      </w:pPr>
      <w:rPr>
        <w:rFonts w:ascii="Wingdings" w:hAnsi="Wingdings" w:hint="default"/>
      </w:rPr>
    </w:lvl>
    <w:lvl w:ilvl="5" w:tplc="F000E938" w:tentative="1">
      <w:start w:val="1"/>
      <w:numFmt w:val="bullet"/>
      <w:lvlText w:val=""/>
      <w:lvlJc w:val="left"/>
      <w:pPr>
        <w:tabs>
          <w:tab w:val="num" w:pos="4320"/>
        </w:tabs>
        <w:ind w:left="4320" w:hanging="360"/>
      </w:pPr>
      <w:rPr>
        <w:rFonts w:ascii="Wingdings" w:hAnsi="Wingdings" w:hint="default"/>
      </w:rPr>
    </w:lvl>
    <w:lvl w:ilvl="6" w:tplc="CAEA2392" w:tentative="1">
      <w:start w:val="1"/>
      <w:numFmt w:val="bullet"/>
      <w:lvlText w:val=""/>
      <w:lvlJc w:val="left"/>
      <w:pPr>
        <w:tabs>
          <w:tab w:val="num" w:pos="5040"/>
        </w:tabs>
        <w:ind w:left="5040" w:hanging="360"/>
      </w:pPr>
      <w:rPr>
        <w:rFonts w:ascii="Wingdings" w:hAnsi="Wingdings" w:hint="default"/>
      </w:rPr>
    </w:lvl>
    <w:lvl w:ilvl="7" w:tplc="EC0C2EBA" w:tentative="1">
      <w:start w:val="1"/>
      <w:numFmt w:val="bullet"/>
      <w:lvlText w:val=""/>
      <w:lvlJc w:val="left"/>
      <w:pPr>
        <w:tabs>
          <w:tab w:val="num" w:pos="5760"/>
        </w:tabs>
        <w:ind w:left="5760" w:hanging="360"/>
      </w:pPr>
      <w:rPr>
        <w:rFonts w:ascii="Wingdings" w:hAnsi="Wingdings" w:hint="default"/>
      </w:rPr>
    </w:lvl>
    <w:lvl w:ilvl="8" w:tplc="203CF334" w:tentative="1">
      <w:start w:val="1"/>
      <w:numFmt w:val="bullet"/>
      <w:lvlText w:val=""/>
      <w:lvlJc w:val="left"/>
      <w:pPr>
        <w:tabs>
          <w:tab w:val="num" w:pos="6480"/>
        </w:tabs>
        <w:ind w:left="6480" w:hanging="360"/>
      </w:pPr>
      <w:rPr>
        <w:rFonts w:ascii="Wingdings" w:hAnsi="Wingdings" w:hint="default"/>
      </w:rPr>
    </w:lvl>
  </w:abstractNum>
  <w:abstractNum w:abstractNumId="14">
    <w:nsid w:val="182877D6"/>
    <w:multiLevelType w:val="hybridMultilevel"/>
    <w:tmpl w:val="4F0E4AEE"/>
    <w:lvl w:ilvl="0" w:tplc="F370A74A">
      <w:start w:val="1"/>
      <w:numFmt w:val="bullet"/>
      <w:lvlText w:val=""/>
      <w:lvlJc w:val="left"/>
      <w:pPr>
        <w:tabs>
          <w:tab w:val="num" w:pos="720"/>
        </w:tabs>
        <w:ind w:left="720" w:hanging="360"/>
      </w:pPr>
      <w:rPr>
        <w:rFonts w:ascii="Wingdings" w:hAnsi="Wingdings" w:hint="default"/>
      </w:rPr>
    </w:lvl>
    <w:lvl w:ilvl="1" w:tplc="2F0E71BE" w:tentative="1">
      <w:start w:val="1"/>
      <w:numFmt w:val="bullet"/>
      <w:lvlText w:val=""/>
      <w:lvlJc w:val="left"/>
      <w:pPr>
        <w:tabs>
          <w:tab w:val="num" w:pos="1440"/>
        </w:tabs>
        <w:ind w:left="1440" w:hanging="360"/>
      </w:pPr>
      <w:rPr>
        <w:rFonts w:ascii="Wingdings" w:hAnsi="Wingdings" w:hint="default"/>
      </w:rPr>
    </w:lvl>
    <w:lvl w:ilvl="2" w:tplc="E052639A" w:tentative="1">
      <w:start w:val="1"/>
      <w:numFmt w:val="bullet"/>
      <w:lvlText w:val=""/>
      <w:lvlJc w:val="left"/>
      <w:pPr>
        <w:tabs>
          <w:tab w:val="num" w:pos="2160"/>
        </w:tabs>
        <w:ind w:left="2160" w:hanging="360"/>
      </w:pPr>
      <w:rPr>
        <w:rFonts w:ascii="Wingdings" w:hAnsi="Wingdings" w:hint="default"/>
      </w:rPr>
    </w:lvl>
    <w:lvl w:ilvl="3" w:tplc="701EBB38" w:tentative="1">
      <w:start w:val="1"/>
      <w:numFmt w:val="bullet"/>
      <w:lvlText w:val=""/>
      <w:lvlJc w:val="left"/>
      <w:pPr>
        <w:tabs>
          <w:tab w:val="num" w:pos="2880"/>
        </w:tabs>
        <w:ind w:left="2880" w:hanging="360"/>
      </w:pPr>
      <w:rPr>
        <w:rFonts w:ascii="Wingdings" w:hAnsi="Wingdings" w:hint="default"/>
      </w:rPr>
    </w:lvl>
    <w:lvl w:ilvl="4" w:tplc="C6EE1CD8" w:tentative="1">
      <w:start w:val="1"/>
      <w:numFmt w:val="bullet"/>
      <w:lvlText w:val=""/>
      <w:lvlJc w:val="left"/>
      <w:pPr>
        <w:tabs>
          <w:tab w:val="num" w:pos="3600"/>
        </w:tabs>
        <w:ind w:left="3600" w:hanging="360"/>
      </w:pPr>
      <w:rPr>
        <w:rFonts w:ascii="Wingdings" w:hAnsi="Wingdings" w:hint="default"/>
      </w:rPr>
    </w:lvl>
    <w:lvl w:ilvl="5" w:tplc="D52EDFA0" w:tentative="1">
      <w:start w:val="1"/>
      <w:numFmt w:val="bullet"/>
      <w:lvlText w:val=""/>
      <w:lvlJc w:val="left"/>
      <w:pPr>
        <w:tabs>
          <w:tab w:val="num" w:pos="4320"/>
        </w:tabs>
        <w:ind w:left="4320" w:hanging="360"/>
      </w:pPr>
      <w:rPr>
        <w:rFonts w:ascii="Wingdings" w:hAnsi="Wingdings" w:hint="default"/>
      </w:rPr>
    </w:lvl>
    <w:lvl w:ilvl="6" w:tplc="7B7A7DB0" w:tentative="1">
      <w:start w:val="1"/>
      <w:numFmt w:val="bullet"/>
      <w:lvlText w:val=""/>
      <w:lvlJc w:val="left"/>
      <w:pPr>
        <w:tabs>
          <w:tab w:val="num" w:pos="5040"/>
        </w:tabs>
        <w:ind w:left="5040" w:hanging="360"/>
      </w:pPr>
      <w:rPr>
        <w:rFonts w:ascii="Wingdings" w:hAnsi="Wingdings" w:hint="default"/>
      </w:rPr>
    </w:lvl>
    <w:lvl w:ilvl="7" w:tplc="62FCB922" w:tentative="1">
      <w:start w:val="1"/>
      <w:numFmt w:val="bullet"/>
      <w:lvlText w:val=""/>
      <w:lvlJc w:val="left"/>
      <w:pPr>
        <w:tabs>
          <w:tab w:val="num" w:pos="5760"/>
        </w:tabs>
        <w:ind w:left="5760" w:hanging="360"/>
      </w:pPr>
      <w:rPr>
        <w:rFonts w:ascii="Wingdings" w:hAnsi="Wingdings" w:hint="default"/>
      </w:rPr>
    </w:lvl>
    <w:lvl w:ilvl="8" w:tplc="BBF4F086" w:tentative="1">
      <w:start w:val="1"/>
      <w:numFmt w:val="bullet"/>
      <w:lvlText w:val=""/>
      <w:lvlJc w:val="left"/>
      <w:pPr>
        <w:tabs>
          <w:tab w:val="num" w:pos="6480"/>
        </w:tabs>
        <w:ind w:left="6480" w:hanging="360"/>
      </w:pPr>
      <w:rPr>
        <w:rFonts w:ascii="Wingdings" w:hAnsi="Wingdings" w:hint="default"/>
      </w:rPr>
    </w:lvl>
  </w:abstractNum>
  <w:abstractNum w:abstractNumId="15">
    <w:nsid w:val="1C452946"/>
    <w:multiLevelType w:val="multilevel"/>
    <w:tmpl w:val="EDD2166A"/>
    <w:lvl w:ilvl="0">
      <w:start w:val="1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1CBE5C84"/>
    <w:multiLevelType w:val="hybridMultilevel"/>
    <w:tmpl w:val="D82CB5E4"/>
    <w:lvl w:ilvl="0" w:tplc="869E04DE">
      <w:start w:val="1"/>
      <w:numFmt w:val="bullet"/>
      <w:lvlText w:val=""/>
      <w:lvlJc w:val="left"/>
      <w:pPr>
        <w:tabs>
          <w:tab w:val="num" w:pos="720"/>
        </w:tabs>
        <w:ind w:left="720" w:hanging="360"/>
      </w:pPr>
      <w:rPr>
        <w:rFonts w:ascii="Wingdings" w:hAnsi="Wingdings" w:hint="default"/>
      </w:rPr>
    </w:lvl>
    <w:lvl w:ilvl="1" w:tplc="0CAA489E" w:tentative="1">
      <w:start w:val="1"/>
      <w:numFmt w:val="bullet"/>
      <w:lvlText w:val=""/>
      <w:lvlJc w:val="left"/>
      <w:pPr>
        <w:tabs>
          <w:tab w:val="num" w:pos="1440"/>
        </w:tabs>
        <w:ind w:left="1440" w:hanging="360"/>
      </w:pPr>
      <w:rPr>
        <w:rFonts w:ascii="Wingdings" w:hAnsi="Wingdings" w:hint="default"/>
      </w:rPr>
    </w:lvl>
    <w:lvl w:ilvl="2" w:tplc="647C6CA8" w:tentative="1">
      <w:start w:val="1"/>
      <w:numFmt w:val="bullet"/>
      <w:lvlText w:val=""/>
      <w:lvlJc w:val="left"/>
      <w:pPr>
        <w:tabs>
          <w:tab w:val="num" w:pos="2160"/>
        </w:tabs>
        <w:ind w:left="2160" w:hanging="360"/>
      </w:pPr>
      <w:rPr>
        <w:rFonts w:ascii="Wingdings" w:hAnsi="Wingdings" w:hint="default"/>
      </w:rPr>
    </w:lvl>
    <w:lvl w:ilvl="3" w:tplc="D6F65848" w:tentative="1">
      <w:start w:val="1"/>
      <w:numFmt w:val="bullet"/>
      <w:lvlText w:val=""/>
      <w:lvlJc w:val="left"/>
      <w:pPr>
        <w:tabs>
          <w:tab w:val="num" w:pos="2880"/>
        </w:tabs>
        <w:ind w:left="2880" w:hanging="360"/>
      </w:pPr>
      <w:rPr>
        <w:rFonts w:ascii="Wingdings" w:hAnsi="Wingdings" w:hint="default"/>
      </w:rPr>
    </w:lvl>
    <w:lvl w:ilvl="4" w:tplc="57966D9E" w:tentative="1">
      <w:start w:val="1"/>
      <w:numFmt w:val="bullet"/>
      <w:lvlText w:val=""/>
      <w:lvlJc w:val="left"/>
      <w:pPr>
        <w:tabs>
          <w:tab w:val="num" w:pos="3600"/>
        </w:tabs>
        <w:ind w:left="3600" w:hanging="360"/>
      </w:pPr>
      <w:rPr>
        <w:rFonts w:ascii="Wingdings" w:hAnsi="Wingdings" w:hint="default"/>
      </w:rPr>
    </w:lvl>
    <w:lvl w:ilvl="5" w:tplc="A30ECC10" w:tentative="1">
      <w:start w:val="1"/>
      <w:numFmt w:val="bullet"/>
      <w:lvlText w:val=""/>
      <w:lvlJc w:val="left"/>
      <w:pPr>
        <w:tabs>
          <w:tab w:val="num" w:pos="4320"/>
        </w:tabs>
        <w:ind w:left="4320" w:hanging="360"/>
      </w:pPr>
      <w:rPr>
        <w:rFonts w:ascii="Wingdings" w:hAnsi="Wingdings" w:hint="default"/>
      </w:rPr>
    </w:lvl>
    <w:lvl w:ilvl="6" w:tplc="181EA830" w:tentative="1">
      <w:start w:val="1"/>
      <w:numFmt w:val="bullet"/>
      <w:lvlText w:val=""/>
      <w:lvlJc w:val="left"/>
      <w:pPr>
        <w:tabs>
          <w:tab w:val="num" w:pos="5040"/>
        </w:tabs>
        <w:ind w:left="5040" w:hanging="360"/>
      </w:pPr>
      <w:rPr>
        <w:rFonts w:ascii="Wingdings" w:hAnsi="Wingdings" w:hint="default"/>
      </w:rPr>
    </w:lvl>
    <w:lvl w:ilvl="7" w:tplc="C5D86B10" w:tentative="1">
      <w:start w:val="1"/>
      <w:numFmt w:val="bullet"/>
      <w:lvlText w:val=""/>
      <w:lvlJc w:val="left"/>
      <w:pPr>
        <w:tabs>
          <w:tab w:val="num" w:pos="5760"/>
        </w:tabs>
        <w:ind w:left="5760" w:hanging="360"/>
      </w:pPr>
      <w:rPr>
        <w:rFonts w:ascii="Wingdings" w:hAnsi="Wingdings" w:hint="default"/>
      </w:rPr>
    </w:lvl>
    <w:lvl w:ilvl="8" w:tplc="9FAE6704" w:tentative="1">
      <w:start w:val="1"/>
      <w:numFmt w:val="bullet"/>
      <w:lvlText w:val=""/>
      <w:lvlJc w:val="left"/>
      <w:pPr>
        <w:tabs>
          <w:tab w:val="num" w:pos="6480"/>
        </w:tabs>
        <w:ind w:left="6480" w:hanging="360"/>
      </w:pPr>
      <w:rPr>
        <w:rFonts w:ascii="Wingdings" w:hAnsi="Wingdings" w:hint="default"/>
      </w:rPr>
    </w:lvl>
  </w:abstractNum>
  <w:abstractNum w:abstractNumId="17">
    <w:nsid w:val="1DE80C46"/>
    <w:multiLevelType w:val="hybridMultilevel"/>
    <w:tmpl w:val="03BE0970"/>
    <w:lvl w:ilvl="0" w:tplc="7E389038">
      <w:start w:val="1"/>
      <w:numFmt w:val="bullet"/>
      <w:lvlText w:val=""/>
      <w:lvlJc w:val="left"/>
      <w:pPr>
        <w:tabs>
          <w:tab w:val="num" w:pos="720"/>
        </w:tabs>
        <w:ind w:left="720" w:hanging="360"/>
      </w:pPr>
      <w:rPr>
        <w:rFonts w:ascii="Wingdings" w:hAnsi="Wingdings" w:hint="default"/>
      </w:rPr>
    </w:lvl>
    <w:lvl w:ilvl="1" w:tplc="39C49BCC" w:tentative="1">
      <w:start w:val="1"/>
      <w:numFmt w:val="bullet"/>
      <w:lvlText w:val=""/>
      <w:lvlJc w:val="left"/>
      <w:pPr>
        <w:tabs>
          <w:tab w:val="num" w:pos="1440"/>
        </w:tabs>
        <w:ind w:left="1440" w:hanging="360"/>
      </w:pPr>
      <w:rPr>
        <w:rFonts w:ascii="Wingdings" w:hAnsi="Wingdings" w:hint="default"/>
      </w:rPr>
    </w:lvl>
    <w:lvl w:ilvl="2" w:tplc="8A38E622" w:tentative="1">
      <w:start w:val="1"/>
      <w:numFmt w:val="bullet"/>
      <w:lvlText w:val=""/>
      <w:lvlJc w:val="left"/>
      <w:pPr>
        <w:tabs>
          <w:tab w:val="num" w:pos="2160"/>
        </w:tabs>
        <w:ind w:left="2160" w:hanging="360"/>
      </w:pPr>
      <w:rPr>
        <w:rFonts w:ascii="Wingdings" w:hAnsi="Wingdings" w:hint="default"/>
      </w:rPr>
    </w:lvl>
    <w:lvl w:ilvl="3" w:tplc="66622B3E" w:tentative="1">
      <w:start w:val="1"/>
      <w:numFmt w:val="bullet"/>
      <w:lvlText w:val=""/>
      <w:lvlJc w:val="left"/>
      <w:pPr>
        <w:tabs>
          <w:tab w:val="num" w:pos="2880"/>
        </w:tabs>
        <w:ind w:left="2880" w:hanging="360"/>
      </w:pPr>
      <w:rPr>
        <w:rFonts w:ascii="Wingdings" w:hAnsi="Wingdings" w:hint="default"/>
      </w:rPr>
    </w:lvl>
    <w:lvl w:ilvl="4" w:tplc="791A7062" w:tentative="1">
      <w:start w:val="1"/>
      <w:numFmt w:val="bullet"/>
      <w:lvlText w:val=""/>
      <w:lvlJc w:val="left"/>
      <w:pPr>
        <w:tabs>
          <w:tab w:val="num" w:pos="3600"/>
        </w:tabs>
        <w:ind w:left="3600" w:hanging="360"/>
      </w:pPr>
      <w:rPr>
        <w:rFonts w:ascii="Wingdings" w:hAnsi="Wingdings" w:hint="default"/>
      </w:rPr>
    </w:lvl>
    <w:lvl w:ilvl="5" w:tplc="E2FEDA50" w:tentative="1">
      <w:start w:val="1"/>
      <w:numFmt w:val="bullet"/>
      <w:lvlText w:val=""/>
      <w:lvlJc w:val="left"/>
      <w:pPr>
        <w:tabs>
          <w:tab w:val="num" w:pos="4320"/>
        </w:tabs>
        <w:ind w:left="4320" w:hanging="360"/>
      </w:pPr>
      <w:rPr>
        <w:rFonts w:ascii="Wingdings" w:hAnsi="Wingdings" w:hint="default"/>
      </w:rPr>
    </w:lvl>
    <w:lvl w:ilvl="6" w:tplc="E9588258" w:tentative="1">
      <w:start w:val="1"/>
      <w:numFmt w:val="bullet"/>
      <w:lvlText w:val=""/>
      <w:lvlJc w:val="left"/>
      <w:pPr>
        <w:tabs>
          <w:tab w:val="num" w:pos="5040"/>
        </w:tabs>
        <w:ind w:left="5040" w:hanging="360"/>
      </w:pPr>
      <w:rPr>
        <w:rFonts w:ascii="Wingdings" w:hAnsi="Wingdings" w:hint="default"/>
      </w:rPr>
    </w:lvl>
    <w:lvl w:ilvl="7" w:tplc="CB6EC6C4" w:tentative="1">
      <w:start w:val="1"/>
      <w:numFmt w:val="bullet"/>
      <w:lvlText w:val=""/>
      <w:lvlJc w:val="left"/>
      <w:pPr>
        <w:tabs>
          <w:tab w:val="num" w:pos="5760"/>
        </w:tabs>
        <w:ind w:left="5760" w:hanging="360"/>
      </w:pPr>
      <w:rPr>
        <w:rFonts w:ascii="Wingdings" w:hAnsi="Wingdings" w:hint="default"/>
      </w:rPr>
    </w:lvl>
    <w:lvl w:ilvl="8" w:tplc="DC5A2A1C" w:tentative="1">
      <w:start w:val="1"/>
      <w:numFmt w:val="bullet"/>
      <w:lvlText w:val=""/>
      <w:lvlJc w:val="left"/>
      <w:pPr>
        <w:tabs>
          <w:tab w:val="num" w:pos="6480"/>
        </w:tabs>
        <w:ind w:left="6480" w:hanging="360"/>
      </w:pPr>
      <w:rPr>
        <w:rFonts w:ascii="Wingdings" w:hAnsi="Wingdings" w:hint="default"/>
      </w:rPr>
    </w:lvl>
  </w:abstractNum>
  <w:abstractNum w:abstractNumId="18">
    <w:nsid w:val="1E2E70CD"/>
    <w:multiLevelType w:val="hybridMultilevel"/>
    <w:tmpl w:val="7560477C"/>
    <w:lvl w:ilvl="0" w:tplc="AFBC37B8">
      <w:start w:val="1"/>
      <w:numFmt w:val="bullet"/>
      <w:lvlText w:val=""/>
      <w:lvlJc w:val="left"/>
      <w:pPr>
        <w:tabs>
          <w:tab w:val="num" w:pos="720"/>
        </w:tabs>
        <w:ind w:left="720" w:hanging="360"/>
      </w:pPr>
      <w:rPr>
        <w:rFonts w:ascii="Wingdings" w:hAnsi="Wingdings" w:hint="default"/>
      </w:rPr>
    </w:lvl>
    <w:lvl w:ilvl="1" w:tplc="06042F98" w:tentative="1">
      <w:start w:val="1"/>
      <w:numFmt w:val="bullet"/>
      <w:lvlText w:val=""/>
      <w:lvlJc w:val="left"/>
      <w:pPr>
        <w:tabs>
          <w:tab w:val="num" w:pos="1440"/>
        </w:tabs>
        <w:ind w:left="1440" w:hanging="360"/>
      </w:pPr>
      <w:rPr>
        <w:rFonts w:ascii="Wingdings" w:hAnsi="Wingdings" w:hint="default"/>
      </w:rPr>
    </w:lvl>
    <w:lvl w:ilvl="2" w:tplc="530C4536" w:tentative="1">
      <w:start w:val="1"/>
      <w:numFmt w:val="bullet"/>
      <w:lvlText w:val=""/>
      <w:lvlJc w:val="left"/>
      <w:pPr>
        <w:tabs>
          <w:tab w:val="num" w:pos="2160"/>
        </w:tabs>
        <w:ind w:left="2160" w:hanging="360"/>
      </w:pPr>
      <w:rPr>
        <w:rFonts w:ascii="Wingdings" w:hAnsi="Wingdings" w:hint="default"/>
      </w:rPr>
    </w:lvl>
    <w:lvl w:ilvl="3" w:tplc="BCE07DAC" w:tentative="1">
      <w:start w:val="1"/>
      <w:numFmt w:val="bullet"/>
      <w:lvlText w:val=""/>
      <w:lvlJc w:val="left"/>
      <w:pPr>
        <w:tabs>
          <w:tab w:val="num" w:pos="2880"/>
        </w:tabs>
        <w:ind w:left="2880" w:hanging="360"/>
      </w:pPr>
      <w:rPr>
        <w:rFonts w:ascii="Wingdings" w:hAnsi="Wingdings" w:hint="default"/>
      </w:rPr>
    </w:lvl>
    <w:lvl w:ilvl="4" w:tplc="C7A6C73E" w:tentative="1">
      <w:start w:val="1"/>
      <w:numFmt w:val="bullet"/>
      <w:lvlText w:val=""/>
      <w:lvlJc w:val="left"/>
      <w:pPr>
        <w:tabs>
          <w:tab w:val="num" w:pos="3600"/>
        </w:tabs>
        <w:ind w:left="3600" w:hanging="360"/>
      </w:pPr>
      <w:rPr>
        <w:rFonts w:ascii="Wingdings" w:hAnsi="Wingdings" w:hint="default"/>
      </w:rPr>
    </w:lvl>
    <w:lvl w:ilvl="5" w:tplc="22381646" w:tentative="1">
      <w:start w:val="1"/>
      <w:numFmt w:val="bullet"/>
      <w:lvlText w:val=""/>
      <w:lvlJc w:val="left"/>
      <w:pPr>
        <w:tabs>
          <w:tab w:val="num" w:pos="4320"/>
        </w:tabs>
        <w:ind w:left="4320" w:hanging="360"/>
      </w:pPr>
      <w:rPr>
        <w:rFonts w:ascii="Wingdings" w:hAnsi="Wingdings" w:hint="default"/>
      </w:rPr>
    </w:lvl>
    <w:lvl w:ilvl="6" w:tplc="BE8CB468" w:tentative="1">
      <w:start w:val="1"/>
      <w:numFmt w:val="bullet"/>
      <w:lvlText w:val=""/>
      <w:lvlJc w:val="left"/>
      <w:pPr>
        <w:tabs>
          <w:tab w:val="num" w:pos="5040"/>
        </w:tabs>
        <w:ind w:left="5040" w:hanging="360"/>
      </w:pPr>
      <w:rPr>
        <w:rFonts w:ascii="Wingdings" w:hAnsi="Wingdings" w:hint="default"/>
      </w:rPr>
    </w:lvl>
    <w:lvl w:ilvl="7" w:tplc="9248414C" w:tentative="1">
      <w:start w:val="1"/>
      <w:numFmt w:val="bullet"/>
      <w:lvlText w:val=""/>
      <w:lvlJc w:val="left"/>
      <w:pPr>
        <w:tabs>
          <w:tab w:val="num" w:pos="5760"/>
        </w:tabs>
        <w:ind w:left="5760" w:hanging="360"/>
      </w:pPr>
      <w:rPr>
        <w:rFonts w:ascii="Wingdings" w:hAnsi="Wingdings" w:hint="default"/>
      </w:rPr>
    </w:lvl>
    <w:lvl w:ilvl="8" w:tplc="93D0290E" w:tentative="1">
      <w:start w:val="1"/>
      <w:numFmt w:val="bullet"/>
      <w:lvlText w:val=""/>
      <w:lvlJc w:val="left"/>
      <w:pPr>
        <w:tabs>
          <w:tab w:val="num" w:pos="6480"/>
        </w:tabs>
        <w:ind w:left="6480" w:hanging="360"/>
      </w:pPr>
      <w:rPr>
        <w:rFonts w:ascii="Wingdings" w:hAnsi="Wingdings" w:hint="default"/>
      </w:rPr>
    </w:lvl>
  </w:abstractNum>
  <w:abstractNum w:abstractNumId="19">
    <w:nsid w:val="30EA3CFE"/>
    <w:multiLevelType w:val="hybridMultilevel"/>
    <w:tmpl w:val="5066DF80"/>
    <w:lvl w:ilvl="0" w:tplc="C9904446">
      <w:start w:val="1"/>
      <w:numFmt w:val="bullet"/>
      <w:lvlText w:val=""/>
      <w:lvlJc w:val="left"/>
      <w:pPr>
        <w:tabs>
          <w:tab w:val="num" w:pos="720"/>
        </w:tabs>
        <w:ind w:left="720" w:hanging="360"/>
      </w:pPr>
      <w:rPr>
        <w:rFonts w:ascii="Wingdings" w:hAnsi="Wingdings" w:hint="default"/>
      </w:rPr>
    </w:lvl>
    <w:lvl w:ilvl="1" w:tplc="95D80C7E" w:tentative="1">
      <w:start w:val="1"/>
      <w:numFmt w:val="bullet"/>
      <w:lvlText w:val=""/>
      <w:lvlJc w:val="left"/>
      <w:pPr>
        <w:tabs>
          <w:tab w:val="num" w:pos="1440"/>
        </w:tabs>
        <w:ind w:left="1440" w:hanging="360"/>
      </w:pPr>
      <w:rPr>
        <w:rFonts w:ascii="Wingdings" w:hAnsi="Wingdings" w:hint="default"/>
      </w:rPr>
    </w:lvl>
    <w:lvl w:ilvl="2" w:tplc="A08A4BE6" w:tentative="1">
      <w:start w:val="1"/>
      <w:numFmt w:val="bullet"/>
      <w:lvlText w:val=""/>
      <w:lvlJc w:val="left"/>
      <w:pPr>
        <w:tabs>
          <w:tab w:val="num" w:pos="2160"/>
        </w:tabs>
        <w:ind w:left="2160" w:hanging="360"/>
      </w:pPr>
      <w:rPr>
        <w:rFonts w:ascii="Wingdings" w:hAnsi="Wingdings" w:hint="default"/>
      </w:rPr>
    </w:lvl>
    <w:lvl w:ilvl="3" w:tplc="2EAAB82A" w:tentative="1">
      <w:start w:val="1"/>
      <w:numFmt w:val="bullet"/>
      <w:lvlText w:val=""/>
      <w:lvlJc w:val="left"/>
      <w:pPr>
        <w:tabs>
          <w:tab w:val="num" w:pos="2880"/>
        </w:tabs>
        <w:ind w:left="2880" w:hanging="360"/>
      </w:pPr>
      <w:rPr>
        <w:rFonts w:ascii="Wingdings" w:hAnsi="Wingdings" w:hint="default"/>
      </w:rPr>
    </w:lvl>
    <w:lvl w:ilvl="4" w:tplc="A26201A4" w:tentative="1">
      <w:start w:val="1"/>
      <w:numFmt w:val="bullet"/>
      <w:lvlText w:val=""/>
      <w:lvlJc w:val="left"/>
      <w:pPr>
        <w:tabs>
          <w:tab w:val="num" w:pos="3600"/>
        </w:tabs>
        <w:ind w:left="3600" w:hanging="360"/>
      </w:pPr>
      <w:rPr>
        <w:rFonts w:ascii="Wingdings" w:hAnsi="Wingdings" w:hint="default"/>
      </w:rPr>
    </w:lvl>
    <w:lvl w:ilvl="5" w:tplc="305E088A" w:tentative="1">
      <w:start w:val="1"/>
      <w:numFmt w:val="bullet"/>
      <w:lvlText w:val=""/>
      <w:lvlJc w:val="left"/>
      <w:pPr>
        <w:tabs>
          <w:tab w:val="num" w:pos="4320"/>
        </w:tabs>
        <w:ind w:left="4320" w:hanging="360"/>
      </w:pPr>
      <w:rPr>
        <w:rFonts w:ascii="Wingdings" w:hAnsi="Wingdings" w:hint="default"/>
      </w:rPr>
    </w:lvl>
    <w:lvl w:ilvl="6" w:tplc="E2489282" w:tentative="1">
      <w:start w:val="1"/>
      <w:numFmt w:val="bullet"/>
      <w:lvlText w:val=""/>
      <w:lvlJc w:val="left"/>
      <w:pPr>
        <w:tabs>
          <w:tab w:val="num" w:pos="5040"/>
        </w:tabs>
        <w:ind w:left="5040" w:hanging="360"/>
      </w:pPr>
      <w:rPr>
        <w:rFonts w:ascii="Wingdings" w:hAnsi="Wingdings" w:hint="default"/>
      </w:rPr>
    </w:lvl>
    <w:lvl w:ilvl="7" w:tplc="FB7EA3D6" w:tentative="1">
      <w:start w:val="1"/>
      <w:numFmt w:val="bullet"/>
      <w:lvlText w:val=""/>
      <w:lvlJc w:val="left"/>
      <w:pPr>
        <w:tabs>
          <w:tab w:val="num" w:pos="5760"/>
        </w:tabs>
        <w:ind w:left="5760" w:hanging="360"/>
      </w:pPr>
      <w:rPr>
        <w:rFonts w:ascii="Wingdings" w:hAnsi="Wingdings" w:hint="default"/>
      </w:rPr>
    </w:lvl>
    <w:lvl w:ilvl="8" w:tplc="EBEEBF56" w:tentative="1">
      <w:start w:val="1"/>
      <w:numFmt w:val="bullet"/>
      <w:lvlText w:val=""/>
      <w:lvlJc w:val="left"/>
      <w:pPr>
        <w:tabs>
          <w:tab w:val="num" w:pos="6480"/>
        </w:tabs>
        <w:ind w:left="6480" w:hanging="360"/>
      </w:pPr>
      <w:rPr>
        <w:rFonts w:ascii="Wingdings" w:hAnsi="Wingdings" w:hint="default"/>
      </w:rPr>
    </w:lvl>
  </w:abstractNum>
  <w:abstractNum w:abstractNumId="20">
    <w:nsid w:val="323F4B15"/>
    <w:multiLevelType w:val="hybridMultilevel"/>
    <w:tmpl w:val="39561128"/>
    <w:lvl w:ilvl="0" w:tplc="AE3CCDD4">
      <w:start w:val="1"/>
      <w:numFmt w:val="bullet"/>
      <w:lvlText w:val=""/>
      <w:lvlJc w:val="left"/>
      <w:pPr>
        <w:tabs>
          <w:tab w:val="num" w:pos="720"/>
        </w:tabs>
        <w:ind w:left="720" w:hanging="360"/>
      </w:pPr>
      <w:rPr>
        <w:rFonts w:ascii="Wingdings" w:hAnsi="Wingdings" w:hint="default"/>
      </w:rPr>
    </w:lvl>
    <w:lvl w:ilvl="1" w:tplc="D2883A54" w:tentative="1">
      <w:start w:val="1"/>
      <w:numFmt w:val="bullet"/>
      <w:lvlText w:val=""/>
      <w:lvlJc w:val="left"/>
      <w:pPr>
        <w:tabs>
          <w:tab w:val="num" w:pos="1440"/>
        </w:tabs>
        <w:ind w:left="1440" w:hanging="360"/>
      </w:pPr>
      <w:rPr>
        <w:rFonts w:ascii="Wingdings" w:hAnsi="Wingdings" w:hint="default"/>
      </w:rPr>
    </w:lvl>
    <w:lvl w:ilvl="2" w:tplc="285E0CDE" w:tentative="1">
      <w:start w:val="1"/>
      <w:numFmt w:val="bullet"/>
      <w:lvlText w:val=""/>
      <w:lvlJc w:val="left"/>
      <w:pPr>
        <w:tabs>
          <w:tab w:val="num" w:pos="2160"/>
        </w:tabs>
        <w:ind w:left="2160" w:hanging="360"/>
      </w:pPr>
      <w:rPr>
        <w:rFonts w:ascii="Wingdings" w:hAnsi="Wingdings" w:hint="default"/>
      </w:rPr>
    </w:lvl>
    <w:lvl w:ilvl="3" w:tplc="0BF29F9C" w:tentative="1">
      <w:start w:val="1"/>
      <w:numFmt w:val="bullet"/>
      <w:lvlText w:val=""/>
      <w:lvlJc w:val="left"/>
      <w:pPr>
        <w:tabs>
          <w:tab w:val="num" w:pos="2880"/>
        </w:tabs>
        <w:ind w:left="2880" w:hanging="360"/>
      </w:pPr>
      <w:rPr>
        <w:rFonts w:ascii="Wingdings" w:hAnsi="Wingdings" w:hint="default"/>
      </w:rPr>
    </w:lvl>
    <w:lvl w:ilvl="4" w:tplc="A21444A4" w:tentative="1">
      <w:start w:val="1"/>
      <w:numFmt w:val="bullet"/>
      <w:lvlText w:val=""/>
      <w:lvlJc w:val="left"/>
      <w:pPr>
        <w:tabs>
          <w:tab w:val="num" w:pos="3600"/>
        </w:tabs>
        <w:ind w:left="3600" w:hanging="360"/>
      </w:pPr>
      <w:rPr>
        <w:rFonts w:ascii="Wingdings" w:hAnsi="Wingdings" w:hint="default"/>
      </w:rPr>
    </w:lvl>
    <w:lvl w:ilvl="5" w:tplc="AA003F5A" w:tentative="1">
      <w:start w:val="1"/>
      <w:numFmt w:val="bullet"/>
      <w:lvlText w:val=""/>
      <w:lvlJc w:val="left"/>
      <w:pPr>
        <w:tabs>
          <w:tab w:val="num" w:pos="4320"/>
        </w:tabs>
        <w:ind w:left="4320" w:hanging="360"/>
      </w:pPr>
      <w:rPr>
        <w:rFonts w:ascii="Wingdings" w:hAnsi="Wingdings" w:hint="default"/>
      </w:rPr>
    </w:lvl>
    <w:lvl w:ilvl="6" w:tplc="B770E578" w:tentative="1">
      <w:start w:val="1"/>
      <w:numFmt w:val="bullet"/>
      <w:lvlText w:val=""/>
      <w:lvlJc w:val="left"/>
      <w:pPr>
        <w:tabs>
          <w:tab w:val="num" w:pos="5040"/>
        </w:tabs>
        <w:ind w:left="5040" w:hanging="360"/>
      </w:pPr>
      <w:rPr>
        <w:rFonts w:ascii="Wingdings" w:hAnsi="Wingdings" w:hint="default"/>
      </w:rPr>
    </w:lvl>
    <w:lvl w:ilvl="7" w:tplc="ED22D900" w:tentative="1">
      <w:start w:val="1"/>
      <w:numFmt w:val="bullet"/>
      <w:lvlText w:val=""/>
      <w:lvlJc w:val="left"/>
      <w:pPr>
        <w:tabs>
          <w:tab w:val="num" w:pos="5760"/>
        </w:tabs>
        <w:ind w:left="5760" w:hanging="360"/>
      </w:pPr>
      <w:rPr>
        <w:rFonts w:ascii="Wingdings" w:hAnsi="Wingdings" w:hint="default"/>
      </w:rPr>
    </w:lvl>
    <w:lvl w:ilvl="8" w:tplc="51D23A90" w:tentative="1">
      <w:start w:val="1"/>
      <w:numFmt w:val="bullet"/>
      <w:lvlText w:val=""/>
      <w:lvlJc w:val="left"/>
      <w:pPr>
        <w:tabs>
          <w:tab w:val="num" w:pos="6480"/>
        </w:tabs>
        <w:ind w:left="6480" w:hanging="360"/>
      </w:pPr>
      <w:rPr>
        <w:rFonts w:ascii="Wingdings" w:hAnsi="Wingdings" w:hint="default"/>
      </w:rPr>
    </w:lvl>
  </w:abstractNum>
  <w:abstractNum w:abstractNumId="21">
    <w:nsid w:val="336576A7"/>
    <w:multiLevelType w:val="hybridMultilevel"/>
    <w:tmpl w:val="92F8DD68"/>
    <w:lvl w:ilvl="0" w:tplc="70FABFBE">
      <w:start w:val="1"/>
      <w:numFmt w:val="bullet"/>
      <w:lvlText w:val=""/>
      <w:lvlJc w:val="left"/>
      <w:pPr>
        <w:tabs>
          <w:tab w:val="num" w:pos="720"/>
        </w:tabs>
        <w:ind w:left="720" w:hanging="360"/>
      </w:pPr>
      <w:rPr>
        <w:rFonts w:ascii="Wingdings" w:hAnsi="Wingdings" w:hint="default"/>
      </w:rPr>
    </w:lvl>
    <w:lvl w:ilvl="1" w:tplc="5D76D86A" w:tentative="1">
      <w:start w:val="1"/>
      <w:numFmt w:val="bullet"/>
      <w:lvlText w:val=""/>
      <w:lvlJc w:val="left"/>
      <w:pPr>
        <w:tabs>
          <w:tab w:val="num" w:pos="1440"/>
        </w:tabs>
        <w:ind w:left="1440" w:hanging="360"/>
      </w:pPr>
      <w:rPr>
        <w:rFonts w:ascii="Wingdings" w:hAnsi="Wingdings" w:hint="default"/>
      </w:rPr>
    </w:lvl>
    <w:lvl w:ilvl="2" w:tplc="F146BBB6" w:tentative="1">
      <w:start w:val="1"/>
      <w:numFmt w:val="bullet"/>
      <w:lvlText w:val=""/>
      <w:lvlJc w:val="left"/>
      <w:pPr>
        <w:tabs>
          <w:tab w:val="num" w:pos="2160"/>
        </w:tabs>
        <w:ind w:left="2160" w:hanging="360"/>
      </w:pPr>
      <w:rPr>
        <w:rFonts w:ascii="Wingdings" w:hAnsi="Wingdings" w:hint="default"/>
      </w:rPr>
    </w:lvl>
    <w:lvl w:ilvl="3" w:tplc="C9541CA4" w:tentative="1">
      <w:start w:val="1"/>
      <w:numFmt w:val="bullet"/>
      <w:lvlText w:val=""/>
      <w:lvlJc w:val="left"/>
      <w:pPr>
        <w:tabs>
          <w:tab w:val="num" w:pos="2880"/>
        </w:tabs>
        <w:ind w:left="2880" w:hanging="360"/>
      </w:pPr>
      <w:rPr>
        <w:rFonts w:ascii="Wingdings" w:hAnsi="Wingdings" w:hint="default"/>
      </w:rPr>
    </w:lvl>
    <w:lvl w:ilvl="4" w:tplc="0F6C0C2C" w:tentative="1">
      <w:start w:val="1"/>
      <w:numFmt w:val="bullet"/>
      <w:lvlText w:val=""/>
      <w:lvlJc w:val="left"/>
      <w:pPr>
        <w:tabs>
          <w:tab w:val="num" w:pos="3600"/>
        </w:tabs>
        <w:ind w:left="3600" w:hanging="360"/>
      </w:pPr>
      <w:rPr>
        <w:rFonts w:ascii="Wingdings" w:hAnsi="Wingdings" w:hint="default"/>
      </w:rPr>
    </w:lvl>
    <w:lvl w:ilvl="5" w:tplc="66DA5A14" w:tentative="1">
      <w:start w:val="1"/>
      <w:numFmt w:val="bullet"/>
      <w:lvlText w:val=""/>
      <w:lvlJc w:val="left"/>
      <w:pPr>
        <w:tabs>
          <w:tab w:val="num" w:pos="4320"/>
        </w:tabs>
        <w:ind w:left="4320" w:hanging="360"/>
      </w:pPr>
      <w:rPr>
        <w:rFonts w:ascii="Wingdings" w:hAnsi="Wingdings" w:hint="default"/>
      </w:rPr>
    </w:lvl>
    <w:lvl w:ilvl="6" w:tplc="1AB4C266" w:tentative="1">
      <w:start w:val="1"/>
      <w:numFmt w:val="bullet"/>
      <w:lvlText w:val=""/>
      <w:lvlJc w:val="left"/>
      <w:pPr>
        <w:tabs>
          <w:tab w:val="num" w:pos="5040"/>
        </w:tabs>
        <w:ind w:left="5040" w:hanging="360"/>
      </w:pPr>
      <w:rPr>
        <w:rFonts w:ascii="Wingdings" w:hAnsi="Wingdings" w:hint="default"/>
      </w:rPr>
    </w:lvl>
    <w:lvl w:ilvl="7" w:tplc="61488A38" w:tentative="1">
      <w:start w:val="1"/>
      <w:numFmt w:val="bullet"/>
      <w:lvlText w:val=""/>
      <w:lvlJc w:val="left"/>
      <w:pPr>
        <w:tabs>
          <w:tab w:val="num" w:pos="5760"/>
        </w:tabs>
        <w:ind w:left="5760" w:hanging="360"/>
      </w:pPr>
      <w:rPr>
        <w:rFonts w:ascii="Wingdings" w:hAnsi="Wingdings" w:hint="default"/>
      </w:rPr>
    </w:lvl>
    <w:lvl w:ilvl="8" w:tplc="E7DC777C" w:tentative="1">
      <w:start w:val="1"/>
      <w:numFmt w:val="bullet"/>
      <w:lvlText w:val=""/>
      <w:lvlJc w:val="left"/>
      <w:pPr>
        <w:tabs>
          <w:tab w:val="num" w:pos="6480"/>
        </w:tabs>
        <w:ind w:left="6480" w:hanging="360"/>
      </w:pPr>
      <w:rPr>
        <w:rFonts w:ascii="Wingdings" w:hAnsi="Wingdings" w:hint="default"/>
      </w:rPr>
    </w:lvl>
  </w:abstractNum>
  <w:abstractNum w:abstractNumId="22">
    <w:nsid w:val="386830C5"/>
    <w:multiLevelType w:val="hybridMultilevel"/>
    <w:tmpl w:val="E9982590"/>
    <w:lvl w:ilvl="0" w:tplc="D8CE19F4">
      <w:start w:val="4"/>
      <w:numFmt w:val="decimal"/>
      <w:lvlText w:val="%1）"/>
      <w:lvlJc w:val="left"/>
      <w:pPr>
        <w:ind w:left="1854" w:hanging="72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3">
    <w:nsid w:val="39CD37F4"/>
    <w:multiLevelType w:val="hybridMultilevel"/>
    <w:tmpl w:val="AE0EF0D0"/>
    <w:lvl w:ilvl="0" w:tplc="F946AC86">
      <w:start w:val="1"/>
      <w:numFmt w:val="bullet"/>
      <w:lvlText w:val=""/>
      <w:lvlJc w:val="left"/>
      <w:pPr>
        <w:tabs>
          <w:tab w:val="num" w:pos="720"/>
        </w:tabs>
        <w:ind w:left="720" w:hanging="360"/>
      </w:pPr>
      <w:rPr>
        <w:rFonts w:ascii="Wingdings" w:hAnsi="Wingdings" w:hint="default"/>
      </w:rPr>
    </w:lvl>
    <w:lvl w:ilvl="1" w:tplc="096CF126" w:tentative="1">
      <w:start w:val="1"/>
      <w:numFmt w:val="bullet"/>
      <w:lvlText w:val=""/>
      <w:lvlJc w:val="left"/>
      <w:pPr>
        <w:tabs>
          <w:tab w:val="num" w:pos="1440"/>
        </w:tabs>
        <w:ind w:left="1440" w:hanging="360"/>
      </w:pPr>
      <w:rPr>
        <w:rFonts w:ascii="Wingdings" w:hAnsi="Wingdings" w:hint="default"/>
      </w:rPr>
    </w:lvl>
    <w:lvl w:ilvl="2" w:tplc="D714CBB4" w:tentative="1">
      <w:start w:val="1"/>
      <w:numFmt w:val="bullet"/>
      <w:lvlText w:val=""/>
      <w:lvlJc w:val="left"/>
      <w:pPr>
        <w:tabs>
          <w:tab w:val="num" w:pos="2160"/>
        </w:tabs>
        <w:ind w:left="2160" w:hanging="360"/>
      </w:pPr>
      <w:rPr>
        <w:rFonts w:ascii="Wingdings" w:hAnsi="Wingdings" w:hint="default"/>
      </w:rPr>
    </w:lvl>
    <w:lvl w:ilvl="3" w:tplc="735273EC" w:tentative="1">
      <w:start w:val="1"/>
      <w:numFmt w:val="bullet"/>
      <w:lvlText w:val=""/>
      <w:lvlJc w:val="left"/>
      <w:pPr>
        <w:tabs>
          <w:tab w:val="num" w:pos="2880"/>
        </w:tabs>
        <w:ind w:left="2880" w:hanging="360"/>
      </w:pPr>
      <w:rPr>
        <w:rFonts w:ascii="Wingdings" w:hAnsi="Wingdings" w:hint="default"/>
      </w:rPr>
    </w:lvl>
    <w:lvl w:ilvl="4" w:tplc="A5D2D254" w:tentative="1">
      <w:start w:val="1"/>
      <w:numFmt w:val="bullet"/>
      <w:lvlText w:val=""/>
      <w:lvlJc w:val="left"/>
      <w:pPr>
        <w:tabs>
          <w:tab w:val="num" w:pos="3600"/>
        </w:tabs>
        <w:ind w:left="3600" w:hanging="360"/>
      </w:pPr>
      <w:rPr>
        <w:rFonts w:ascii="Wingdings" w:hAnsi="Wingdings" w:hint="default"/>
      </w:rPr>
    </w:lvl>
    <w:lvl w:ilvl="5" w:tplc="58E4930A" w:tentative="1">
      <w:start w:val="1"/>
      <w:numFmt w:val="bullet"/>
      <w:lvlText w:val=""/>
      <w:lvlJc w:val="left"/>
      <w:pPr>
        <w:tabs>
          <w:tab w:val="num" w:pos="4320"/>
        </w:tabs>
        <w:ind w:left="4320" w:hanging="360"/>
      </w:pPr>
      <w:rPr>
        <w:rFonts w:ascii="Wingdings" w:hAnsi="Wingdings" w:hint="default"/>
      </w:rPr>
    </w:lvl>
    <w:lvl w:ilvl="6" w:tplc="64A46408" w:tentative="1">
      <w:start w:val="1"/>
      <w:numFmt w:val="bullet"/>
      <w:lvlText w:val=""/>
      <w:lvlJc w:val="left"/>
      <w:pPr>
        <w:tabs>
          <w:tab w:val="num" w:pos="5040"/>
        </w:tabs>
        <w:ind w:left="5040" w:hanging="360"/>
      </w:pPr>
      <w:rPr>
        <w:rFonts w:ascii="Wingdings" w:hAnsi="Wingdings" w:hint="default"/>
      </w:rPr>
    </w:lvl>
    <w:lvl w:ilvl="7" w:tplc="075E2238" w:tentative="1">
      <w:start w:val="1"/>
      <w:numFmt w:val="bullet"/>
      <w:lvlText w:val=""/>
      <w:lvlJc w:val="left"/>
      <w:pPr>
        <w:tabs>
          <w:tab w:val="num" w:pos="5760"/>
        </w:tabs>
        <w:ind w:left="5760" w:hanging="360"/>
      </w:pPr>
      <w:rPr>
        <w:rFonts w:ascii="Wingdings" w:hAnsi="Wingdings" w:hint="default"/>
      </w:rPr>
    </w:lvl>
    <w:lvl w:ilvl="8" w:tplc="268AC254" w:tentative="1">
      <w:start w:val="1"/>
      <w:numFmt w:val="bullet"/>
      <w:lvlText w:val=""/>
      <w:lvlJc w:val="left"/>
      <w:pPr>
        <w:tabs>
          <w:tab w:val="num" w:pos="6480"/>
        </w:tabs>
        <w:ind w:left="6480" w:hanging="360"/>
      </w:pPr>
      <w:rPr>
        <w:rFonts w:ascii="Wingdings" w:hAnsi="Wingdings" w:hint="default"/>
      </w:rPr>
    </w:lvl>
  </w:abstractNum>
  <w:abstractNum w:abstractNumId="24">
    <w:nsid w:val="3ECC4ED2"/>
    <w:multiLevelType w:val="hybridMultilevel"/>
    <w:tmpl w:val="2B167A60"/>
    <w:lvl w:ilvl="0" w:tplc="53CC2EEA">
      <w:start w:val="1"/>
      <w:numFmt w:val="bullet"/>
      <w:lvlText w:val=""/>
      <w:lvlJc w:val="left"/>
      <w:pPr>
        <w:tabs>
          <w:tab w:val="num" w:pos="720"/>
        </w:tabs>
        <w:ind w:left="720" w:hanging="360"/>
      </w:pPr>
      <w:rPr>
        <w:rFonts w:ascii="Wingdings" w:hAnsi="Wingdings" w:hint="default"/>
      </w:rPr>
    </w:lvl>
    <w:lvl w:ilvl="1" w:tplc="19EE04CE" w:tentative="1">
      <w:start w:val="1"/>
      <w:numFmt w:val="bullet"/>
      <w:lvlText w:val=""/>
      <w:lvlJc w:val="left"/>
      <w:pPr>
        <w:tabs>
          <w:tab w:val="num" w:pos="1440"/>
        </w:tabs>
        <w:ind w:left="1440" w:hanging="360"/>
      </w:pPr>
      <w:rPr>
        <w:rFonts w:ascii="Wingdings" w:hAnsi="Wingdings" w:hint="default"/>
      </w:rPr>
    </w:lvl>
    <w:lvl w:ilvl="2" w:tplc="BE7EA372" w:tentative="1">
      <w:start w:val="1"/>
      <w:numFmt w:val="bullet"/>
      <w:lvlText w:val=""/>
      <w:lvlJc w:val="left"/>
      <w:pPr>
        <w:tabs>
          <w:tab w:val="num" w:pos="2160"/>
        </w:tabs>
        <w:ind w:left="2160" w:hanging="360"/>
      </w:pPr>
      <w:rPr>
        <w:rFonts w:ascii="Wingdings" w:hAnsi="Wingdings" w:hint="default"/>
      </w:rPr>
    </w:lvl>
    <w:lvl w:ilvl="3" w:tplc="E51ACA96" w:tentative="1">
      <w:start w:val="1"/>
      <w:numFmt w:val="bullet"/>
      <w:lvlText w:val=""/>
      <w:lvlJc w:val="left"/>
      <w:pPr>
        <w:tabs>
          <w:tab w:val="num" w:pos="2880"/>
        </w:tabs>
        <w:ind w:left="2880" w:hanging="360"/>
      </w:pPr>
      <w:rPr>
        <w:rFonts w:ascii="Wingdings" w:hAnsi="Wingdings" w:hint="default"/>
      </w:rPr>
    </w:lvl>
    <w:lvl w:ilvl="4" w:tplc="6E169A66" w:tentative="1">
      <w:start w:val="1"/>
      <w:numFmt w:val="bullet"/>
      <w:lvlText w:val=""/>
      <w:lvlJc w:val="left"/>
      <w:pPr>
        <w:tabs>
          <w:tab w:val="num" w:pos="3600"/>
        </w:tabs>
        <w:ind w:left="3600" w:hanging="360"/>
      </w:pPr>
      <w:rPr>
        <w:rFonts w:ascii="Wingdings" w:hAnsi="Wingdings" w:hint="default"/>
      </w:rPr>
    </w:lvl>
    <w:lvl w:ilvl="5" w:tplc="CDF863A0" w:tentative="1">
      <w:start w:val="1"/>
      <w:numFmt w:val="bullet"/>
      <w:lvlText w:val=""/>
      <w:lvlJc w:val="left"/>
      <w:pPr>
        <w:tabs>
          <w:tab w:val="num" w:pos="4320"/>
        </w:tabs>
        <w:ind w:left="4320" w:hanging="360"/>
      </w:pPr>
      <w:rPr>
        <w:rFonts w:ascii="Wingdings" w:hAnsi="Wingdings" w:hint="default"/>
      </w:rPr>
    </w:lvl>
    <w:lvl w:ilvl="6" w:tplc="6E24DC7A" w:tentative="1">
      <w:start w:val="1"/>
      <w:numFmt w:val="bullet"/>
      <w:lvlText w:val=""/>
      <w:lvlJc w:val="left"/>
      <w:pPr>
        <w:tabs>
          <w:tab w:val="num" w:pos="5040"/>
        </w:tabs>
        <w:ind w:left="5040" w:hanging="360"/>
      </w:pPr>
      <w:rPr>
        <w:rFonts w:ascii="Wingdings" w:hAnsi="Wingdings" w:hint="default"/>
      </w:rPr>
    </w:lvl>
    <w:lvl w:ilvl="7" w:tplc="BBB232F0" w:tentative="1">
      <w:start w:val="1"/>
      <w:numFmt w:val="bullet"/>
      <w:lvlText w:val=""/>
      <w:lvlJc w:val="left"/>
      <w:pPr>
        <w:tabs>
          <w:tab w:val="num" w:pos="5760"/>
        </w:tabs>
        <w:ind w:left="5760" w:hanging="360"/>
      </w:pPr>
      <w:rPr>
        <w:rFonts w:ascii="Wingdings" w:hAnsi="Wingdings" w:hint="default"/>
      </w:rPr>
    </w:lvl>
    <w:lvl w:ilvl="8" w:tplc="88FEECE4" w:tentative="1">
      <w:start w:val="1"/>
      <w:numFmt w:val="bullet"/>
      <w:lvlText w:val=""/>
      <w:lvlJc w:val="left"/>
      <w:pPr>
        <w:tabs>
          <w:tab w:val="num" w:pos="6480"/>
        </w:tabs>
        <w:ind w:left="6480" w:hanging="360"/>
      </w:pPr>
      <w:rPr>
        <w:rFonts w:ascii="Wingdings" w:hAnsi="Wingdings" w:hint="default"/>
      </w:rPr>
    </w:lvl>
  </w:abstractNum>
  <w:abstractNum w:abstractNumId="25">
    <w:nsid w:val="45522CB5"/>
    <w:multiLevelType w:val="hybridMultilevel"/>
    <w:tmpl w:val="A7304B1A"/>
    <w:lvl w:ilvl="0" w:tplc="B13A7D92">
      <w:start w:val="1"/>
      <w:numFmt w:val="bullet"/>
      <w:lvlText w:val=""/>
      <w:lvlJc w:val="left"/>
      <w:pPr>
        <w:tabs>
          <w:tab w:val="num" w:pos="720"/>
        </w:tabs>
        <w:ind w:left="720" w:hanging="360"/>
      </w:pPr>
      <w:rPr>
        <w:rFonts w:ascii="Wingdings" w:hAnsi="Wingdings" w:hint="default"/>
      </w:rPr>
    </w:lvl>
    <w:lvl w:ilvl="1" w:tplc="D9CAA66A" w:tentative="1">
      <w:start w:val="1"/>
      <w:numFmt w:val="bullet"/>
      <w:lvlText w:val=""/>
      <w:lvlJc w:val="left"/>
      <w:pPr>
        <w:tabs>
          <w:tab w:val="num" w:pos="1440"/>
        </w:tabs>
        <w:ind w:left="1440" w:hanging="360"/>
      </w:pPr>
      <w:rPr>
        <w:rFonts w:ascii="Wingdings" w:hAnsi="Wingdings" w:hint="default"/>
      </w:rPr>
    </w:lvl>
    <w:lvl w:ilvl="2" w:tplc="A0CC3B30" w:tentative="1">
      <w:start w:val="1"/>
      <w:numFmt w:val="bullet"/>
      <w:lvlText w:val=""/>
      <w:lvlJc w:val="left"/>
      <w:pPr>
        <w:tabs>
          <w:tab w:val="num" w:pos="2160"/>
        </w:tabs>
        <w:ind w:left="2160" w:hanging="360"/>
      </w:pPr>
      <w:rPr>
        <w:rFonts w:ascii="Wingdings" w:hAnsi="Wingdings" w:hint="default"/>
      </w:rPr>
    </w:lvl>
    <w:lvl w:ilvl="3" w:tplc="25CC4562" w:tentative="1">
      <w:start w:val="1"/>
      <w:numFmt w:val="bullet"/>
      <w:lvlText w:val=""/>
      <w:lvlJc w:val="left"/>
      <w:pPr>
        <w:tabs>
          <w:tab w:val="num" w:pos="2880"/>
        </w:tabs>
        <w:ind w:left="2880" w:hanging="360"/>
      </w:pPr>
      <w:rPr>
        <w:rFonts w:ascii="Wingdings" w:hAnsi="Wingdings" w:hint="default"/>
      </w:rPr>
    </w:lvl>
    <w:lvl w:ilvl="4" w:tplc="12D27248" w:tentative="1">
      <w:start w:val="1"/>
      <w:numFmt w:val="bullet"/>
      <w:lvlText w:val=""/>
      <w:lvlJc w:val="left"/>
      <w:pPr>
        <w:tabs>
          <w:tab w:val="num" w:pos="3600"/>
        </w:tabs>
        <w:ind w:left="3600" w:hanging="360"/>
      </w:pPr>
      <w:rPr>
        <w:rFonts w:ascii="Wingdings" w:hAnsi="Wingdings" w:hint="default"/>
      </w:rPr>
    </w:lvl>
    <w:lvl w:ilvl="5" w:tplc="8D0A2E6A" w:tentative="1">
      <w:start w:val="1"/>
      <w:numFmt w:val="bullet"/>
      <w:lvlText w:val=""/>
      <w:lvlJc w:val="left"/>
      <w:pPr>
        <w:tabs>
          <w:tab w:val="num" w:pos="4320"/>
        </w:tabs>
        <w:ind w:left="4320" w:hanging="360"/>
      </w:pPr>
      <w:rPr>
        <w:rFonts w:ascii="Wingdings" w:hAnsi="Wingdings" w:hint="default"/>
      </w:rPr>
    </w:lvl>
    <w:lvl w:ilvl="6" w:tplc="0BEA946C" w:tentative="1">
      <w:start w:val="1"/>
      <w:numFmt w:val="bullet"/>
      <w:lvlText w:val=""/>
      <w:lvlJc w:val="left"/>
      <w:pPr>
        <w:tabs>
          <w:tab w:val="num" w:pos="5040"/>
        </w:tabs>
        <w:ind w:left="5040" w:hanging="360"/>
      </w:pPr>
      <w:rPr>
        <w:rFonts w:ascii="Wingdings" w:hAnsi="Wingdings" w:hint="default"/>
      </w:rPr>
    </w:lvl>
    <w:lvl w:ilvl="7" w:tplc="99CA503E" w:tentative="1">
      <w:start w:val="1"/>
      <w:numFmt w:val="bullet"/>
      <w:lvlText w:val=""/>
      <w:lvlJc w:val="left"/>
      <w:pPr>
        <w:tabs>
          <w:tab w:val="num" w:pos="5760"/>
        </w:tabs>
        <w:ind w:left="5760" w:hanging="360"/>
      </w:pPr>
      <w:rPr>
        <w:rFonts w:ascii="Wingdings" w:hAnsi="Wingdings" w:hint="default"/>
      </w:rPr>
    </w:lvl>
    <w:lvl w:ilvl="8" w:tplc="B34CE2B0" w:tentative="1">
      <w:start w:val="1"/>
      <w:numFmt w:val="bullet"/>
      <w:lvlText w:val=""/>
      <w:lvlJc w:val="left"/>
      <w:pPr>
        <w:tabs>
          <w:tab w:val="num" w:pos="6480"/>
        </w:tabs>
        <w:ind w:left="6480" w:hanging="360"/>
      </w:pPr>
      <w:rPr>
        <w:rFonts w:ascii="Wingdings" w:hAnsi="Wingdings" w:hint="default"/>
      </w:rPr>
    </w:lvl>
  </w:abstractNum>
  <w:abstractNum w:abstractNumId="26">
    <w:nsid w:val="46056D89"/>
    <w:multiLevelType w:val="hybridMultilevel"/>
    <w:tmpl w:val="039834A8"/>
    <w:lvl w:ilvl="0" w:tplc="6640031C">
      <w:start w:val="1"/>
      <w:numFmt w:val="bullet"/>
      <w:lvlText w:val=""/>
      <w:lvlJc w:val="left"/>
      <w:pPr>
        <w:tabs>
          <w:tab w:val="num" w:pos="720"/>
        </w:tabs>
        <w:ind w:left="720" w:hanging="360"/>
      </w:pPr>
      <w:rPr>
        <w:rFonts w:ascii="Wingdings" w:hAnsi="Wingdings" w:hint="default"/>
      </w:rPr>
    </w:lvl>
    <w:lvl w:ilvl="1" w:tplc="95D23A0E" w:tentative="1">
      <w:start w:val="1"/>
      <w:numFmt w:val="bullet"/>
      <w:lvlText w:val=""/>
      <w:lvlJc w:val="left"/>
      <w:pPr>
        <w:tabs>
          <w:tab w:val="num" w:pos="1440"/>
        </w:tabs>
        <w:ind w:left="1440" w:hanging="360"/>
      </w:pPr>
      <w:rPr>
        <w:rFonts w:ascii="Wingdings" w:hAnsi="Wingdings" w:hint="default"/>
      </w:rPr>
    </w:lvl>
    <w:lvl w:ilvl="2" w:tplc="AD3204D8" w:tentative="1">
      <w:start w:val="1"/>
      <w:numFmt w:val="bullet"/>
      <w:lvlText w:val=""/>
      <w:lvlJc w:val="left"/>
      <w:pPr>
        <w:tabs>
          <w:tab w:val="num" w:pos="2160"/>
        </w:tabs>
        <w:ind w:left="2160" w:hanging="360"/>
      </w:pPr>
      <w:rPr>
        <w:rFonts w:ascii="Wingdings" w:hAnsi="Wingdings" w:hint="default"/>
      </w:rPr>
    </w:lvl>
    <w:lvl w:ilvl="3" w:tplc="229C25EA" w:tentative="1">
      <w:start w:val="1"/>
      <w:numFmt w:val="bullet"/>
      <w:lvlText w:val=""/>
      <w:lvlJc w:val="left"/>
      <w:pPr>
        <w:tabs>
          <w:tab w:val="num" w:pos="2880"/>
        </w:tabs>
        <w:ind w:left="2880" w:hanging="360"/>
      </w:pPr>
      <w:rPr>
        <w:rFonts w:ascii="Wingdings" w:hAnsi="Wingdings" w:hint="default"/>
      </w:rPr>
    </w:lvl>
    <w:lvl w:ilvl="4" w:tplc="08AAA4EE" w:tentative="1">
      <w:start w:val="1"/>
      <w:numFmt w:val="bullet"/>
      <w:lvlText w:val=""/>
      <w:lvlJc w:val="left"/>
      <w:pPr>
        <w:tabs>
          <w:tab w:val="num" w:pos="3600"/>
        </w:tabs>
        <w:ind w:left="3600" w:hanging="360"/>
      </w:pPr>
      <w:rPr>
        <w:rFonts w:ascii="Wingdings" w:hAnsi="Wingdings" w:hint="default"/>
      </w:rPr>
    </w:lvl>
    <w:lvl w:ilvl="5" w:tplc="DAAC8304" w:tentative="1">
      <w:start w:val="1"/>
      <w:numFmt w:val="bullet"/>
      <w:lvlText w:val=""/>
      <w:lvlJc w:val="left"/>
      <w:pPr>
        <w:tabs>
          <w:tab w:val="num" w:pos="4320"/>
        </w:tabs>
        <w:ind w:left="4320" w:hanging="360"/>
      </w:pPr>
      <w:rPr>
        <w:rFonts w:ascii="Wingdings" w:hAnsi="Wingdings" w:hint="default"/>
      </w:rPr>
    </w:lvl>
    <w:lvl w:ilvl="6" w:tplc="D6261102" w:tentative="1">
      <w:start w:val="1"/>
      <w:numFmt w:val="bullet"/>
      <w:lvlText w:val=""/>
      <w:lvlJc w:val="left"/>
      <w:pPr>
        <w:tabs>
          <w:tab w:val="num" w:pos="5040"/>
        </w:tabs>
        <w:ind w:left="5040" w:hanging="360"/>
      </w:pPr>
      <w:rPr>
        <w:rFonts w:ascii="Wingdings" w:hAnsi="Wingdings" w:hint="default"/>
      </w:rPr>
    </w:lvl>
    <w:lvl w:ilvl="7" w:tplc="C9A2E0E2" w:tentative="1">
      <w:start w:val="1"/>
      <w:numFmt w:val="bullet"/>
      <w:lvlText w:val=""/>
      <w:lvlJc w:val="left"/>
      <w:pPr>
        <w:tabs>
          <w:tab w:val="num" w:pos="5760"/>
        </w:tabs>
        <w:ind w:left="5760" w:hanging="360"/>
      </w:pPr>
      <w:rPr>
        <w:rFonts w:ascii="Wingdings" w:hAnsi="Wingdings" w:hint="default"/>
      </w:rPr>
    </w:lvl>
    <w:lvl w:ilvl="8" w:tplc="E86864CA" w:tentative="1">
      <w:start w:val="1"/>
      <w:numFmt w:val="bullet"/>
      <w:lvlText w:val=""/>
      <w:lvlJc w:val="left"/>
      <w:pPr>
        <w:tabs>
          <w:tab w:val="num" w:pos="6480"/>
        </w:tabs>
        <w:ind w:left="6480" w:hanging="360"/>
      </w:pPr>
      <w:rPr>
        <w:rFonts w:ascii="Wingdings" w:hAnsi="Wingdings" w:hint="default"/>
      </w:rPr>
    </w:lvl>
  </w:abstractNum>
  <w:abstractNum w:abstractNumId="27">
    <w:nsid w:val="4CB4498A"/>
    <w:multiLevelType w:val="hybridMultilevel"/>
    <w:tmpl w:val="DCD8C508"/>
    <w:lvl w:ilvl="0" w:tplc="5E622EDA">
      <w:start w:val="1"/>
      <w:numFmt w:val="bullet"/>
      <w:lvlText w:val=""/>
      <w:lvlJc w:val="left"/>
      <w:pPr>
        <w:tabs>
          <w:tab w:val="num" w:pos="720"/>
        </w:tabs>
        <w:ind w:left="720" w:hanging="360"/>
      </w:pPr>
      <w:rPr>
        <w:rFonts w:ascii="Wingdings" w:hAnsi="Wingdings" w:hint="default"/>
      </w:rPr>
    </w:lvl>
    <w:lvl w:ilvl="1" w:tplc="CFA0C0A4" w:tentative="1">
      <w:start w:val="1"/>
      <w:numFmt w:val="bullet"/>
      <w:lvlText w:val=""/>
      <w:lvlJc w:val="left"/>
      <w:pPr>
        <w:tabs>
          <w:tab w:val="num" w:pos="1440"/>
        </w:tabs>
        <w:ind w:left="1440" w:hanging="360"/>
      </w:pPr>
      <w:rPr>
        <w:rFonts w:ascii="Wingdings" w:hAnsi="Wingdings" w:hint="default"/>
      </w:rPr>
    </w:lvl>
    <w:lvl w:ilvl="2" w:tplc="F01ABB60" w:tentative="1">
      <w:start w:val="1"/>
      <w:numFmt w:val="bullet"/>
      <w:lvlText w:val=""/>
      <w:lvlJc w:val="left"/>
      <w:pPr>
        <w:tabs>
          <w:tab w:val="num" w:pos="2160"/>
        </w:tabs>
        <w:ind w:left="2160" w:hanging="360"/>
      </w:pPr>
      <w:rPr>
        <w:rFonts w:ascii="Wingdings" w:hAnsi="Wingdings" w:hint="default"/>
      </w:rPr>
    </w:lvl>
    <w:lvl w:ilvl="3" w:tplc="EB98B0B2" w:tentative="1">
      <w:start w:val="1"/>
      <w:numFmt w:val="bullet"/>
      <w:lvlText w:val=""/>
      <w:lvlJc w:val="left"/>
      <w:pPr>
        <w:tabs>
          <w:tab w:val="num" w:pos="2880"/>
        </w:tabs>
        <w:ind w:left="2880" w:hanging="360"/>
      </w:pPr>
      <w:rPr>
        <w:rFonts w:ascii="Wingdings" w:hAnsi="Wingdings" w:hint="default"/>
      </w:rPr>
    </w:lvl>
    <w:lvl w:ilvl="4" w:tplc="36608382" w:tentative="1">
      <w:start w:val="1"/>
      <w:numFmt w:val="bullet"/>
      <w:lvlText w:val=""/>
      <w:lvlJc w:val="left"/>
      <w:pPr>
        <w:tabs>
          <w:tab w:val="num" w:pos="3600"/>
        </w:tabs>
        <w:ind w:left="3600" w:hanging="360"/>
      </w:pPr>
      <w:rPr>
        <w:rFonts w:ascii="Wingdings" w:hAnsi="Wingdings" w:hint="default"/>
      </w:rPr>
    </w:lvl>
    <w:lvl w:ilvl="5" w:tplc="9146C02C" w:tentative="1">
      <w:start w:val="1"/>
      <w:numFmt w:val="bullet"/>
      <w:lvlText w:val=""/>
      <w:lvlJc w:val="left"/>
      <w:pPr>
        <w:tabs>
          <w:tab w:val="num" w:pos="4320"/>
        </w:tabs>
        <w:ind w:left="4320" w:hanging="360"/>
      </w:pPr>
      <w:rPr>
        <w:rFonts w:ascii="Wingdings" w:hAnsi="Wingdings" w:hint="default"/>
      </w:rPr>
    </w:lvl>
    <w:lvl w:ilvl="6" w:tplc="E1F03476" w:tentative="1">
      <w:start w:val="1"/>
      <w:numFmt w:val="bullet"/>
      <w:lvlText w:val=""/>
      <w:lvlJc w:val="left"/>
      <w:pPr>
        <w:tabs>
          <w:tab w:val="num" w:pos="5040"/>
        </w:tabs>
        <w:ind w:left="5040" w:hanging="360"/>
      </w:pPr>
      <w:rPr>
        <w:rFonts w:ascii="Wingdings" w:hAnsi="Wingdings" w:hint="default"/>
      </w:rPr>
    </w:lvl>
    <w:lvl w:ilvl="7" w:tplc="09263BD4" w:tentative="1">
      <w:start w:val="1"/>
      <w:numFmt w:val="bullet"/>
      <w:lvlText w:val=""/>
      <w:lvlJc w:val="left"/>
      <w:pPr>
        <w:tabs>
          <w:tab w:val="num" w:pos="5760"/>
        </w:tabs>
        <w:ind w:left="5760" w:hanging="360"/>
      </w:pPr>
      <w:rPr>
        <w:rFonts w:ascii="Wingdings" w:hAnsi="Wingdings" w:hint="default"/>
      </w:rPr>
    </w:lvl>
    <w:lvl w:ilvl="8" w:tplc="B4F4A992" w:tentative="1">
      <w:start w:val="1"/>
      <w:numFmt w:val="bullet"/>
      <w:lvlText w:val=""/>
      <w:lvlJc w:val="left"/>
      <w:pPr>
        <w:tabs>
          <w:tab w:val="num" w:pos="6480"/>
        </w:tabs>
        <w:ind w:left="6480" w:hanging="360"/>
      </w:pPr>
      <w:rPr>
        <w:rFonts w:ascii="Wingdings" w:hAnsi="Wingdings" w:hint="default"/>
      </w:rPr>
    </w:lvl>
  </w:abstractNum>
  <w:abstractNum w:abstractNumId="28">
    <w:nsid w:val="4D7F4121"/>
    <w:multiLevelType w:val="hybridMultilevel"/>
    <w:tmpl w:val="184EF000"/>
    <w:lvl w:ilvl="0" w:tplc="993E7F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64567DA"/>
    <w:multiLevelType w:val="multilevel"/>
    <w:tmpl w:val="B00098A4"/>
    <w:lvl w:ilvl="0">
      <w:start w:val="9"/>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7A6556A"/>
    <w:multiLevelType w:val="hybridMultilevel"/>
    <w:tmpl w:val="89BA0A8E"/>
    <w:lvl w:ilvl="0" w:tplc="59F8EC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AA95076"/>
    <w:multiLevelType w:val="hybridMultilevel"/>
    <w:tmpl w:val="1E2CCA0C"/>
    <w:lvl w:ilvl="0" w:tplc="C22A6D0E">
      <w:start w:val="1"/>
      <w:numFmt w:val="bullet"/>
      <w:lvlText w:val=""/>
      <w:lvlJc w:val="left"/>
      <w:pPr>
        <w:tabs>
          <w:tab w:val="num" w:pos="720"/>
        </w:tabs>
        <w:ind w:left="720" w:hanging="360"/>
      </w:pPr>
      <w:rPr>
        <w:rFonts w:ascii="Wingdings" w:hAnsi="Wingdings" w:hint="default"/>
      </w:rPr>
    </w:lvl>
    <w:lvl w:ilvl="1" w:tplc="28D0FCC6" w:tentative="1">
      <w:start w:val="1"/>
      <w:numFmt w:val="bullet"/>
      <w:lvlText w:val=""/>
      <w:lvlJc w:val="left"/>
      <w:pPr>
        <w:tabs>
          <w:tab w:val="num" w:pos="1440"/>
        </w:tabs>
        <w:ind w:left="1440" w:hanging="360"/>
      </w:pPr>
      <w:rPr>
        <w:rFonts w:ascii="Wingdings" w:hAnsi="Wingdings" w:hint="default"/>
      </w:rPr>
    </w:lvl>
    <w:lvl w:ilvl="2" w:tplc="FDD6BE40" w:tentative="1">
      <w:start w:val="1"/>
      <w:numFmt w:val="bullet"/>
      <w:lvlText w:val=""/>
      <w:lvlJc w:val="left"/>
      <w:pPr>
        <w:tabs>
          <w:tab w:val="num" w:pos="2160"/>
        </w:tabs>
        <w:ind w:left="2160" w:hanging="360"/>
      </w:pPr>
      <w:rPr>
        <w:rFonts w:ascii="Wingdings" w:hAnsi="Wingdings" w:hint="default"/>
      </w:rPr>
    </w:lvl>
    <w:lvl w:ilvl="3" w:tplc="193EBDF2" w:tentative="1">
      <w:start w:val="1"/>
      <w:numFmt w:val="bullet"/>
      <w:lvlText w:val=""/>
      <w:lvlJc w:val="left"/>
      <w:pPr>
        <w:tabs>
          <w:tab w:val="num" w:pos="2880"/>
        </w:tabs>
        <w:ind w:left="2880" w:hanging="360"/>
      </w:pPr>
      <w:rPr>
        <w:rFonts w:ascii="Wingdings" w:hAnsi="Wingdings" w:hint="default"/>
      </w:rPr>
    </w:lvl>
    <w:lvl w:ilvl="4" w:tplc="92600C26" w:tentative="1">
      <w:start w:val="1"/>
      <w:numFmt w:val="bullet"/>
      <w:lvlText w:val=""/>
      <w:lvlJc w:val="left"/>
      <w:pPr>
        <w:tabs>
          <w:tab w:val="num" w:pos="3600"/>
        </w:tabs>
        <w:ind w:left="3600" w:hanging="360"/>
      </w:pPr>
      <w:rPr>
        <w:rFonts w:ascii="Wingdings" w:hAnsi="Wingdings" w:hint="default"/>
      </w:rPr>
    </w:lvl>
    <w:lvl w:ilvl="5" w:tplc="502886DC" w:tentative="1">
      <w:start w:val="1"/>
      <w:numFmt w:val="bullet"/>
      <w:lvlText w:val=""/>
      <w:lvlJc w:val="left"/>
      <w:pPr>
        <w:tabs>
          <w:tab w:val="num" w:pos="4320"/>
        </w:tabs>
        <w:ind w:left="4320" w:hanging="360"/>
      </w:pPr>
      <w:rPr>
        <w:rFonts w:ascii="Wingdings" w:hAnsi="Wingdings" w:hint="default"/>
      </w:rPr>
    </w:lvl>
    <w:lvl w:ilvl="6" w:tplc="1682E1F2" w:tentative="1">
      <w:start w:val="1"/>
      <w:numFmt w:val="bullet"/>
      <w:lvlText w:val=""/>
      <w:lvlJc w:val="left"/>
      <w:pPr>
        <w:tabs>
          <w:tab w:val="num" w:pos="5040"/>
        </w:tabs>
        <w:ind w:left="5040" w:hanging="360"/>
      </w:pPr>
      <w:rPr>
        <w:rFonts w:ascii="Wingdings" w:hAnsi="Wingdings" w:hint="default"/>
      </w:rPr>
    </w:lvl>
    <w:lvl w:ilvl="7" w:tplc="A4328642" w:tentative="1">
      <w:start w:val="1"/>
      <w:numFmt w:val="bullet"/>
      <w:lvlText w:val=""/>
      <w:lvlJc w:val="left"/>
      <w:pPr>
        <w:tabs>
          <w:tab w:val="num" w:pos="5760"/>
        </w:tabs>
        <w:ind w:left="5760" w:hanging="360"/>
      </w:pPr>
      <w:rPr>
        <w:rFonts w:ascii="Wingdings" w:hAnsi="Wingdings" w:hint="default"/>
      </w:rPr>
    </w:lvl>
    <w:lvl w:ilvl="8" w:tplc="0FBCE6E4" w:tentative="1">
      <w:start w:val="1"/>
      <w:numFmt w:val="bullet"/>
      <w:lvlText w:val=""/>
      <w:lvlJc w:val="left"/>
      <w:pPr>
        <w:tabs>
          <w:tab w:val="num" w:pos="6480"/>
        </w:tabs>
        <w:ind w:left="6480" w:hanging="360"/>
      </w:pPr>
      <w:rPr>
        <w:rFonts w:ascii="Wingdings" w:hAnsi="Wingdings" w:hint="default"/>
      </w:rPr>
    </w:lvl>
  </w:abstractNum>
  <w:abstractNum w:abstractNumId="32">
    <w:nsid w:val="5DE14025"/>
    <w:multiLevelType w:val="hybridMultilevel"/>
    <w:tmpl w:val="3D4AC28C"/>
    <w:lvl w:ilvl="0" w:tplc="FE06D498">
      <w:start w:val="1"/>
      <w:numFmt w:val="bullet"/>
      <w:lvlText w:val=""/>
      <w:lvlJc w:val="left"/>
      <w:pPr>
        <w:tabs>
          <w:tab w:val="num" w:pos="720"/>
        </w:tabs>
        <w:ind w:left="720" w:hanging="360"/>
      </w:pPr>
      <w:rPr>
        <w:rFonts w:ascii="Wingdings" w:hAnsi="Wingdings" w:hint="default"/>
      </w:rPr>
    </w:lvl>
    <w:lvl w:ilvl="1" w:tplc="6B807A26" w:tentative="1">
      <w:start w:val="1"/>
      <w:numFmt w:val="bullet"/>
      <w:lvlText w:val=""/>
      <w:lvlJc w:val="left"/>
      <w:pPr>
        <w:tabs>
          <w:tab w:val="num" w:pos="1440"/>
        </w:tabs>
        <w:ind w:left="1440" w:hanging="360"/>
      </w:pPr>
      <w:rPr>
        <w:rFonts w:ascii="Wingdings" w:hAnsi="Wingdings" w:hint="default"/>
      </w:rPr>
    </w:lvl>
    <w:lvl w:ilvl="2" w:tplc="90DA8830" w:tentative="1">
      <w:start w:val="1"/>
      <w:numFmt w:val="bullet"/>
      <w:lvlText w:val=""/>
      <w:lvlJc w:val="left"/>
      <w:pPr>
        <w:tabs>
          <w:tab w:val="num" w:pos="2160"/>
        </w:tabs>
        <w:ind w:left="2160" w:hanging="360"/>
      </w:pPr>
      <w:rPr>
        <w:rFonts w:ascii="Wingdings" w:hAnsi="Wingdings" w:hint="default"/>
      </w:rPr>
    </w:lvl>
    <w:lvl w:ilvl="3" w:tplc="FA368038" w:tentative="1">
      <w:start w:val="1"/>
      <w:numFmt w:val="bullet"/>
      <w:lvlText w:val=""/>
      <w:lvlJc w:val="left"/>
      <w:pPr>
        <w:tabs>
          <w:tab w:val="num" w:pos="2880"/>
        </w:tabs>
        <w:ind w:left="2880" w:hanging="360"/>
      </w:pPr>
      <w:rPr>
        <w:rFonts w:ascii="Wingdings" w:hAnsi="Wingdings" w:hint="default"/>
      </w:rPr>
    </w:lvl>
    <w:lvl w:ilvl="4" w:tplc="7E9A48DC" w:tentative="1">
      <w:start w:val="1"/>
      <w:numFmt w:val="bullet"/>
      <w:lvlText w:val=""/>
      <w:lvlJc w:val="left"/>
      <w:pPr>
        <w:tabs>
          <w:tab w:val="num" w:pos="3600"/>
        </w:tabs>
        <w:ind w:left="3600" w:hanging="360"/>
      </w:pPr>
      <w:rPr>
        <w:rFonts w:ascii="Wingdings" w:hAnsi="Wingdings" w:hint="default"/>
      </w:rPr>
    </w:lvl>
    <w:lvl w:ilvl="5" w:tplc="A87ACEEA" w:tentative="1">
      <w:start w:val="1"/>
      <w:numFmt w:val="bullet"/>
      <w:lvlText w:val=""/>
      <w:lvlJc w:val="left"/>
      <w:pPr>
        <w:tabs>
          <w:tab w:val="num" w:pos="4320"/>
        </w:tabs>
        <w:ind w:left="4320" w:hanging="360"/>
      </w:pPr>
      <w:rPr>
        <w:rFonts w:ascii="Wingdings" w:hAnsi="Wingdings" w:hint="default"/>
      </w:rPr>
    </w:lvl>
    <w:lvl w:ilvl="6" w:tplc="9620B9A4" w:tentative="1">
      <w:start w:val="1"/>
      <w:numFmt w:val="bullet"/>
      <w:lvlText w:val=""/>
      <w:lvlJc w:val="left"/>
      <w:pPr>
        <w:tabs>
          <w:tab w:val="num" w:pos="5040"/>
        </w:tabs>
        <w:ind w:left="5040" w:hanging="360"/>
      </w:pPr>
      <w:rPr>
        <w:rFonts w:ascii="Wingdings" w:hAnsi="Wingdings" w:hint="default"/>
      </w:rPr>
    </w:lvl>
    <w:lvl w:ilvl="7" w:tplc="5654547A" w:tentative="1">
      <w:start w:val="1"/>
      <w:numFmt w:val="bullet"/>
      <w:lvlText w:val=""/>
      <w:lvlJc w:val="left"/>
      <w:pPr>
        <w:tabs>
          <w:tab w:val="num" w:pos="5760"/>
        </w:tabs>
        <w:ind w:left="5760" w:hanging="360"/>
      </w:pPr>
      <w:rPr>
        <w:rFonts w:ascii="Wingdings" w:hAnsi="Wingdings" w:hint="default"/>
      </w:rPr>
    </w:lvl>
    <w:lvl w:ilvl="8" w:tplc="6312197A" w:tentative="1">
      <w:start w:val="1"/>
      <w:numFmt w:val="bullet"/>
      <w:lvlText w:val=""/>
      <w:lvlJc w:val="left"/>
      <w:pPr>
        <w:tabs>
          <w:tab w:val="num" w:pos="6480"/>
        </w:tabs>
        <w:ind w:left="6480" w:hanging="360"/>
      </w:pPr>
      <w:rPr>
        <w:rFonts w:ascii="Wingdings" w:hAnsi="Wingdings" w:hint="default"/>
      </w:rPr>
    </w:lvl>
  </w:abstractNum>
  <w:abstractNum w:abstractNumId="33">
    <w:nsid w:val="5E8968CB"/>
    <w:multiLevelType w:val="multilevel"/>
    <w:tmpl w:val="F3D6FA52"/>
    <w:lvl w:ilvl="0">
      <w:start w:val="6"/>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2D12771"/>
    <w:multiLevelType w:val="hybridMultilevel"/>
    <w:tmpl w:val="B642A3D8"/>
    <w:lvl w:ilvl="0" w:tplc="3E941B72">
      <w:start w:val="1"/>
      <w:numFmt w:val="bullet"/>
      <w:lvlText w:val=""/>
      <w:lvlJc w:val="left"/>
      <w:pPr>
        <w:tabs>
          <w:tab w:val="num" w:pos="720"/>
        </w:tabs>
        <w:ind w:left="720" w:hanging="360"/>
      </w:pPr>
      <w:rPr>
        <w:rFonts w:ascii="Wingdings" w:hAnsi="Wingdings" w:hint="default"/>
      </w:rPr>
    </w:lvl>
    <w:lvl w:ilvl="1" w:tplc="53B49C4E" w:tentative="1">
      <w:start w:val="1"/>
      <w:numFmt w:val="bullet"/>
      <w:lvlText w:val=""/>
      <w:lvlJc w:val="left"/>
      <w:pPr>
        <w:tabs>
          <w:tab w:val="num" w:pos="1440"/>
        </w:tabs>
        <w:ind w:left="1440" w:hanging="360"/>
      </w:pPr>
      <w:rPr>
        <w:rFonts w:ascii="Wingdings" w:hAnsi="Wingdings" w:hint="default"/>
      </w:rPr>
    </w:lvl>
    <w:lvl w:ilvl="2" w:tplc="E93EA56C" w:tentative="1">
      <w:start w:val="1"/>
      <w:numFmt w:val="bullet"/>
      <w:lvlText w:val=""/>
      <w:lvlJc w:val="left"/>
      <w:pPr>
        <w:tabs>
          <w:tab w:val="num" w:pos="2160"/>
        </w:tabs>
        <w:ind w:left="2160" w:hanging="360"/>
      </w:pPr>
      <w:rPr>
        <w:rFonts w:ascii="Wingdings" w:hAnsi="Wingdings" w:hint="default"/>
      </w:rPr>
    </w:lvl>
    <w:lvl w:ilvl="3" w:tplc="BC4AD19E" w:tentative="1">
      <w:start w:val="1"/>
      <w:numFmt w:val="bullet"/>
      <w:lvlText w:val=""/>
      <w:lvlJc w:val="left"/>
      <w:pPr>
        <w:tabs>
          <w:tab w:val="num" w:pos="2880"/>
        </w:tabs>
        <w:ind w:left="2880" w:hanging="360"/>
      </w:pPr>
      <w:rPr>
        <w:rFonts w:ascii="Wingdings" w:hAnsi="Wingdings" w:hint="default"/>
      </w:rPr>
    </w:lvl>
    <w:lvl w:ilvl="4" w:tplc="11B49868" w:tentative="1">
      <w:start w:val="1"/>
      <w:numFmt w:val="bullet"/>
      <w:lvlText w:val=""/>
      <w:lvlJc w:val="left"/>
      <w:pPr>
        <w:tabs>
          <w:tab w:val="num" w:pos="3600"/>
        </w:tabs>
        <w:ind w:left="3600" w:hanging="360"/>
      </w:pPr>
      <w:rPr>
        <w:rFonts w:ascii="Wingdings" w:hAnsi="Wingdings" w:hint="default"/>
      </w:rPr>
    </w:lvl>
    <w:lvl w:ilvl="5" w:tplc="3288108E" w:tentative="1">
      <w:start w:val="1"/>
      <w:numFmt w:val="bullet"/>
      <w:lvlText w:val=""/>
      <w:lvlJc w:val="left"/>
      <w:pPr>
        <w:tabs>
          <w:tab w:val="num" w:pos="4320"/>
        </w:tabs>
        <w:ind w:left="4320" w:hanging="360"/>
      </w:pPr>
      <w:rPr>
        <w:rFonts w:ascii="Wingdings" w:hAnsi="Wingdings" w:hint="default"/>
      </w:rPr>
    </w:lvl>
    <w:lvl w:ilvl="6" w:tplc="5A78102A" w:tentative="1">
      <w:start w:val="1"/>
      <w:numFmt w:val="bullet"/>
      <w:lvlText w:val=""/>
      <w:lvlJc w:val="left"/>
      <w:pPr>
        <w:tabs>
          <w:tab w:val="num" w:pos="5040"/>
        </w:tabs>
        <w:ind w:left="5040" w:hanging="360"/>
      </w:pPr>
      <w:rPr>
        <w:rFonts w:ascii="Wingdings" w:hAnsi="Wingdings" w:hint="default"/>
      </w:rPr>
    </w:lvl>
    <w:lvl w:ilvl="7" w:tplc="952EA322" w:tentative="1">
      <w:start w:val="1"/>
      <w:numFmt w:val="bullet"/>
      <w:lvlText w:val=""/>
      <w:lvlJc w:val="left"/>
      <w:pPr>
        <w:tabs>
          <w:tab w:val="num" w:pos="5760"/>
        </w:tabs>
        <w:ind w:left="5760" w:hanging="360"/>
      </w:pPr>
      <w:rPr>
        <w:rFonts w:ascii="Wingdings" w:hAnsi="Wingdings" w:hint="default"/>
      </w:rPr>
    </w:lvl>
    <w:lvl w:ilvl="8" w:tplc="B91879D0" w:tentative="1">
      <w:start w:val="1"/>
      <w:numFmt w:val="bullet"/>
      <w:lvlText w:val=""/>
      <w:lvlJc w:val="left"/>
      <w:pPr>
        <w:tabs>
          <w:tab w:val="num" w:pos="6480"/>
        </w:tabs>
        <w:ind w:left="6480" w:hanging="360"/>
      </w:pPr>
      <w:rPr>
        <w:rFonts w:ascii="Wingdings" w:hAnsi="Wingdings" w:hint="default"/>
      </w:rPr>
    </w:lvl>
  </w:abstractNum>
  <w:abstractNum w:abstractNumId="35">
    <w:nsid w:val="68537658"/>
    <w:multiLevelType w:val="hybridMultilevel"/>
    <w:tmpl w:val="E53001EE"/>
    <w:lvl w:ilvl="0" w:tplc="59FC9EF6">
      <w:start w:val="1"/>
      <w:numFmt w:val="bullet"/>
      <w:lvlText w:val=""/>
      <w:lvlJc w:val="left"/>
      <w:pPr>
        <w:tabs>
          <w:tab w:val="num" w:pos="720"/>
        </w:tabs>
        <w:ind w:left="720" w:hanging="360"/>
      </w:pPr>
      <w:rPr>
        <w:rFonts w:ascii="Wingdings" w:hAnsi="Wingdings" w:hint="default"/>
      </w:rPr>
    </w:lvl>
    <w:lvl w:ilvl="1" w:tplc="BD607D4C" w:tentative="1">
      <w:start w:val="1"/>
      <w:numFmt w:val="bullet"/>
      <w:lvlText w:val=""/>
      <w:lvlJc w:val="left"/>
      <w:pPr>
        <w:tabs>
          <w:tab w:val="num" w:pos="1440"/>
        </w:tabs>
        <w:ind w:left="1440" w:hanging="360"/>
      </w:pPr>
      <w:rPr>
        <w:rFonts w:ascii="Wingdings" w:hAnsi="Wingdings" w:hint="default"/>
      </w:rPr>
    </w:lvl>
    <w:lvl w:ilvl="2" w:tplc="61D0F446" w:tentative="1">
      <w:start w:val="1"/>
      <w:numFmt w:val="bullet"/>
      <w:lvlText w:val=""/>
      <w:lvlJc w:val="left"/>
      <w:pPr>
        <w:tabs>
          <w:tab w:val="num" w:pos="2160"/>
        </w:tabs>
        <w:ind w:left="2160" w:hanging="360"/>
      </w:pPr>
      <w:rPr>
        <w:rFonts w:ascii="Wingdings" w:hAnsi="Wingdings" w:hint="default"/>
      </w:rPr>
    </w:lvl>
    <w:lvl w:ilvl="3" w:tplc="C29ED9F0" w:tentative="1">
      <w:start w:val="1"/>
      <w:numFmt w:val="bullet"/>
      <w:lvlText w:val=""/>
      <w:lvlJc w:val="left"/>
      <w:pPr>
        <w:tabs>
          <w:tab w:val="num" w:pos="2880"/>
        </w:tabs>
        <w:ind w:left="2880" w:hanging="360"/>
      </w:pPr>
      <w:rPr>
        <w:rFonts w:ascii="Wingdings" w:hAnsi="Wingdings" w:hint="default"/>
      </w:rPr>
    </w:lvl>
    <w:lvl w:ilvl="4" w:tplc="7CBA57C4" w:tentative="1">
      <w:start w:val="1"/>
      <w:numFmt w:val="bullet"/>
      <w:lvlText w:val=""/>
      <w:lvlJc w:val="left"/>
      <w:pPr>
        <w:tabs>
          <w:tab w:val="num" w:pos="3600"/>
        </w:tabs>
        <w:ind w:left="3600" w:hanging="360"/>
      </w:pPr>
      <w:rPr>
        <w:rFonts w:ascii="Wingdings" w:hAnsi="Wingdings" w:hint="default"/>
      </w:rPr>
    </w:lvl>
    <w:lvl w:ilvl="5" w:tplc="67B87336" w:tentative="1">
      <w:start w:val="1"/>
      <w:numFmt w:val="bullet"/>
      <w:lvlText w:val=""/>
      <w:lvlJc w:val="left"/>
      <w:pPr>
        <w:tabs>
          <w:tab w:val="num" w:pos="4320"/>
        </w:tabs>
        <w:ind w:left="4320" w:hanging="360"/>
      </w:pPr>
      <w:rPr>
        <w:rFonts w:ascii="Wingdings" w:hAnsi="Wingdings" w:hint="default"/>
      </w:rPr>
    </w:lvl>
    <w:lvl w:ilvl="6" w:tplc="4134C480" w:tentative="1">
      <w:start w:val="1"/>
      <w:numFmt w:val="bullet"/>
      <w:lvlText w:val=""/>
      <w:lvlJc w:val="left"/>
      <w:pPr>
        <w:tabs>
          <w:tab w:val="num" w:pos="5040"/>
        </w:tabs>
        <w:ind w:left="5040" w:hanging="360"/>
      </w:pPr>
      <w:rPr>
        <w:rFonts w:ascii="Wingdings" w:hAnsi="Wingdings" w:hint="default"/>
      </w:rPr>
    </w:lvl>
    <w:lvl w:ilvl="7" w:tplc="0FD6CDFE" w:tentative="1">
      <w:start w:val="1"/>
      <w:numFmt w:val="bullet"/>
      <w:lvlText w:val=""/>
      <w:lvlJc w:val="left"/>
      <w:pPr>
        <w:tabs>
          <w:tab w:val="num" w:pos="5760"/>
        </w:tabs>
        <w:ind w:left="5760" w:hanging="360"/>
      </w:pPr>
      <w:rPr>
        <w:rFonts w:ascii="Wingdings" w:hAnsi="Wingdings" w:hint="default"/>
      </w:rPr>
    </w:lvl>
    <w:lvl w:ilvl="8" w:tplc="2C0C11EC" w:tentative="1">
      <w:start w:val="1"/>
      <w:numFmt w:val="bullet"/>
      <w:lvlText w:val=""/>
      <w:lvlJc w:val="left"/>
      <w:pPr>
        <w:tabs>
          <w:tab w:val="num" w:pos="6480"/>
        </w:tabs>
        <w:ind w:left="6480" w:hanging="360"/>
      </w:pPr>
      <w:rPr>
        <w:rFonts w:ascii="Wingdings" w:hAnsi="Wingdings" w:hint="default"/>
      </w:rPr>
    </w:lvl>
  </w:abstractNum>
  <w:abstractNum w:abstractNumId="36">
    <w:nsid w:val="6A4F2EB9"/>
    <w:multiLevelType w:val="hybridMultilevel"/>
    <w:tmpl w:val="700C051E"/>
    <w:lvl w:ilvl="0" w:tplc="D21E71B0">
      <w:start w:val="1"/>
      <w:numFmt w:val="bullet"/>
      <w:lvlText w:val=""/>
      <w:lvlJc w:val="left"/>
      <w:pPr>
        <w:tabs>
          <w:tab w:val="num" w:pos="720"/>
        </w:tabs>
        <w:ind w:left="720" w:hanging="360"/>
      </w:pPr>
      <w:rPr>
        <w:rFonts w:ascii="Wingdings" w:hAnsi="Wingdings" w:hint="default"/>
      </w:rPr>
    </w:lvl>
    <w:lvl w:ilvl="1" w:tplc="0F3E42D2" w:tentative="1">
      <w:start w:val="1"/>
      <w:numFmt w:val="bullet"/>
      <w:lvlText w:val=""/>
      <w:lvlJc w:val="left"/>
      <w:pPr>
        <w:tabs>
          <w:tab w:val="num" w:pos="1440"/>
        </w:tabs>
        <w:ind w:left="1440" w:hanging="360"/>
      </w:pPr>
      <w:rPr>
        <w:rFonts w:ascii="Wingdings" w:hAnsi="Wingdings" w:hint="default"/>
      </w:rPr>
    </w:lvl>
    <w:lvl w:ilvl="2" w:tplc="EF0C640E" w:tentative="1">
      <w:start w:val="1"/>
      <w:numFmt w:val="bullet"/>
      <w:lvlText w:val=""/>
      <w:lvlJc w:val="left"/>
      <w:pPr>
        <w:tabs>
          <w:tab w:val="num" w:pos="2160"/>
        </w:tabs>
        <w:ind w:left="2160" w:hanging="360"/>
      </w:pPr>
      <w:rPr>
        <w:rFonts w:ascii="Wingdings" w:hAnsi="Wingdings" w:hint="default"/>
      </w:rPr>
    </w:lvl>
    <w:lvl w:ilvl="3" w:tplc="0CF0A57E" w:tentative="1">
      <w:start w:val="1"/>
      <w:numFmt w:val="bullet"/>
      <w:lvlText w:val=""/>
      <w:lvlJc w:val="left"/>
      <w:pPr>
        <w:tabs>
          <w:tab w:val="num" w:pos="2880"/>
        </w:tabs>
        <w:ind w:left="2880" w:hanging="360"/>
      </w:pPr>
      <w:rPr>
        <w:rFonts w:ascii="Wingdings" w:hAnsi="Wingdings" w:hint="default"/>
      </w:rPr>
    </w:lvl>
    <w:lvl w:ilvl="4" w:tplc="74B810E8" w:tentative="1">
      <w:start w:val="1"/>
      <w:numFmt w:val="bullet"/>
      <w:lvlText w:val=""/>
      <w:lvlJc w:val="left"/>
      <w:pPr>
        <w:tabs>
          <w:tab w:val="num" w:pos="3600"/>
        </w:tabs>
        <w:ind w:left="3600" w:hanging="360"/>
      </w:pPr>
      <w:rPr>
        <w:rFonts w:ascii="Wingdings" w:hAnsi="Wingdings" w:hint="default"/>
      </w:rPr>
    </w:lvl>
    <w:lvl w:ilvl="5" w:tplc="EA2E6AC2" w:tentative="1">
      <w:start w:val="1"/>
      <w:numFmt w:val="bullet"/>
      <w:lvlText w:val=""/>
      <w:lvlJc w:val="left"/>
      <w:pPr>
        <w:tabs>
          <w:tab w:val="num" w:pos="4320"/>
        </w:tabs>
        <w:ind w:left="4320" w:hanging="360"/>
      </w:pPr>
      <w:rPr>
        <w:rFonts w:ascii="Wingdings" w:hAnsi="Wingdings" w:hint="default"/>
      </w:rPr>
    </w:lvl>
    <w:lvl w:ilvl="6" w:tplc="1BC809B8" w:tentative="1">
      <w:start w:val="1"/>
      <w:numFmt w:val="bullet"/>
      <w:lvlText w:val=""/>
      <w:lvlJc w:val="left"/>
      <w:pPr>
        <w:tabs>
          <w:tab w:val="num" w:pos="5040"/>
        </w:tabs>
        <w:ind w:left="5040" w:hanging="360"/>
      </w:pPr>
      <w:rPr>
        <w:rFonts w:ascii="Wingdings" w:hAnsi="Wingdings" w:hint="default"/>
      </w:rPr>
    </w:lvl>
    <w:lvl w:ilvl="7" w:tplc="15801E14" w:tentative="1">
      <w:start w:val="1"/>
      <w:numFmt w:val="bullet"/>
      <w:lvlText w:val=""/>
      <w:lvlJc w:val="left"/>
      <w:pPr>
        <w:tabs>
          <w:tab w:val="num" w:pos="5760"/>
        </w:tabs>
        <w:ind w:left="5760" w:hanging="360"/>
      </w:pPr>
      <w:rPr>
        <w:rFonts w:ascii="Wingdings" w:hAnsi="Wingdings" w:hint="default"/>
      </w:rPr>
    </w:lvl>
    <w:lvl w:ilvl="8" w:tplc="43A09D62" w:tentative="1">
      <w:start w:val="1"/>
      <w:numFmt w:val="bullet"/>
      <w:lvlText w:val=""/>
      <w:lvlJc w:val="left"/>
      <w:pPr>
        <w:tabs>
          <w:tab w:val="num" w:pos="6480"/>
        </w:tabs>
        <w:ind w:left="6480" w:hanging="360"/>
      </w:pPr>
      <w:rPr>
        <w:rFonts w:ascii="Wingdings" w:hAnsi="Wingdings" w:hint="default"/>
      </w:rPr>
    </w:lvl>
  </w:abstractNum>
  <w:abstractNum w:abstractNumId="37">
    <w:nsid w:val="6AAF1AEC"/>
    <w:multiLevelType w:val="hybridMultilevel"/>
    <w:tmpl w:val="2270A22A"/>
    <w:lvl w:ilvl="0" w:tplc="C652AA02">
      <w:start w:val="1"/>
      <w:numFmt w:val="bullet"/>
      <w:lvlText w:val=""/>
      <w:lvlJc w:val="left"/>
      <w:pPr>
        <w:tabs>
          <w:tab w:val="num" w:pos="720"/>
        </w:tabs>
        <w:ind w:left="720" w:hanging="360"/>
      </w:pPr>
      <w:rPr>
        <w:rFonts w:ascii="Wingdings" w:hAnsi="Wingdings" w:hint="default"/>
      </w:rPr>
    </w:lvl>
    <w:lvl w:ilvl="1" w:tplc="8A86D71A" w:tentative="1">
      <w:start w:val="1"/>
      <w:numFmt w:val="bullet"/>
      <w:lvlText w:val=""/>
      <w:lvlJc w:val="left"/>
      <w:pPr>
        <w:tabs>
          <w:tab w:val="num" w:pos="1440"/>
        </w:tabs>
        <w:ind w:left="1440" w:hanging="360"/>
      </w:pPr>
      <w:rPr>
        <w:rFonts w:ascii="Wingdings" w:hAnsi="Wingdings" w:hint="default"/>
      </w:rPr>
    </w:lvl>
    <w:lvl w:ilvl="2" w:tplc="B2947788" w:tentative="1">
      <w:start w:val="1"/>
      <w:numFmt w:val="bullet"/>
      <w:lvlText w:val=""/>
      <w:lvlJc w:val="left"/>
      <w:pPr>
        <w:tabs>
          <w:tab w:val="num" w:pos="2160"/>
        </w:tabs>
        <w:ind w:left="2160" w:hanging="360"/>
      </w:pPr>
      <w:rPr>
        <w:rFonts w:ascii="Wingdings" w:hAnsi="Wingdings" w:hint="default"/>
      </w:rPr>
    </w:lvl>
    <w:lvl w:ilvl="3" w:tplc="25B4E5E2" w:tentative="1">
      <w:start w:val="1"/>
      <w:numFmt w:val="bullet"/>
      <w:lvlText w:val=""/>
      <w:lvlJc w:val="left"/>
      <w:pPr>
        <w:tabs>
          <w:tab w:val="num" w:pos="2880"/>
        </w:tabs>
        <w:ind w:left="2880" w:hanging="360"/>
      </w:pPr>
      <w:rPr>
        <w:rFonts w:ascii="Wingdings" w:hAnsi="Wingdings" w:hint="default"/>
      </w:rPr>
    </w:lvl>
    <w:lvl w:ilvl="4" w:tplc="CF7EA7D0" w:tentative="1">
      <w:start w:val="1"/>
      <w:numFmt w:val="bullet"/>
      <w:lvlText w:val=""/>
      <w:lvlJc w:val="left"/>
      <w:pPr>
        <w:tabs>
          <w:tab w:val="num" w:pos="3600"/>
        </w:tabs>
        <w:ind w:left="3600" w:hanging="360"/>
      </w:pPr>
      <w:rPr>
        <w:rFonts w:ascii="Wingdings" w:hAnsi="Wingdings" w:hint="default"/>
      </w:rPr>
    </w:lvl>
    <w:lvl w:ilvl="5" w:tplc="70B4130E" w:tentative="1">
      <w:start w:val="1"/>
      <w:numFmt w:val="bullet"/>
      <w:lvlText w:val=""/>
      <w:lvlJc w:val="left"/>
      <w:pPr>
        <w:tabs>
          <w:tab w:val="num" w:pos="4320"/>
        </w:tabs>
        <w:ind w:left="4320" w:hanging="360"/>
      </w:pPr>
      <w:rPr>
        <w:rFonts w:ascii="Wingdings" w:hAnsi="Wingdings" w:hint="default"/>
      </w:rPr>
    </w:lvl>
    <w:lvl w:ilvl="6" w:tplc="5950C1F8" w:tentative="1">
      <w:start w:val="1"/>
      <w:numFmt w:val="bullet"/>
      <w:lvlText w:val=""/>
      <w:lvlJc w:val="left"/>
      <w:pPr>
        <w:tabs>
          <w:tab w:val="num" w:pos="5040"/>
        </w:tabs>
        <w:ind w:left="5040" w:hanging="360"/>
      </w:pPr>
      <w:rPr>
        <w:rFonts w:ascii="Wingdings" w:hAnsi="Wingdings" w:hint="default"/>
      </w:rPr>
    </w:lvl>
    <w:lvl w:ilvl="7" w:tplc="E5B63CDA" w:tentative="1">
      <w:start w:val="1"/>
      <w:numFmt w:val="bullet"/>
      <w:lvlText w:val=""/>
      <w:lvlJc w:val="left"/>
      <w:pPr>
        <w:tabs>
          <w:tab w:val="num" w:pos="5760"/>
        </w:tabs>
        <w:ind w:left="5760" w:hanging="360"/>
      </w:pPr>
      <w:rPr>
        <w:rFonts w:ascii="Wingdings" w:hAnsi="Wingdings" w:hint="default"/>
      </w:rPr>
    </w:lvl>
    <w:lvl w:ilvl="8" w:tplc="F1AC0840" w:tentative="1">
      <w:start w:val="1"/>
      <w:numFmt w:val="bullet"/>
      <w:lvlText w:val=""/>
      <w:lvlJc w:val="left"/>
      <w:pPr>
        <w:tabs>
          <w:tab w:val="num" w:pos="6480"/>
        </w:tabs>
        <w:ind w:left="6480" w:hanging="360"/>
      </w:pPr>
      <w:rPr>
        <w:rFonts w:ascii="Wingdings" w:hAnsi="Wingdings" w:hint="default"/>
      </w:rPr>
    </w:lvl>
  </w:abstractNum>
  <w:abstractNum w:abstractNumId="38">
    <w:nsid w:val="6AB7329E"/>
    <w:multiLevelType w:val="hybridMultilevel"/>
    <w:tmpl w:val="19FC5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B5A3B24"/>
    <w:multiLevelType w:val="hybridMultilevel"/>
    <w:tmpl w:val="1F2E9390"/>
    <w:lvl w:ilvl="0" w:tplc="751E9EDE">
      <w:start w:val="1"/>
      <w:numFmt w:val="bullet"/>
      <w:lvlText w:val=""/>
      <w:lvlJc w:val="left"/>
      <w:pPr>
        <w:tabs>
          <w:tab w:val="num" w:pos="720"/>
        </w:tabs>
        <w:ind w:left="720" w:hanging="360"/>
      </w:pPr>
      <w:rPr>
        <w:rFonts w:ascii="Wingdings" w:hAnsi="Wingdings" w:hint="default"/>
      </w:rPr>
    </w:lvl>
    <w:lvl w:ilvl="1" w:tplc="2FA410B2" w:tentative="1">
      <w:start w:val="1"/>
      <w:numFmt w:val="bullet"/>
      <w:lvlText w:val=""/>
      <w:lvlJc w:val="left"/>
      <w:pPr>
        <w:tabs>
          <w:tab w:val="num" w:pos="1440"/>
        </w:tabs>
        <w:ind w:left="1440" w:hanging="360"/>
      </w:pPr>
      <w:rPr>
        <w:rFonts w:ascii="Wingdings" w:hAnsi="Wingdings" w:hint="default"/>
      </w:rPr>
    </w:lvl>
    <w:lvl w:ilvl="2" w:tplc="CD00F992" w:tentative="1">
      <w:start w:val="1"/>
      <w:numFmt w:val="bullet"/>
      <w:lvlText w:val=""/>
      <w:lvlJc w:val="left"/>
      <w:pPr>
        <w:tabs>
          <w:tab w:val="num" w:pos="2160"/>
        </w:tabs>
        <w:ind w:left="2160" w:hanging="360"/>
      </w:pPr>
      <w:rPr>
        <w:rFonts w:ascii="Wingdings" w:hAnsi="Wingdings" w:hint="default"/>
      </w:rPr>
    </w:lvl>
    <w:lvl w:ilvl="3" w:tplc="15DE51A0" w:tentative="1">
      <w:start w:val="1"/>
      <w:numFmt w:val="bullet"/>
      <w:lvlText w:val=""/>
      <w:lvlJc w:val="left"/>
      <w:pPr>
        <w:tabs>
          <w:tab w:val="num" w:pos="2880"/>
        </w:tabs>
        <w:ind w:left="2880" w:hanging="360"/>
      </w:pPr>
      <w:rPr>
        <w:rFonts w:ascii="Wingdings" w:hAnsi="Wingdings" w:hint="default"/>
      </w:rPr>
    </w:lvl>
    <w:lvl w:ilvl="4" w:tplc="B6849546" w:tentative="1">
      <w:start w:val="1"/>
      <w:numFmt w:val="bullet"/>
      <w:lvlText w:val=""/>
      <w:lvlJc w:val="left"/>
      <w:pPr>
        <w:tabs>
          <w:tab w:val="num" w:pos="3600"/>
        </w:tabs>
        <w:ind w:left="3600" w:hanging="360"/>
      </w:pPr>
      <w:rPr>
        <w:rFonts w:ascii="Wingdings" w:hAnsi="Wingdings" w:hint="default"/>
      </w:rPr>
    </w:lvl>
    <w:lvl w:ilvl="5" w:tplc="44DAABC2" w:tentative="1">
      <w:start w:val="1"/>
      <w:numFmt w:val="bullet"/>
      <w:lvlText w:val=""/>
      <w:lvlJc w:val="left"/>
      <w:pPr>
        <w:tabs>
          <w:tab w:val="num" w:pos="4320"/>
        </w:tabs>
        <w:ind w:left="4320" w:hanging="360"/>
      </w:pPr>
      <w:rPr>
        <w:rFonts w:ascii="Wingdings" w:hAnsi="Wingdings" w:hint="default"/>
      </w:rPr>
    </w:lvl>
    <w:lvl w:ilvl="6" w:tplc="A89E57EA" w:tentative="1">
      <w:start w:val="1"/>
      <w:numFmt w:val="bullet"/>
      <w:lvlText w:val=""/>
      <w:lvlJc w:val="left"/>
      <w:pPr>
        <w:tabs>
          <w:tab w:val="num" w:pos="5040"/>
        </w:tabs>
        <w:ind w:left="5040" w:hanging="360"/>
      </w:pPr>
      <w:rPr>
        <w:rFonts w:ascii="Wingdings" w:hAnsi="Wingdings" w:hint="default"/>
      </w:rPr>
    </w:lvl>
    <w:lvl w:ilvl="7" w:tplc="FFDE9524" w:tentative="1">
      <w:start w:val="1"/>
      <w:numFmt w:val="bullet"/>
      <w:lvlText w:val=""/>
      <w:lvlJc w:val="left"/>
      <w:pPr>
        <w:tabs>
          <w:tab w:val="num" w:pos="5760"/>
        </w:tabs>
        <w:ind w:left="5760" w:hanging="360"/>
      </w:pPr>
      <w:rPr>
        <w:rFonts w:ascii="Wingdings" w:hAnsi="Wingdings" w:hint="default"/>
      </w:rPr>
    </w:lvl>
    <w:lvl w:ilvl="8" w:tplc="2E2CA1E0" w:tentative="1">
      <w:start w:val="1"/>
      <w:numFmt w:val="bullet"/>
      <w:lvlText w:val=""/>
      <w:lvlJc w:val="left"/>
      <w:pPr>
        <w:tabs>
          <w:tab w:val="num" w:pos="6480"/>
        </w:tabs>
        <w:ind w:left="6480" w:hanging="360"/>
      </w:pPr>
      <w:rPr>
        <w:rFonts w:ascii="Wingdings" w:hAnsi="Wingdings" w:hint="default"/>
      </w:rPr>
    </w:lvl>
  </w:abstractNum>
  <w:abstractNum w:abstractNumId="40">
    <w:nsid w:val="6D983EB9"/>
    <w:multiLevelType w:val="hybridMultilevel"/>
    <w:tmpl w:val="E2625D36"/>
    <w:lvl w:ilvl="0" w:tplc="388A5268">
      <w:start w:val="1"/>
      <w:numFmt w:val="bullet"/>
      <w:lvlText w:val=""/>
      <w:lvlJc w:val="left"/>
      <w:pPr>
        <w:tabs>
          <w:tab w:val="num" w:pos="720"/>
        </w:tabs>
        <w:ind w:left="720" w:hanging="360"/>
      </w:pPr>
      <w:rPr>
        <w:rFonts w:ascii="Wingdings" w:hAnsi="Wingdings" w:hint="default"/>
      </w:rPr>
    </w:lvl>
    <w:lvl w:ilvl="1" w:tplc="F81865B0" w:tentative="1">
      <w:start w:val="1"/>
      <w:numFmt w:val="bullet"/>
      <w:lvlText w:val=""/>
      <w:lvlJc w:val="left"/>
      <w:pPr>
        <w:tabs>
          <w:tab w:val="num" w:pos="1440"/>
        </w:tabs>
        <w:ind w:left="1440" w:hanging="360"/>
      </w:pPr>
      <w:rPr>
        <w:rFonts w:ascii="Wingdings" w:hAnsi="Wingdings" w:hint="default"/>
      </w:rPr>
    </w:lvl>
    <w:lvl w:ilvl="2" w:tplc="956CC2AE" w:tentative="1">
      <w:start w:val="1"/>
      <w:numFmt w:val="bullet"/>
      <w:lvlText w:val=""/>
      <w:lvlJc w:val="left"/>
      <w:pPr>
        <w:tabs>
          <w:tab w:val="num" w:pos="2160"/>
        </w:tabs>
        <w:ind w:left="2160" w:hanging="360"/>
      </w:pPr>
      <w:rPr>
        <w:rFonts w:ascii="Wingdings" w:hAnsi="Wingdings" w:hint="default"/>
      </w:rPr>
    </w:lvl>
    <w:lvl w:ilvl="3" w:tplc="04162B40" w:tentative="1">
      <w:start w:val="1"/>
      <w:numFmt w:val="bullet"/>
      <w:lvlText w:val=""/>
      <w:lvlJc w:val="left"/>
      <w:pPr>
        <w:tabs>
          <w:tab w:val="num" w:pos="2880"/>
        </w:tabs>
        <w:ind w:left="2880" w:hanging="360"/>
      </w:pPr>
      <w:rPr>
        <w:rFonts w:ascii="Wingdings" w:hAnsi="Wingdings" w:hint="default"/>
      </w:rPr>
    </w:lvl>
    <w:lvl w:ilvl="4" w:tplc="8E18B5E0" w:tentative="1">
      <w:start w:val="1"/>
      <w:numFmt w:val="bullet"/>
      <w:lvlText w:val=""/>
      <w:lvlJc w:val="left"/>
      <w:pPr>
        <w:tabs>
          <w:tab w:val="num" w:pos="3600"/>
        </w:tabs>
        <w:ind w:left="3600" w:hanging="360"/>
      </w:pPr>
      <w:rPr>
        <w:rFonts w:ascii="Wingdings" w:hAnsi="Wingdings" w:hint="default"/>
      </w:rPr>
    </w:lvl>
    <w:lvl w:ilvl="5" w:tplc="ECA05848" w:tentative="1">
      <w:start w:val="1"/>
      <w:numFmt w:val="bullet"/>
      <w:lvlText w:val=""/>
      <w:lvlJc w:val="left"/>
      <w:pPr>
        <w:tabs>
          <w:tab w:val="num" w:pos="4320"/>
        </w:tabs>
        <w:ind w:left="4320" w:hanging="360"/>
      </w:pPr>
      <w:rPr>
        <w:rFonts w:ascii="Wingdings" w:hAnsi="Wingdings" w:hint="default"/>
      </w:rPr>
    </w:lvl>
    <w:lvl w:ilvl="6" w:tplc="2064F668" w:tentative="1">
      <w:start w:val="1"/>
      <w:numFmt w:val="bullet"/>
      <w:lvlText w:val=""/>
      <w:lvlJc w:val="left"/>
      <w:pPr>
        <w:tabs>
          <w:tab w:val="num" w:pos="5040"/>
        </w:tabs>
        <w:ind w:left="5040" w:hanging="360"/>
      </w:pPr>
      <w:rPr>
        <w:rFonts w:ascii="Wingdings" w:hAnsi="Wingdings" w:hint="default"/>
      </w:rPr>
    </w:lvl>
    <w:lvl w:ilvl="7" w:tplc="B8FE82E0" w:tentative="1">
      <w:start w:val="1"/>
      <w:numFmt w:val="bullet"/>
      <w:lvlText w:val=""/>
      <w:lvlJc w:val="left"/>
      <w:pPr>
        <w:tabs>
          <w:tab w:val="num" w:pos="5760"/>
        </w:tabs>
        <w:ind w:left="5760" w:hanging="360"/>
      </w:pPr>
      <w:rPr>
        <w:rFonts w:ascii="Wingdings" w:hAnsi="Wingdings" w:hint="default"/>
      </w:rPr>
    </w:lvl>
    <w:lvl w:ilvl="8" w:tplc="4064AB7C" w:tentative="1">
      <w:start w:val="1"/>
      <w:numFmt w:val="bullet"/>
      <w:lvlText w:val=""/>
      <w:lvlJc w:val="left"/>
      <w:pPr>
        <w:tabs>
          <w:tab w:val="num" w:pos="6480"/>
        </w:tabs>
        <w:ind w:left="6480" w:hanging="360"/>
      </w:pPr>
      <w:rPr>
        <w:rFonts w:ascii="Wingdings" w:hAnsi="Wingdings" w:hint="default"/>
      </w:rPr>
    </w:lvl>
  </w:abstractNum>
  <w:abstractNum w:abstractNumId="41">
    <w:nsid w:val="70303947"/>
    <w:multiLevelType w:val="hybridMultilevel"/>
    <w:tmpl w:val="0CC8CB28"/>
    <w:lvl w:ilvl="0" w:tplc="7152B5A0">
      <w:start w:val="1"/>
      <w:numFmt w:val="bullet"/>
      <w:lvlText w:val=""/>
      <w:lvlJc w:val="left"/>
      <w:pPr>
        <w:tabs>
          <w:tab w:val="num" w:pos="720"/>
        </w:tabs>
        <w:ind w:left="720" w:hanging="360"/>
      </w:pPr>
      <w:rPr>
        <w:rFonts w:ascii="Wingdings" w:hAnsi="Wingdings" w:hint="default"/>
      </w:rPr>
    </w:lvl>
    <w:lvl w:ilvl="1" w:tplc="48348468" w:tentative="1">
      <w:start w:val="1"/>
      <w:numFmt w:val="bullet"/>
      <w:lvlText w:val=""/>
      <w:lvlJc w:val="left"/>
      <w:pPr>
        <w:tabs>
          <w:tab w:val="num" w:pos="1440"/>
        </w:tabs>
        <w:ind w:left="1440" w:hanging="360"/>
      </w:pPr>
      <w:rPr>
        <w:rFonts w:ascii="Wingdings" w:hAnsi="Wingdings" w:hint="default"/>
      </w:rPr>
    </w:lvl>
    <w:lvl w:ilvl="2" w:tplc="107A78E4" w:tentative="1">
      <w:start w:val="1"/>
      <w:numFmt w:val="bullet"/>
      <w:lvlText w:val=""/>
      <w:lvlJc w:val="left"/>
      <w:pPr>
        <w:tabs>
          <w:tab w:val="num" w:pos="2160"/>
        </w:tabs>
        <w:ind w:left="2160" w:hanging="360"/>
      </w:pPr>
      <w:rPr>
        <w:rFonts w:ascii="Wingdings" w:hAnsi="Wingdings" w:hint="default"/>
      </w:rPr>
    </w:lvl>
    <w:lvl w:ilvl="3" w:tplc="48B23F28" w:tentative="1">
      <w:start w:val="1"/>
      <w:numFmt w:val="bullet"/>
      <w:lvlText w:val=""/>
      <w:lvlJc w:val="left"/>
      <w:pPr>
        <w:tabs>
          <w:tab w:val="num" w:pos="2880"/>
        </w:tabs>
        <w:ind w:left="2880" w:hanging="360"/>
      </w:pPr>
      <w:rPr>
        <w:rFonts w:ascii="Wingdings" w:hAnsi="Wingdings" w:hint="default"/>
      </w:rPr>
    </w:lvl>
    <w:lvl w:ilvl="4" w:tplc="3FB090FC" w:tentative="1">
      <w:start w:val="1"/>
      <w:numFmt w:val="bullet"/>
      <w:lvlText w:val=""/>
      <w:lvlJc w:val="left"/>
      <w:pPr>
        <w:tabs>
          <w:tab w:val="num" w:pos="3600"/>
        </w:tabs>
        <w:ind w:left="3600" w:hanging="360"/>
      </w:pPr>
      <w:rPr>
        <w:rFonts w:ascii="Wingdings" w:hAnsi="Wingdings" w:hint="default"/>
      </w:rPr>
    </w:lvl>
    <w:lvl w:ilvl="5" w:tplc="A192FA7E" w:tentative="1">
      <w:start w:val="1"/>
      <w:numFmt w:val="bullet"/>
      <w:lvlText w:val=""/>
      <w:lvlJc w:val="left"/>
      <w:pPr>
        <w:tabs>
          <w:tab w:val="num" w:pos="4320"/>
        </w:tabs>
        <w:ind w:left="4320" w:hanging="360"/>
      </w:pPr>
      <w:rPr>
        <w:rFonts w:ascii="Wingdings" w:hAnsi="Wingdings" w:hint="default"/>
      </w:rPr>
    </w:lvl>
    <w:lvl w:ilvl="6" w:tplc="802A2ECE" w:tentative="1">
      <w:start w:val="1"/>
      <w:numFmt w:val="bullet"/>
      <w:lvlText w:val=""/>
      <w:lvlJc w:val="left"/>
      <w:pPr>
        <w:tabs>
          <w:tab w:val="num" w:pos="5040"/>
        </w:tabs>
        <w:ind w:left="5040" w:hanging="360"/>
      </w:pPr>
      <w:rPr>
        <w:rFonts w:ascii="Wingdings" w:hAnsi="Wingdings" w:hint="default"/>
      </w:rPr>
    </w:lvl>
    <w:lvl w:ilvl="7" w:tplc="E73C742A" w:tentative="1">
      <w:start w:val="1"/>
      <w:numFmt w:val="bullet"/>
      <w:lvlText w:val=""/>
      <w:lvlJc w:val="left"/>
      <w:pPr>
        <w:tabs>
          <w:tab w:val="num" w:pos="5760"/>
        </w:tabs>
        <w:ind w:left="5760" w:hanging="360"/>
      </w:pPr>
      <w:rPr>
        <w:rFonts w:ascii="Wingdings" w:hAnsi="Wingdings" w:hint="default"/>
      </w:rPr>
    </w:lvl>
    <w:lvl w:ilvl="8" w:tplc="F33262C6" w:tentative="1">
      <w:start w:val="1"/>
      <w:numFmt w:val="bullet"/>
      <w:lvlText w:val=""/>
      <w:lvlJc w:val="left"/>
      <w:pPr>
        <w:tabs>
          <w:tab w:val="num" w:pos="6480"/>
        </w:tabs>
        <w:ind w:left="6480" w:hanging="360"/>
      </w:pPr>
      <w:rPr>
        <w:rFonts w:ascii="Wingdings" w:hAnsi="Wingdings" w:hint="default"/>
      </w:rPr>
    </w:lvl>
  </w:abstractNum>
  <w:abstractNum w:abstractNumId="42">
    <w:nsid w:val="74F658A0"/>
    <w:multiLevelType w:val="hybridMultilevel"/>
    <w:tmpl w:val="6BC49BE0"/>
    <w:lvl w:ilvl="0" w:tplc="6CD0F44C">
      <w:start w:val="1"/>
      <w:numFmt w:val="bullet"/>
      <w:lvlText w:val=""/>
      <w:lvlJc w:val="left"/>
      <w:pPr>
        <w:tabs>
          <w:tab w:val="num" w:pos="720"/>
        </w:tabs>
        <w:ind w:left="720" w:hanging="360"/>
      </w:pPr>
      <w:rPr>
        <w:rFonts w:ascii="Wingdings" w:hAnsi="Wingdings" w:hint="default"/>
      </w:rPr>
    </w:lvl>
    <w:lvl w:ilvl="1" w:tplc="AC28F8D6" w:tentative="1">
      <w:start w:val="1"/>
      <w:numFmt w:val="bullet"/>
      <w:lvlText w:val=""/>
      <w:lvlJc w:val="left"/>
      <w:pPr>
        <w:tabs>
          <w:tab w:val="num" w:pos="1440"/>
        </w:tabs>
        <w:ind w:left="1440" w:hanging="360"/>
      </w:pPr>
      <w:rPr>
        <w:rFonts w:ascii="Wingdings" w:hAnsi="Wingdings" w:hint="default"/>
      </w:rPr>
    </w:lvl>
    <w:lvl w:ilvl="2" w:tplc="B3B23C74" w:tentative="1">
      <w:start w:val="1"/>
      <w:numFmt w:val="bullet"/>
      <w:lvlText w:val=""/>
      <w:lvlJc w:val="left"/>
      <w:pPr>
        <w:tabs>
          <w:tab w:val="num" w:pos="2160"/>
        </w:tabs>
        <w:ind w:left="2160" w:hanging="360"/>
      </w:pPr>
      <w:rPr>
        <w:rFonts w:ascii="Wingdings" w:hAnsi="Wingdings" w:hint="default"/>
      </w:rPr>
    </w:lvl>
    <w:lvl w:ilvl="3" w:tplc="78F4A894" w:tentative="1">
      <w:start w:val="1"/>
      <w:numFmt w:val="bullet"/>
      <w:lvlText w:val=""/>
      <w:lvlJc w:val="left"/>
      <w:pPr>
        <w:tabs>
          <w:tab w:val="num" w:pos="2880"/>
        </w:tabs>
        <w:ind w:left="2880" w:hanging="360"/>
      </w:pPr>
      <w:rPr>
        <w:rFonts w:ascii="Wingdings" w:hAnsi="Wingdings" w:hint="default"/>
      </w:rPr>
    </w:lvl>
    <w:lvl w:ilvl="4" w:tplc="A294B0F6" w:tentative="1">
      <w:start w:val="1"/>
      <w:numFmt w:val="bullet"/>
      <w:lvlText w:val=""/>
      <w:lvlJc w:val="left"/>
      <w:pPr>
        <w:tabs>
          <w:tab w:val="num" w:pos="3600"/>
        </w:tabs>
        <w:ind w:left="3600" w:hanging="360"/>
      </w:pPr>
      <w:rPr>
        <w:rFonts w:ascii="Wingdings" w:hAnsi="Wingdings" w:hint="default"/>
      </w:rPr>
    </w:lvl>
    <w:lvl w:ilvl="5" w:tplc="5074E328" w:tentative="1">
      <w:start w:val="1"/>
      <w:numFmt w:val="bullet"/>
      <w:lvlText w:val=""/>
      <w:lvlJc w:val="left"/>
      <w:pPr>
        <w:tabs>
          <w:tab w:val="num" w:pos="4320"/>
        </w:tabs>
        <w:ind w:left="4320" w:hanging="360"/>
      </w:pPr>
      <w:rPr>
        <w:rFonts w:ascii="Wingdings" w:hAnsi="Wingdings" w:hint="default"/>
      </w:rPr>
    </w:lvl>
    <w:lvl w:ilvl="6" w:tplc="080C2814" w:tentative="1">
      <w:start w:val="1"/>
      <w:numFmt w:val="bullet"/>
      <w:lvlText w:val=""/>
      <w:lvlJc w:val="left"/>
      <w:pPr>
        <w:tabs>
          <w:tab w:val="num" w:pos="5040"/>
        </w:tabs>
        <w:ind w:left="5040" w:hanging="360"/>
      </w:pPr>
      <w:rPr>
        <w:rFonts w:ascii="Wingdings" w:hAnsi="Wingdings" w:hint="default"/>
      </w:rPr>
    </w:lvl>
    <w:lvl w:ilvl="7" w:tplc="0E287A38" w:tentative="1">
      <w:start w:val="1"/>
      <w:numFmt w:val="bullet"/>
      <w:lvlText w:val=""/>
      <w:lvlJc w:val="left"/>
      <w:pPr>
        <w:tabs>
          <w:tab w:val="num" w:pos="5760"/>
        </w:tabs>
        <w:ind w:left="5760" w:hanging="360"/>
      </w:pPr>
      <w:rPr>
        <w:rFonts w:ascii="Wingdings" w:hAnsi="Wingdings" w:hint="default"/>
      </w:rPr>
    </w:lvl>
    <w:lvl w:ilvl="8" w:tplc="57D4C8BA" w:tentative="1">
      <w:start w:val="1"/>
      <w:numFmt w:val="bullet"/>
      <w:lvlText w:val=""/>
      <w:lvlJc w:val="left"/>
      <w:pPr>
        <w:tabs>
          <w:tab w:val="num" w:pos="6480"/>
        </w:tabs>
        <w:ind w:left="6480" w:hanging="360"/>
      </w:pPr>
      <w:rPr>
        <w:rFonts w:ascii="Wingdings" w:hAnsi="Wingdings" w:hint="default"/>
      </w:rPr>
    </w:lvl>
  </w:abstractNum>
  <w:abstractNum w:abstractNumId="43">
    <w:nsid w:val="783B450F"/>
    <w:multiLevelType w:val="hybridMultilevel"/>
    <w:tmpl w:val="2372566A"/>
    <w:lvl w:ilvl="0" w:tplc="98AEE41A">
      <w:start w:val="1"/>
      <w:numFmt w:val="bullet"/>
      <w:lvlText w:val=""/>
      <w:lvlJc w:val="left"/>
      <w:pPr>
        <w:tabs>
          <w:tab w:val="num" w:pos="720"/>
        </w:tabs>
        <w:ind w:left="720" w:hanging="360"/>
      </w:pPr>
      <w:rPr>
        <w:rFonts w:ascii="Wingdings" w:hAnsi="Wingdings" w:hint="default"/>
      </w:rPr>
    </w:lvl>
    <w:lvl w:ilvl="1" w:tplc="5ACEE2E0" w:tentative="1">
      <w:start w:val="1"/>
      <w:numFmt w:val="bullet"/>
      <w:lvlText w:val=""/>
      <w:lvlJc w:val="left"/>
      <w:pPr>
        <w:tabs>
          <w:tab w:val="num" w:pos="1440"/>
        </w:tabs>
        <w:ind w:left="1440" w:hanging="360"/>
      </w:pPr>
      <w:rPr>
        <w:rFonts w:ascii="Wingdings" w:hAnsi="Wingdings" w:hint="default"/>
      </w:rPr>
    </w:lvl>
    <w:lvl w:ilvl="2" w:tplc="44D0732C" w:tentative="1">
      <w:start w:val="1"/>
      <w:numFmt w:val="bullet"/>
      <w:lvlText w:val=""/>
      <w:lvlJc w:val="left"/>
      <w:pPr>
        <w:tabs>
          <w:tab w:val="num" w:pos="2160"/>
        </w:tabs>
        <w:ind w:left="2160" w:hanging="360"/>
      </w:pPr>
      <w:rPr>
        <w:rFonts w:ascii="Wingdings" w:hAnsi="Wingdings" w:hint="default"/>
      </w:rPr>
    </w:lvl>
    <w:lvl w:ilvl="3" w:tplc="E9C4888C" w:tentative="1">
      <w:start w:val="1"/>
      <w:numFmt w:val="bullet"/>
      <w:lvlText w:val=""/>
      <w:lvlJc w:val="left"/>
      <w:pPr>
        <w:tabs>
          <w:tab w:val="num" w:pos="2880"/>
        </w:tabs>
        <w:ind w:left="2880" w:hanging="360"/>
      </w:pPr>
      <w:rPr>
        <w:rFonts w:ascii="Wingdings" w:hAnsi="Wingdings" w:hint="default"/>
      </w:rPr>
    </w:lvl>
    <w:lvl w:ilvl="4" w:tplc="F24A97AE" w:tentative="1">
      <w:start w:val="1"/>
      <w:numFmt w:val="bullet"/>
      <w:lvlText w:val=""/>
      <w:lvlJc w:val="left"/>
      <w:pPr>
        <w:tabs>
          <w:tab w:val="num" w:pos="3600"/>
        </w:tabs>
        <w:ind w:left="3600" w:hanging="360"/>
      </w:pPr>
      <w:rPr>
        <w:rFonts w:ascii="Wingdings" w:hAnsi="Wingdings" w:hint="default"/>
      </w:rPr>
    </w:lvl>
    <w:lvl w:ilvl="5" w:tplc="9042C37C" w:tentative="1">
      <w:start w:val="1"/>
      <w:numFmt w:val="bullet"/>
      <w:lvlText w:val=""/>
      <w:lvlJc w:val="left"/>
      <w:pPr>
        <w:tabs>
          <w:tab w:val="num" w:pos="4320"/>
        </w:tabs>
        <w:ind w:left="4320" w:hanging="360"/>
      </w:pPr>
      <w:rPr>
        <w:rFonts w:ascii="Wingdings" w:hAnsi="Wingdings" w:hint="default"/>
      </w:rPr>
    </w:lvl>
    <w:lvl w:ilvl="6" w:tplc="03E8379C" w:tentative="1">
      <w:start w:val="1"/>
      <w:numFmt w:val="bullet"/>
      <w:lvlText w:val=""/>
      <w:lvlJc w:val="left"/>
      <w:pPr>
        <w:tabs>
          <w:tab w:val="num" w:pos="5040"/>
        </w:tabs>
        <w:ind w:left="5040" w:hanging="360"/>
      </w:pPr>
      <w:rPr>
        <w:rFonts w:ascii="Wingdings" w:hAnsi="Wingdings" w:hint="default"/>
      </w:rPr>
    </w:lvl>
    <w:lvl w:ilvl="7" w:tplc="D4C87A82" w:tentative="1">
      <w:start w:val="1"/>
      <w:numFmt w:val="bullet"/>
      <w:lvlText w:val=""/>
      <w:lvlJc w:val="left"/>
      <w:pPr>
        <w:tabs>
          <w:tab w:val="num" w:pos="5760"/>
        </w:tabs>
        <w:ind w:left="5760" w:hanging="360"/>
      </w:pPr>
      <w:rPr>
        <w:rFonts w:ascii="Wingdings" w:hAnsi="Wingdings" w:hint="default"/>
      </w:rPr>
    </w:lvl>
    <w:lvl w:ilvl="8" w:tplc="749E560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5"/>
  </w:num>
  <w:num w:numId="3">
    <w:abstractNumId w:val="20"/>
  </w:num>
  <w:num w:numId="4">
    <w:abstractNumId w:val="26"/>
  </w:num>
  <w:num w:numId="5">
    <w:abstractNumId w:val="39"/>
  </w:num>
  <w:num w:numId="6">
    <w:abstractNumId w:val="23"/>
  </w:num>
  <w:num w:numId="7">
    <w:abstractNumId w:val="24"/>
  </w:num>
  <w:num w:numId="8">
    <w:abstractNumId w:val="3"/>
  </w:num>
  <w:num w:numId="9">
    <w:abstractNumId w:val="42"/>
  </w:num>
  <w:num w:numId="10">
    <w:abstractNumId w:val="25"/>
  </w:num>
  <w:num w:numId="11">
    <w:abstractNumId w:val="43"/>
  </w:num>
  <w:num w:numId="12">
    <w:abstractNumId w:val="14"/>
  </w:num>
  <w:num w:numId="13">
    <w:abstractNumId w:val="40"/>
  </w:num>
  <w:num w:numId="14">
    <w:abstractNumId w:val="19"/>
  </w:num>
  <w:num w:numId="15">
    <w:abstractNumId w:val="5"/>
  </w:num>
  <w:num w:numId="16">
    <w:abstractNumId w:val="1"/>
  </w:num>
  <w:num w:numId="17">
    <w:abstractNumId w:val="10"/>
  </w:num>
  <w:num w:numId="18">
    <w:abstractNumId w:val="12"/>
  </w:num>
  <w:num w:numId="19">
    <w:abstractNumId w:val="18"/>
  </w:num>
  <w:num w:numId="20">
    <w:abstractNumId w:val="32"/>
  </w:num>
  <w:num w:numId="21">
    <w:abstractNumId w:val="37"/>
  </w:num>
  <w:num w:numId="22">
    <w:abstractNumId w:val="36"/>
  </w:num>
  <w:num w:numId="23">
    <w:abstractNumId w:val="31"/>
  </w:num>
  <w:num w:numId="24">
    <w:abstractNumId w:val="7"/>
  </w:num>
  <w:num w:numId="25">
    <w:abstractNumId w:val="17"/>
  </w:num>
  <w:num w:numId="26">
    <w:abstractNumId w:val="28"/>
  </w:num>
  <w:num w:numId="27">
    <w:abstractNumId w:val="4"/>
  </w:num>
  <w:num w:numId="28">
    <w:abstractNumId w:val="2"/>
  </w:num>
  <w:num w:numId="29">
    <w:abstractNumId w:val="38"/>
  </w:num>
  <w:num w:numId="30">
    <w:abstractNumId w:val="34"/>
  </w:num>
  <w:num w:numId="31">
    <w:abstractNumId w:val="21"/>
  </w:num>
  <w:num w:numId="32">
    <w:abstractNumId w:val="27"/>
  </w:num>
  <w:num w:numId="33">
    <w:abstractNumId w:val="13"/>
  </w:num>
  <w:num w:numId="34">
    <w:abstractNumId w:val="41"/>
  </w:num>
  <w:num w:numId="35">
    <w:abstractNumId w:val="9"/>
  </w:num>
  <w:num w:numId="36">
    <w:abstractNumId w:val="33"/>
  </w:num>
  <w:num w:numId="37">
    <w:abstractNumId w:val="16"/>
  </w:num>
  <w:num w:numId="38">
    <w:abstractNumId w:val="0"/>
  </w:num>
  <w:num w:numId="39">
    <w:abstractNumId w:val="6"/>
  </w:num>
  <w:num w:numId="40">
    <w:abstractNumId w:val="15"/>
  </w:num>
  <w:num w:numId="41">
    <w:abstractNumId w:val="11"/>
  </w:num>
  <w:num w:numId="42">
    <w:abstractNumId w:val="29"/>
  </w:num>
  <w:num w:numId="43">
    <w:abstractNumId w:val="30"/>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754"/>
    <w:rsid w:val="000004C2"/>
    <w:rsid w:val="0000103A"/>
    <w:rsid w:val="00003460"/>
    <w:rsid w:val="00005FFE"/>
    <w:rsid w:val="00006CAB"/>
    <w:rsid w:val="00006E86"/>
    <w:rsid w:val="0001069D"/>
    <w:rsid w:val="00010923"/>
    <w:rsid w:val="00010BA0"/>
    <w:rsid w:val="0001188E"/>
    <w:rsid w:val="00013038"/>
    <w:rsid w:val="00013F3E"/>
    <w:rsid w:val="00014747"/>
    <w:rsid w:val="00014AA0"/>
    <w:rsid w:val="00021B0A"/>
    <w:rsid w:val="00022862"/>
    <w:rsid w:val="0002447C"/>
    <w:rsid w:val="00025305"/>
    <w:rsid w:val="00026584"/>
    <w:rsid w:val="00027493"/>
    <w:rsid w:val="00030D59"/>
    <w:rsid w:val="0003202A"/>
    <w:rsid w:val="000331D3"/>
    <w:rsid w:val="00035CD1"/>
    <w:rsid w:val="00036232"/>
    <w:rsid w:val="000408F6"/>
    <w:rsid w:val="0004288D"/>
    <w:rsid w:val="00044974"/>
    <w:rsid w:val="00044A28"/>
    <w:rsid w:val="000472D2"/>
    <w:rsid w:val="000532E9"/>
    <w:rsid w:val="00053B59"/>
    <w:rsid w:val="00061612"/>
    <w:rsid w:val="000621E2"/>
    <w:rsid w:val="0006588D"/>
    <w:rsid w:val="00066A6F"/>
    <w:rsid w:val="000722AB"/>
    <w:rsid w:val="0007338F"/>
    <w:rsid w:val="000736B8"/>
    <w:rsid w:val="000757A2"/>
    <w:rsid w:val="0007590F"/>
    <w:rsid w:val="00083304"/>
    <w:rsid w:val="00084026"/>
    <w:rsid w:val="00087C57"/>
    <w:rsid w:val="00091A4D"/>
    <w:rsid w:val="0009350B"/>
    <w:rsid w:val="000A0C12"/>
    <w:rsid w:val="000A3BC4"/>
    <w:rsid w:val="000A4001"/>
    <w:rsid w:val="000B0B2E"/>
    <w:rsid w:val="000B4170"/>
    <w:rsid w:val="000B5143"/>
    <w:rsid w:val="000B6140"/>
    <w:rsid w:val="000B6507"/>
    <w:rsid w:val="000B6E72"/>
    <w:rsid w:val="000B7FA3"/>
    <w:rsid w:val="000C1042"/>
    <w:rsid w:val="000C2369"/>
    <w:rsid w:val="000C32DD"/>
    <w:rsid w:val="000C39BB"/>
    <w:rsid w:val="000C4DC5"/>
    <w:rsid w:val="000D3097"/>
    <w:rsid w:val="000D5F8D"/>
    <w:rsid w:val="000D711F"/>
    <w:rsid w:val="000E1966"/>
    <w:rsid w:val="000E27E5"/>
    <w:rsid w:val="000E3118"/>
    <w:rsid w:val="000E6D22"/>
    <w:rsid w:val="000F0452"/>
    <w:rsid w:val="000F0BAF"/>
    <w:rsid w:val="000F4CA0"/>
    <w:rsid w:val="00101065"/>
    <w:rsid w:val="0010667C"/>
    <w:rsid w:val="00110308"/>
    <w:rsid w:val="00110C56"/>
    <w:rsid w:val="00111F09"/>
    <w:rsid w:val="0011257E"/>
    <w:rsid w:val="0011282D"/>
    <w:rsid w:val="00114394"/>
    <w:rsid w:val="001160A9"/>
    <w:rsid w:val="0012045E"/>
    <w:rsid w:val="001218B9"/>
    <w:rsid w:val="00127D8C"/>
    <w:rsid w:val="00131DF5"/>
    <w:rsid w:val="001333F7"/>
    <w:rsid w:val="00137D90"/>
    <w:rsid w:val="00140912"/>
    <w:rsid w:val="001409D6"/>
    <w:rsid w:val="001430F6"/>
    <w:rsid w:val="0014589B"/>
    <w:rsid w:val="00147136"/>
    <w:rsid w:val="0015081A"/>
    <w:rsid w:val="00151A78"/>
    <w:rsid w:val="00151B46"/>
    <w:rsid w:val="001534AD"/>
    <w:rsid w:val="00154F5B"/>
    <w:rsid w:val="00155DC2"/>
    <w:rsid w:val="00156737"/>
    <w:rsid w:val="00157C4F"/>
    <w:rsid w:val="0016132E"/>
    <w:rsid w:val="00161BDC"/>
    <w:rsid w:val="00161FF7"/>
    <w:rsid w:val="00162843"/>
    <w:rsid w:val="00165D9B"/>
    <w:rsid w:val="0016764D"/>
    <w:rsid w:val="0017080F"/>
    <w:rsid w:val="0017208B"/>
    <w:rsid w:val="00172357"/>
    <w:rsid w:val="0017419E"/>
    <w:rsid w:val="0017468A"/>
    <w:rsid w:val="00174CC0"/>
    <w:rsid w:val="001767F8"/>
    <w:rsid w:val="00181872"/>
    <w:rsid w:val="0018297D"/>
    <w:rsid w:val="00183104"/>
    <w:rsid w:val="00184FBD"/>
    <w:rsid w:val="00190F01"/>
    <w:rsid w:val="00192AD6"/>
    <w:rsid w:val="00192FFD"/>
    <w:rsid w:val="00193456"/>
    <w:rsid w:val="0019403A"/>
    <w:rsid w:val="00195813"/>
    <w:rsid w:val="00196754"/>
    <w:rsid w:val="00197476"/>
    <w:rsid w:val="001A0B03"/>
    <w:rsid w:val="001A1BC7"/>
    <w:rsid w:val="001A4C29"/>
    <w:rsid w:val="001A6641"/>
    <w:rsid w:val="001A7993"/>
    <w:rsid w:val="001B2E90"/>
    <w:rsid w:val="001B2FF0"/>
    <w:rsid w:val="001B32E0"/>
    <w:rsid w:val="001B349C"/>
    <w:rsid w:val="001B4481"/>
    <w:rsid w:val="001C03DE"/>
    <w:rsid w:val="001C0BC5"/>
    <w:rsid w:val="001C2DAE"/>
    <w:rsid w:val="001C3D03"/>
    <w:rsid w:val="001C4480"/>
    <w:rsid w:val="001C55B7"/>
    <w:rsid w:val="001D1615"/>
    <w:rsid w:val="001D2E11"/>
    <w:rsid w:val="001D50A4"/>
    <w:rsid w:val="001E110C"/>
    <w:rsid w:val="001E22DD"/>
    <w:rsid w:val="001E2F40"/>
    <w:rsid w:val="001E5263"/>
    <w:rsid w:val="001E5480"/>
    <w:rsid w:val="001E69A6"/>
    <w:rsid w:val="001F1868"/>
    <w:rsid w:val="001F1A28"/>
    <w:rsid w:val="001F34EB"/>
    <w:rsid w:val="001F471A"/>
    <w:rsid w:val="001F5783"/>
    <w:rsid w:val="001F6DBB"/>
    <w:rsid w:val="001F7B66"/>
    <w:rsid w:val="00204BBD"/>
    <w:rsid w:val="0020699D"/>
    <w:rsid w:val="0021063C"/>
    <w:rsid w:val="00211D97"/>
    <w:rsid w:val="00212101"/>
    <w:rsid w:val="00212D84"/>
    <w:rsid w:val="00213571"/>
    <w:rsid w:val="00213D0A"/>
    <w:rsid w:val="00213F3E"/>
    <w:rsid w:val="002142D2"/>
    <w:rsid w:val="00215BC0"/>
    <w:rsid w:val="0021654A"/>
    <w:rsid w:val="002167DA"/>
    <w:rsid w:val="00221FF8"/>
    <w:rsid w:val="00222124"/>
    <w:rsid w:val="00225D72"/>
    <w:rsid w:val="00227EB4"/>
    <w:rsid w:val="0023037F"/>
    <w:rsid w:val="00230C46"/>
    <w:rsid w:val="00230D59"/>
    <w:rsid w:val="00232F90"/>
    <w:rsid w:val="00233762"/>
    <w:rsid w:val="00236E0A"/>
    <w:rsid w:val="00237F89"/>
    <w:rsid w:val="00242991"/>
    <w:rsid w:val="00244790"/>
    <w:rsid w:val="002465AF"/>
    <w:rsid w:val="00247B4F"/>
    <w:rsid w:val="00250200"/>
    <w:rsid w:val="00250B10"/>
    <w:rsid w:val="00251552"/>
    <w:rsid w:val="00251A2A"/>
    <w:rsid w:val="00251DB3"/>
    <w:rsid w:val="00252540"/>
    <w:rsid w:val="0025344A"/>
    <w:rsid w:val="002543D0"/>
    <w:rsid w:val="0025658C"/>
    <w:rsid w:val="00261840"/>
    <w:rsid w:val="0026187C"/>
    <w:rsid w:val="002622BC"/>
    <w:rsid w:val="00264283"/>
    <w:rsid w:val="002650ED"/>
    <w:rsid w:val="002654D3"/>
    <w:rsid w:val="00267216"/>
    <w:rsid w:val="00267DC8"/>
    <w:rsid w:val="002701BF"/>
    <w:rsid w:val="002720EF"/>
    <w:rsid w:val="0027254E"/>
    <w:rsid w:val="002741F0"/>
    <w:rsid w:val="00274304"/>
    <w:rsid w:val="00275F42"/>
    <w:rsid w:val="00276632"/>
    <w:rsid w:val="00276A08"/>
    <w:rsid w:val="002773B5"/>
    <w:rsid w:val="0028000F"/>
    <w:rsid w:val="00281077"/>
    <w:rsid w:val="00283696"/>
    <w:rsid w:val="00284EA0"/>
    <w:rsid w:val="0029091B"/>
    <w:rsid w:val="00291F3D"/>
    <w:rsid w:val="002921DD"/>
    <w:rsid w:val="0029237E"/>
    <w:rsid w:val="002932D7"/>
    <w:rsid w:val="0029347C"/>
    <w:rsid w:val="002936B1"/>
    <w:rsid w:val="00295E47"/>
    <w:rsid w:val="002972A2"/>
    <w:rsid w:val="002A16EB"/>
    <w:rsid w:val="002A6724"/>
    <w:rsid w:val="002A6965"/>
    <w:rsid w:val="002B02F6"/>
    <w:rsid w:val="002B0F31"/>
    <w:rsid w:val="002B13A5"/>
    <w:rsid w:val="002B32E3"/>
    <w:rsid w:val="002B58F4"/>
    <w:rsid w:val="002B6192"/>
    <w:rsid w:val="002B6887"/>
    <w:rsid w:val="002B6B0E"/>
    <w:rsid w:val="002C01B0"/>
    <w:rsid w:val="002C10B6"/>
    <w:rsid w:val="002C18F4"/>
    <w:rsid w:val="002C2501"/>
    <w:rsid w:val="002C2568"/>
    <w:rsid w:val="002C4FFA"/>
    <w:rsid w:val="002C5F02"/>
    <w:rsid w:val="002C60DF"/>
    <w:rsid w:val="002D17E7"/>
    <w:rsid w:val="002D2726"/>
    <w:rsid w:val="002D3CDB"/>
    <w:rsid w:val="002D3CE5"/>
    <w:rsid w:val="002D46AB"/>
    <w:rsid w:val="002D594B"/>
    <w:rsid w:val="002E0707"/>
    <w:rsid w:val="002E0F0C"/>
    <w:rsid w:val="002E1A98"/>
    <w:rsid w:val="002E2C63"/>
    <w:rsid w:val="002E33F0"/>
    <w:rsid w:val="002E6A6B"/>
    <w:rsid w:val="002F1E1D"/>
    <w:rsid w:val="002F214F"/>
    <w:rsid w:val="002F2426"/>
    <w:rsid w:val="002F2E48"/>
    <w:rsid w:val="002F392C"/>
    <w:rsid w:val="002F66D3"/>
    <w:rsid w:val="00300622"/>
    <w:rsid w:val="00303547"/>
    <w:rsid w:val="00303EFC"/>
    <w:rsid w:val="00307310"/>
    <w:rsid w:val="003074E0"/>
    <w:rsid w:val="003118DD"/>
    <w:rsid w:val="00311AC1"/>
    <w:rsid w:val="00312D9B"/>
    <w:rsid w:val="0031371A"/>
    <w:rsid w:val="00314297"/>
    <w:rsid w:val="003147A2"/>
    <w:rsid w:val="00315300"/>
    <w:rsid w:val="003161B1"/>
    <w:rsid w:val="003166ED"/>
    <w:rsid w:val="003204F8"/>
    <w:rsid w:val="0032164A"/>
    <w:rsid w:val="00323168"/>
    <w:rsid w:val="00323828"/>
    <w:rsid w:val="0032514D"/>
    <w:rsid w:val="00326908"/>
    <w:rsid w:val="00326966"/>
    <w:rsid w:val="00331FB9"/>
    <w:rsid w:val="0033442A"/>
    <w:rsid w:val="00334DED"/>
    <w:rsid w:val="00336DB2"/>
    <w:rsid w:val="003378D5"/>
    <w:rsid w:val="00344780"/>
    <w:rsid w:val="003447D8"/>
    <w:rsid w:val="003449D3"/>
    <w:rsid w:val="00344B82"/>
    <w:rsid w:val="00344E9E"/>
    <w:rsid w:val="00345F2E"/>
    <w:rsid w:val="003508EE"/>
    <w:rsid w:val="00351650"/>
    <w:rsid w:val="00352236"/>
    <w:rsid w:val="00353BBC"/>
    <w:rsid w:val="00357406"/>
    <w:rsid w:val="003609B6"/>
    <w:rsid w:val="00363BA8"/>
    <w:rsid w:val="00366B18"/>
    <w:rsid w:val="00370156"/>
    <w:rsid w:val="00370EE4"/>
    <w:rsid w:val="00371227"/>
    <w:rsid w:val="00371A23"/>
    <w:rsid w:val="00372A43"/>
    <w:rsid w:val="003736AF"/>
    <w:rsid w:val="003739B1"/>
    <w:rsid w:val="003742A3"/>
    <w:rsid w:val="003762BE"/>
    <w:rsid w:val="003774E3"/>
    <w:rsid w:val="003776D6"/>
    <w:rsid w:val="0037775D"/>
    <w:rsid w:val="00382030"/>
    <w:rsid w:val="00384A31"/>
    <w:rsid w:val="0039264E"/>
    <w:rsid w:val="00392EB8"/>
    <w:rsid w:val="00397DF8"/>
    <w:rsid w:val="003A00AA"/>
    <w:rsid w:val="003A1A78"/>
    <w:rsid w:val="003A7786"/>
    <w:rsid w:val="003B057D"/>
    <w:rsid w:val="003B2DD2"/>
    <w:rsid w:val="003B43C6"/>
    <w:rsid w:val="003B6214"/>
    <w:rsid w:val="003C0332"/>
    <w:rsid w:val="003C0796"/>
    <w:rsid w:val="003C2302"/>
    <w:rsid w:val="003C341D"/>
    <w:rsid w:val="003C4B79"/>
    <w:rsid w:val="003C62FB"/>
    <w:rsid w:val="003C6FB9"/>
    <w:rsid w:val="003C7423"/>
    <w:rsid w:val="003D1C1C"/>
    <w:rsid w:val="003D2327"/>
    <w:rsid w:val="003D3BC9"/>
    <w:rsid w:val="003D61E4"/>
    <w:rsid w:val="003D647F"/>
    <w:rsid w:val="003D6D79"/>
    <w:rsid w:val="003D7945"/>
    <w:rsid w:val="003E188F"/>
    <w:rsid w:val="003E1D74"/>
    <w:rsid w:val="003E5A8B"/>
    <w:rsid w:val="003E62EE"/>
    <w:rsid w:val="003E69F1"/>
    <w:rsid w:val="003E6D71"/>
    <w:rsid w:val="003F5778"/>
    <w:rsid w:val="003F6D92"/>
    <w:rsid w:val="00400F8A"/>
    <w:rsid w:val="00403B2D"/>
    <w:rsid w:val="004050C3"/>
    <w:rsid w:val="00407662"/>
    <w:rsid w:val="00407B09"/>
    <w:rsid w:val="0041769D"/>
    <w:rsid w:val="00420B81"/>
    <w:rsid w:val="00420F67"/>
    <w:rsid w:val="004217C0"/>
    <w:rsid w:val="00421C95"/>
    <w:rsid w:val="00425962"/>
    <w:rsid w:val="00425FDC"/>
    <w:rsid w:val="00430C52"/>
    <w:rsid w:val="00432822"/>
    <w:rsid w:val="0043356E"/>
    <w:rsid w:val="00433605"/>
    <w:rsid w:val="0043494C"/>
    <w:rsid w:val="00436DAC"/>
    <w:rsid w:val="00442E41"/>
    <w:rsid w:val="00444825"/>
    <w:rsid w:val="00444A17"/>
    <w:rsid w:val="0044519A"/>
    <w:rsid w:val="00446162"/>
    <w:rsid w:val="00446291"/>
    <w:rsid w:val="004519DE"/>
    <w:rsid w:val="00455236"/>
    <w:rsid w:val="00457FDF"/>
    <w:rsid w:val="00460413"/>
    <w:rsid w:val="00462892"/>
    <w:rsid w:val="0046790E"/>
    <w:rsid w:val="00467DAE"/>
    <w:rsid w:val="004737C5"/>
    <w:rsid w:val="0047477D"/>
    <w:rsid w:val="00476432"/>
    <w:rsid w:val="004818C2"/>
    <w:rsid w:val="00483D1E"/>
    <w:rsid w:val="00486753"/>
    <w:rsid w:val="00487862"/>
    <w:rsid w:val="004879E0"/>
    <w:rsid w:val="00490969"/>
    <w:rsid w:val="00495082"/>
    <w:rsid w:val="00497525"/>
    <w:rsid w:val="004A0435"/>
    <w:rsid w:val="004A1C87"/>
    <w:rsid w:val="004A24A0"/>
    <w:rsid w:val="004A278B"/>
    <w:rsid w:val="004A317E"/>
    <w:rsid w:val="004A32F4"/>
    <w:rsid w:val="004A3E22"/>
    <w:rsid w:val="004A57BC"/>
    <w:rsid w:val="004A64AD"/>
    <w:rsid w:val="004B158D"/>
    <w:rsid w:val="004B166B"/>
    <w:rsid w:val="004B3B8B"/>
    <w:rsid w:val="004B71E3"/>
    <w:rsid w:val="004B7C23"/>
    <w:rsid w:val="004C0CCE"/>
    <w:rsid w:val="004C0DB4"/>
    <w:rsid w:val="004C540B"/>
    <w:rsid w:val="004C6A9C"/>
    <w:rsid w:val="004D3610"/>
    <w:rsid w:val="004D3D0C"/>
    <w:rsid w:val="004D461F"/>
    <w:rsid w:val="004D4D91"/>
    <w:rsid w:val="004D4F05"/>
    <w:rsid w:val="004D61B8"/>
    <w:rsid w:val="004E289D"/>
    <w:rsid w:val="004E60B0"/>
    <w:rsid w:val="004E6AF4"/>
    <w:rsid w:val="004E7306"/>
    <w:rsid w:val="004F058C"/>
    <w:rsid w:val="004F2968"/>
    <w:rsid w:val="00501820"/>
    <w:rsid w:val="00507482"/>
    <w:rsid w:val="00512118"/>
    <w:rsid w:val="0051236B"/>
    <w:rsid w:val="005135D2"/>
    <w:rsid w:val="0051491D"/>
    <w:rsid w:val="00515DE6"/>
    <w:rsid w:val="00516535"/>
    <w:rsid w:val="005167BC"/>
    <w:rsid w:val="00517595"/>
    <w:rsid w:val="00520CF7"/>
    <w:rsid w:val="00522D48"/>
    <w:rsid w:val="0052329E"/>
    <w:rsid w:val="005247AE"/>
    <w:rsid w:val="0052626C"/>
    <w:rsid w:val="00527E9B"/>
    <w:rsid w:val="00532BFC"/>
    <w:rsid w:val="00534327"/>
    <w:rsid w:val="00535890"/>
    <w:rsid w:val="00536525"/>
    <w:rsid w:val="00537F65"/>
    <w:rsid w:val="00542C33"/>
    <w:rsid w:val="0054432F"/>
    <w:rsid w:val="0054435C"/>
    <w:rsid w:val="00546A54"/>
    <w:rsid w:val="00546D86"/>
    <w:rsid w:val="005473FD"/>
    <w:rsid w:val="005539F7"/>
    <w:rsid w:val="00556001"/>
    <w:rsid w:val="00556FA8"/>
    <w:rsid w:val="005570A2"/>
    <w:rsid w:val="00560555"/>
    <w:rsid w:val="0056296D"/>
    <w:rsid w:val="0056316D"/>
    <w:rsid w:val="0056517E"/>
    <w:rsid w:val="00565B94"/>
    <w:rsid w:val="00570EA5"/>
    <w:rsid w:val="00571DDA"/>
    <w:rsid w:val="00572A02"/>
    <w:rsid w:val="005768A1"/>
    <w:rsid w:val="00580A52"/>
    <w:rsid w:val="00584D95"/>
    <w:rsid w:val="00585A2E"/>
    <w:rsid w:val="00585EDE"/>
    <w:rsid w:val="0059277F"/>
    <w:rsid w:val="00592DF7"/>
    <w:rsid w:val="005949D0"/>
    <w:rsid w:val="00595DF3"/>
    <w:rsid w:val="005A3447"/>
    <w:rsid w:val="005A48F4"/>
    <w:rsid w:val="005A71FC"/>
    <w:rsid w:val="005A766C"/>
    <w:rsid w:val="005B1AF5"/>
    <w:rsid w:val="005B25F6"/>
    <w:rsid w:val="005B2ABA"/>
    <w:rsid w:val="005B4246"/>
    <w:rsid w:val="005B5EE1"/>
    <w:rsid w:val="005B6D8B"/>
    <w:rsid w:val="005B7A52"/>
    <w:rsid w:val="005C043F"/>
    <w:rsid w:val="005C1AD6"/>
    <w:rsid w:val="005C334B"/>
    <w:rsid w:val="005C3881"/>
    <w:rsid w:val="005C4210"/>
    <w:rsid w:val="005C4D60"/>
    <w:rsid w:val="005C5B92"/>
    <w:rsid w:val="005D0733"/>
    <w:rsid w:val="005D0845"/>
    <w:rsid w:val="005D095D"/>
    <w:rsid w:val="005D3C92"/>
    <w:rsid w:val="005D4791"/>
    <w:rsid w:val="005D5BDA"/>
    <w:rsid w:val="005D5C65"/>
    <w:rsid w:val="005D740A"/>
    <w:rsid w:val="005D78B8"/>
    <w:rsid w:val="005E0A5C"/>
    <w:rsid w:val="005E352A"/>
    <w:rsid w:val="005E4B4D"/>
    <w:rsid w:val="005E50BB"/>
    <w:rsid w:val="005E7020"/>
    <w:rsid w:val="005F05C2"/>
    <w:rsid w:val="005F5D7F"/>
    <w:rsid w:val="005F7F5C"/>
    <w:rsid w:val="006016C2"/>
    <w:rsid w:val="006066E7"/>
    <w:rsid w:val="00606E58"/>
    <w:rsid w:val="0060705C"/>
    <w:rsid w:val="00607B51"/>
    <w:rsid w:val="00611684"/>
    <w:rsid w:val="00612E98"/>
    <w:rsid w:val="00614D3B"/>
    <w:rsid w:val="0061513A"/>
    <w:rsid w:val="00615155"/>
    <w:rsid w:val="006204EE"/>
    <w:rsid w:val="006217B7"/>
    <w:rsid w:val="006238EE"/>
    <w:rsid w:val="00624566"/>
    <w:rsid w:val="00626FA2"/>
    <w:rsid w:val="00630427"/>
    <w:rsid w:val="00634881"/>
    <w:rsid w:val="00634D4B"/>
    <w:rsid w:val="0063731B"/>
    <w:rsid w:val="00641094"/>
    <w:rsid w:val="006454DE"/>
    <w:rsid w:val="0064633F"/>
    <w:rsid w:val="00647DD5"/>
    <w:rsid w:val="00647FE3"/>
    <w:rsid w:val="0065099C"/>
    <w:rsid w:val="00652C47"/>
    <w:rsid w:val="00655018"/>
    <w:rsid w:val="00656917"/>
    <w:rsid w:val="00656D0A"/>
    <w:rsid w:val="00661B37"/>
    <w:rsid w:val="00664E4C"/>
    <w:rsid w:val="006654B1"/>
    <w:rsid w:val="00665D78"/>
    <w:rsid w:val="00670340"/>
    <w:rsid w:val="00670FF3"/>
    <w:rsid w:val="0067347A"/>
    <w:rsid w:val="00673B07"/>
    <w:rsid w:val="006743F9"/>
    <w:rsid w:val="00676AB9"/>
    <w:rsid w:val="00681AB8"/>
    <w:rsid w:val="00683BD4"/>
    <w:rsid w:val="006853DB"/>
    <w:rsid w:val="00686A25"/>
    <w:rsid w:val="006872AC"/>
    <w:rsid w:val="00690C72"/>
    <w:rsid w:val="00690D4F"/>
    <w:rsid w:val="006930A0"/>
    <w:rsid w:val="006943B8"/>
    <w:rsid w:val="00696A6F"/>
    <w:rsid w:val="006A624C"/>
    <w:rsid w:val="006A6AD7"/>
    <w:rsid w:val="006A7DB9"/>
    <w:rsid w:val="006B0471"/>
    <w:rsid w:val="006B1200"/>
    <w:rsid w:val="006B68AB"/>
    <w:rsid w:val="006C012F"/>
    <w:rsid w:val="006C22CE"/>
    <w:rsid w:val="006C486B"/>
    <w:rsid w:val="006C5174"/>
    <w:rsid w:val="006C590B"/>
    <w:rsid w:val="006C6F40"/>
    <w:rsid w:val="006C7FC7"/>
    <w:rsid w:val="006D0D0B"/>
    <w:rsid w:val="006D4564"/>
    <w:rsid w:val="006D5358"/>
    <w:rsid w:val="006D7194"/>
    <w:rsid w:val="006E004F"/>
    <w:rsid w:val="006E11D2"/>
    <w:rsid w:val="006E153B"/>
    <w:rsid w:val="006E1C8F"/>
    <w:rsid w:val="006E4F41"/>
    <w:rsid w:val="006E6179"/>
    <w:rsid w:val="006E6335"/>
    <w:rsid w:val="006E71BD"/>
    <w:rsid w:val="006F0214"/>
    <w:rsid w:val="006F20DF"/>
    <w:rsid w:val="006F27FC"/>
    <w:rsid w:val="006F2E96"/>
    <w:rsid w:val="006F50ED"/>
    <w:rsid w:val="006F64AE"/>
    <w:rsid w:val="00701920"/>
    <w:rsid w:val="00704802"/>
    <w:rsid w:val="0070792E"/>
    <w:rsid w:val="0071040B"/>
    <w:rsid w:val="0071116F"/>
    <w:rsid w:val="00714557"/>
    <w:rsid w:val="00716B57"/>
    <w:rsid w:val="00721AC3"/>
    <w:rsid w:val="007238A6"/>
    <w:rsid w:val="007250D1"/>
    <w:rsid w:val="007259F1"/>
    <w:rsid w:val="00727D1F"/>
    <w:rsid w:val="0073075F"/>
    <w:rsid w:val="00732E84"/>
    <w:rsid w:val="00737210"/>
    <w:rsid w:val="0073766E"/>
    <w:rsid w:val="007376C6"/>
    <w:rsid w:val="0074072B"/>
    <w:rsid w:val="007414D1"/>
    <w:rsid w:val="007456A0"/>
    <w:rsid w:val="00745B8A"/>
    <w:rsid w:val="00750BD0"/>
    <w:rsid w:val="007543A8"/>
    <w:rsid w:val="007555D2"/>
    <w:rsid w:val="00755D20"/>
    <w:rsid w:val="00756D2C"/>
    <w:rsid w:val="007574B9"/>
    <w:rsid w:val="007623C4"/>
    <w:rsid w:val="00762B37"/>
    <w:rsid w:val="00764C53"/>
    <w:rsid w:val="00772224"/>
    <w:rsid w:val="00772668"/>
    <w:rsid w:val="00773014"/>
    <w:rsid w:val="00774E54"/>
    <w:rsid w:val="00775DB5"/>
    <w:rsid w:val="0077741C"/>
    <w:rsid w:val="00784047"/>
    <w:rsid w:val="007841ED"/>
    <w:rsid w:val="00784213"/>
    <w:rsid w:val="007842ED"/>
    <w:rsid w:val="007857F8"/>
    <w:rsid w:val="00793C38"/>
    <w:rsid w:val="00795EF0"/>
    <w:rsid w:val="007963D1"/>
    <w:rsid w:val="00797FC2"/>
    <w:rsid w:val="007A0229"/>
    <w:rsid w:val="007A348B"/>
    <w:rsid w:val="007A368C"/>
    <w:rsid w:val="007A54C1"/>
    <w:rsid w:val="007A6D00"/>
    <w:rsid w:val="007B09C7"/>
    <w:rsid w:val="007B40A2"/>
    <w:rsid w:val="007B7FD8"/>
    <w:rsid w:val="007C1DAD"/>
    <w:rsid w:val="007C4F71"/>
    <w:rsid w:val="007C52BA"/>
    <w:rsid w:val="007C7EC8"/>
    <w:rsid w:val="007D1667"/>
    <w:rsid w:val="007D185B"/>
    <w:rsid w:val="007D3185"/>
    <w:rsid w:val="007D3C06"/>
    <w:rsid w:val="007D4E2D"/>
    <w:rsid w:val="007D6919"/>
    <w:rsid w:val="007D77D7"/>
    <w:rsid w:val="007E2F88"/>
    <w:rsid w:val="007E75CD"/>
    <w:rsid w:val="007E7753"/>
    <w:rsid w:val="007F1C87"/>
    <w:rsid w:val="007F45AB"/>
    <w:rsid w:val="007F4637"/>
    <w:rsid w:val="007F49D7"/>
    <w:rsid w:val="007F5B1F"/>
    <w:rsid w:val="007F5E22"/>
    <w:rsid w:val="007F610F"/>
    <w:rsid w:val="00800689"/>
    <w:rsid w:val="0080098B"/>
    <w:rsid w:val="00802007"/>
    <w:rsid w:val="00804632"/>
    <w:rsid w:val="00804C8B"/>
    <w:rsid w:val="00810591"/>
    <w:rsid w:val="0081285E"/>
    <w:rsid w:val="00814A20"/>
    <w:rsid w:val="00814EC1"/>
    <w:rsid w:val="008153C0"/>
    <w:rsid w:val="00815F9F"/>
    <w:rsid w:val="008179B3"/>
    <w:rsid w:val="00824C28"/>
    <w:rsid w:val="00824CE9"/>
    <w:rsid w:val="00825833"/>
    <w:rsid w:val="00827ABE"/>
    <w:rsid w:val="00827E71"/>
    <w:rsid w:val="00831417"/>
    <w:rsid w:val="00832AB5"/>
    <w:rsid w:val="008335FF"/>
    <w:rsid w:val="008358D4"/>
    <w:rsid w:val="00835AFC"/>
    <w:rsid w:val="00840B77"/>
    <w:rsid w:val="0084434E"/>
    <w:rsid w:val="00847254"/>
    <w:rsid w:val="00850C89"/>
    <w:rsid w:val="00852FD1"/>
    <w:rsid w:val="00854C8F"/>
    <w:rsid w:val="008550FC"/>
    <w:rsid w:val="00855A25"/>
    <w:rsid w:val="0085640D"/>
    <w:rsid w:val="00857F27"/>
    <w:rsid w:val="0086130E"/>
    <w:rsid w:val="008619E7"/>
    <w:rsid w:val="00861DEF"/>
    <w:rsid w:val="00865D72"/>
    <w:rsid w:val="00866678"/>
    <w:rsid w:val="00866863"/>
    <w:rsid w:val="00866E52"/>
    <w:rsid w:val="00872BA6"/>
    <w:rsid w:val="0087369C"/>
    <w:rsid w:val="00875CC6"/>
    <w:rsid w:val="0088247E"/>
    <w:rsid w:val="00882A9E"/>
    <w:rsid w:val="0088414C"/>
    <w:rsid w:val="00884BAF"/>
    <w:rsid w:val="00884FD3"/>
    <w:rsid w:val="00885D94"/>
    <w:rsid w:val="00887591"/>
    <w:rsid w:val="008876A6"/>
    <w:rsid w:val="008878FE"/>
    <w:rsid w:val="008911A7"/>
    <w:rsid w:val="00892AA9"/>
    <w:rsid w:val="008947DB"/>
    <w:rsid w:val="0089499C"/>
    <w:rsid w:val="00894AC5"/>
    <w:rsid w:val="00895972"/>
    <w:rsid w:val="008A103E"/>
    <w:rsid w:val="008A16BA"/>
    <w:rsid w:val="008A2365"/>
    <w:rsid w:val="008A391D"/>
    <w:rsid w:val="008A56C3"/>
    <w:rsid w:val="008A5F02"/>
    <w:rsid w:val="008A71A0"/>
    <w:rsid w:val="008A77D8"/>
    <w:rsid w:val="008B03E6"/>
    <w:rsid w:val="008B09D7"/>
    <w:rsid w:val="008B0A04"/>
    <w:rsid w:val="008B1563"/>
    <w:rsid w:val="008B178E"/>
    <w:rsid w:val="008B186C"/>
    <w:rsid w:val="008B200D"/>
    <w:rsid w:val="008B3E35"/>
    <w:rsid w:val="008B4B12"/>
    <w:rsid w:val="008B65CE"/>
    <w:rsid w:val="008B6D27"/>
    <w:rsid w:val="008B7E59"/>
    <w:rsid w:val="008C0EA6"/>
    <w:rsid w:val="008C1BC0"/>
    <w:rsid w:val="008C20B0"/>
    <w:rsid w:val="008C2189"/>
    <w:rsid w:val="008C2D0D"/>
    <w:rsid w:val="008C348F"/>
    <w:rsid w:val="008C4D4D"/>
    <w:rsid w:val="008D1875"/>
    <w:rsid w:val="008D259C"/>
    <w:rsid w:val="008D2685"/>
    <w:rsid w:val="008D2775"/>
    <w:rsid w:val="008D3E46"/>
    <w:rsid w:val="008D50F4"/>
    <w:rsid w:val="008D610D"/>
    <w:rsid w:val="008D6E34"/>
    <w:rsid w:val="008D7210"/>
    <w:rsid w:val="008E0796"/>
    <w:rsid w:val="008E13E7"/>
    <w:rsid w:val="008E179A"/>
    <w:rsid w:val="008E22E1"/>
    <w:rsid w:val="008E4D98"/>
    <w:rsid w:val="008E529A"/>
    <w:rsid w:val="008E657B"/>
    <w:rsid w:val="008E6C26"/>
    <w:rsid w:val="008E708F"/>
    <w:rsid w:val="008E7D85"/>
    <w:rsid w:val="008F0D0A"/>
    <w:rsid w:val="008F208E"/>
    <w:rsid w:val="008F2884"/>
    <w:rsid w:val="008F2BCF"/>
    <w:rsid w:val="008F3BAC"/>
    <w:rsid w:val="008F4CEB"/>
    <w:rsid w:val="008F5E83"/>
    <w:rsid w:val="008F69BF"/>
    <w:rsid w:val="008F6DB3"/>
    <w:rsid w:val="008F6FB4"/>
    <w:rsid w:val="008F7596"/>
    <w:rsid w:val="008F75A0"/>
    <w:rsid w:val="00900079"/>
    <w:rsid w:val="00900BB4"/>
    <w:rsid w:val="0090179A"/>
    <w:rsid w:val="009017FA"/>
    <w:rsid w:val="009034D7"/>
    <w:rsid w:val="00904DBD"/>
    <w:rsid w:val="00905A54"/>
    <w:rsid w:val="009111BB"/>
    <w:rsid w:val="009112FB"/>
    <w:rsid w:val="0091301D"/>
    <w:rsid w:val="009130E2"/>
    <w:rsid w:val="00915E48"/>
    <w:rsid w:val="00916CDC"/>
    <w:rsid w:val="00921435"/>
    <w:rsid w:val="0092155B"/>
    <w:rsid w:val="009249A6"/>
    <w:rsid w:val="009276F6"/>
    <w:rsid w:val="00927736"/>
    <w:rsid w:val="00932098"/>
    <w:rsid w:val="00932DAC"/>
    <w:rsid w:val="009347F3"/>
    <w:rsid w:val="00936893"/>
    <w:rsid w:val="009372B4"/>
    <w:rsid w:val="00937D35"/>
    <w:rsid w:val="00940FCE"/>
    <w:rsid w:val="009433C2"/>
    <w:rsid w:val="00946867"/>
    <w:rsid w:val="00946D47"/>
    <w:rsid w:val="009514DB"/>
    <w:rsid w:val="00952499"/>
    <w:rsid w:val="00952DC6"/>
    <w:rsid w:val="00955285"/>
    <w:rsid w:val="009621B2"/>
    <w:rsid w:val="00962878"/>
    <w:rsid w:val="00964F48"/>
    <w:rsid w:val="00966AFF"/>
    <w:rsid w:val="00972658"/>
    <w:rsid w:val="0097410F"/>
    <w:rsid w:val="00975425"/>
    <w:rsid w:val="00976D29"/>
    <w:rsid w:val="00977A47"/>
    <w:rsid w:val="00981582"/>
    <w:rsid w:val="00981E20"/>
    <w:rsid w:val="00986624"/>
    <w:rsid w:val="00990B88"/>
    <w:rsid w:val="00994B7E"/>
    <w:rsid w:val="00995E38"/>
    <w:rsid w:val="009A09C3"/>
    <w:rsid w:val="009A485D"/>
    <w:rsid w:val="009A4F36"/>
    <w:rsid w:val="009A5AF0"/>
    <w:rsid w:val="009B455C"/>
    <w:rsid w:val="009B602E"/>
    <w:rsid w:val="009B61D4"/>
    <w:rsid w:val="009B6DFD"/>
    <w:rsid w:val="009C0B72"/>
    <w:rsid w:val="009C29D6"/>
    <w:rsid w:val="009C6D6C"/>
    <w:rsid w:val="009D065D"/>
    <w:rsid w:val="009D1C70"/>
    <w:rsid w:val="009D31D9"/>
    <w:rsid w:val="009D33D9"/>
    <w:rsid w:val="009D45AB"/>
    <w:rsid w:val="009D66B8"/>
    <w:rsid w:val="009D6708"/>
    <w:rsid w:val="009D716D"/>
    <w:rsid w:val="009E09FE"/>
    <w:rsid w:val="009E3803"/>
    <w:rsid w:val="009F482F"/>
    <w:rsid w:val="009F5309"/>
    <w:rsid w:val="009F645C"/>
    <w:rsid w:val="00A01044"/>
    <w:rsid w:val="00A0319F"/>
    <w:rsid w:val="00A0359D"/>
    <w:rsid w:val="00A050E9"/>
    <w:rsid w:val="00A07770"/>
    <w:rsid w:val="00A101A4"/>
    <w:rsid w:val="00A125ED"/>
    <w:rsid w:val="00A13B82"/>
    <w:rsid w:val="00A16233"/>
    <w:rsid w:val="00A17FAB"/>
    <w:rsid w:val="00A207C7"/>
    <w:rsid w:val="00A2124D"/>
    <w:rsid w:val="00A21F94"/>
    <w:rsid w:val="00A2236D"/>
    <w:rsid w:val="00A25BE7"/>
    <w:rsid w:val="00A30E44"/>
    <w:rsid w:val="00A31011"/>
    <w:rsid w:val="00A32D88"/>
    <w:rsid w:val="00A34681"/>
    <w:rsid w:val="00A34933"/>
    <w:rsid w:val="00A355C5"/>
    <w:rsid w:val="00A35965"/>
    <w:rsid w:val="00A3736B"/>
    <w:rsid w:val="00A37DD0"/>
    <w:rsid w:val="00A40CEB"/>
    <w:rsid w:val="00A42602"/>
    <w:rsid w:val="00A52F03"/>
    <w:rsid w:val="00A544CF"/>
    <w:rsid w:val="00A5555F"/>
    <w:rsid w:val="00A605C5"/>
    <w:rsid w:val="00A61BF4"/>
    <w:rsid w:val="00A61D90"/>
    <w:rsid w:val="00A62E69"/>
    <w:rsid w:val="00A731EC"/>
    <w:rsid w:val="00A778F7"/>
    <w:rsid w:val="00A77E32"/>
    <w:rsid w:val="00A8044C"/>
    <w:rsid w:val="00A82F68"/>
    <w:rsid w:val="00A842A3"/>
    <w:rsid w:val="00A8494E"/>
    <w:rsid w:val="00A857D1"/>
    <w:rsid w:val="00A8623C"/>
    <w:rsid w:val="00A86DFC"/>
    <w:rsid w:val="00A87D3C"/>
    <w:rsid w:val="00A9237A"/>
    <w:rsid w:val="00A955F0"/>
    <w:rsid w:val="00A962A8"/>
    <w:rsid w:val="00AA01EF"/>
    <w:rsid w:val="00AA3659"/>
    <w:rsid w:val="00AA59DD"/>
    <w:rsid w:val="00AA70F6"/>
    <w:rsid w:val="00AB6A0B"/>
    <w:rsid w:val="00AB7D4B"/>
    <w:rsid w:val="00AC09C8"/>
    <w:rsid w:val="00AC15F6"/>
    <w:rsid w:val="00AC3CC0"/>
    <w:rsid w:val="00AC4D11"/>
    <w:rsid w:val="00AC52C2"/>
    <w:rsid w:val="00AC6358"/>
    <w:rsid w:val="00AC6AC4"/>
    <w:rsid w:val="00AC7425"/>
    <w:rsid w:val="00AD11B9"/>
    <w:rsid w:val="00AD120B"/>
    <w:rsid w:val="00AD15F9"/>
    <w:rsid w:val="00AD184D"/>
    <w:rsid w:val="00AD4CB1"/>
    <w:rsid w:val="00AD4FFC"/>
    <w:rsid w:val="00AD594E"/>
    <w:rsid w:val="00AD6FE1"/>
    <w:rsid w:val="00AD792E"/>
    <w:rsid w:val="00AE12C8"/>
    <w:rsid w:val="00AE1497"/>
    <w:rsid w:val="00AE2E3C"/>
    <w:rsid w:val="00AE3630"/>
    <w:rsid w:val="00AE4B33"/>
    <w:rsid w:val="00AE5820"/>
    <w:rsid w:val="00AE7932"/>
    <w:rsid w:val="00AF0571"/>
    <w:rsid w:val="00AF08EE"/>
    <w:rsid w:val="00AF0D53"/>
    <w:rsid w:val="00AF2543"/>
    <w:rsid w:val="00AF7494"/>
    <w:rsid w:val="00AF7644"/>
    <w:rsid w:val="00AF7B0D"/>
    <w:rsid w:val="00AF7E60"/>
    <w:rsid w:val="00B0067B"/>
    <w:rsid w:val="00B01164"/>
    <w:rsid w:val="00B02C92"/>
    <w:rsid w:val="00B030EF"/>
    <w:rsid w:val="00B04873"/>
    <w:rsid w:val="00B06C00"/>
    <w:rsid w:val="00B12442"/>
    <w:rsid w:val="00B1452B"/>
    <w:rsid w:val="00B1547A"/>
    <w:rsid w:val="00B15545"/>
    <w:rsid w:val="00B20598"/>
    <w:rsid w:val="00B2328D"/>
    <w:rsid w:val="00B241A9"/>
    <w:rsid w:val="00B245C1"/>
    <w:rsid w:val="00B3170D"/>
    <w:rsid w:val="00B32A45"/>
    <w:rsid w:val="00B330E2"/>
    <w:rsid w:val="00B36521"/>
    <w:rsid w:val="00B3679C"/>
    <w:rsid w:val="00B43524"/>
    <w:rsid w:val="00B44F2B"/>
    <w:rsid w:val="00B464AB"/>
    <w:rsid w:val="00B52571"/>
    <w:rsid w:val="00B52D44"/>
    <w:rsid w:val="00B536AE"/>
    <w:rsid w:val="00B5397F"/>
    <w:rsid w:val="00B53C57"/>
    <w:rsid w:val="00B53F6E"/>
    <w:rsid w:val="00B54E06"/>
    <w:rsid w:val="00B554FF"/>
    <w:rsid w:val="00B6094A"/>
    <w:rsid w:val="00B60F9C"/>
    <w:rsid w:val="00B6134E"/>
    <w:rsid w:val="00B61604"/>
    <w:rsid w:val="00B62744"/>
    <w:rsid w:val="00B62816"/>
    <w:rsid w:val="00B62C1C"/>
    <w:rsid w:val="00B62F34"/>
    <w:rsid w:val="00B63A3C"/>
    <w:rsid w:val="00B64049"/>
    <w:rsid w:val="00B6627A"/>
    <w:rsid w:val="00B704EE"/>
    <w:rsid w:val="00B73335"/>
    <w:rsid w:val="00B76F72"/>
    <w:rsid w:val="00B776AB"/>
    <w:rsid w:val="00B80629"/>
    <w:rsid w:val="00B812D3"/>
    <w:rsid w:val="00B81381"/>
    <w:rsid w:val="00B82F14"/>
    <w:rsid w:val="00B84FE5"/>
    <w:rsid w:val="00B85333"/>
    <w:rsid w:val="00B85463"/>
    <w:rsid w:val="00B85657"/>
    <w:rsid w:val="00B85B7A"/>
    <w:rsid w:val="00B86D41"/>
    <w:rsid w:val="00B96956"/>
    <w:rsid w:val="00B96E3D"/>
    <w:rsid w:val="00BA0FCA"/>
    <w:rsid w:val="00BA2C16"/>
    <w:rsid w:val="00BA2E68"/>
    <w:rsid w:val="00BA3359"/>
    <w:rsid w:val="00BA3B01"/>
    <w:rsid w:val="00BA73A9"/>
    <w:rsid w:val="00BA781D"/>
    <w:rsid w:val="00BB000B"/>
    <w:rsid w:val="00BB0E1E"/>
    <w:rsid w:val="00BB19BA"/>
    <w:rsid w:val="00BB2076"/>
    <w:rsid w:val="00BB3D69"/>
    <w:rsid w:val="00BB63F7"/>
    <w:rsid w:val="00BB7EF1"/>
    <w:rsid w:val="00BC57E6"/>
    <w:rsid w:val="00BC667F"/>
    <w:rsid w:val="00BC7074"/>
    <w:rsid w:val="00BD2AA7"/>
    <w:rsid w:val="00BD3310"/>
    <w:rsid w:val="00BD6205"/>
    <w:rsid w:val="00BD7D0B"/>
    <w:rsid w:val="00BE2147"/>
    <w:rsid w:val="00BE2569"/>
    <w:rsid w:val="00BE292E"/>
    <w:rsid w:val="00BE6DA5"/>
    <w:rsid w:val="00BE7EAC"/>
    <w:rsid w:val="00BF0556"/>
    <w:rsid w:val="00BF22E6"/>
    <w:rsid w:val="00BF317E"/>
    <w:rsid w:val="00BF3609"/>
    <w:rsid w:val="00BF5C29"/>
    <w:rsid w:val="00BF609C"/>
    <w:rsid w:val="00BF6533"/>
    <w:rsid w:val="00BF7C74"/>
    <w:rsid w:val="00C02429"/>
    <w:rsid w:val="00C02E87"/>
    <w:rsid w:val="00C032C8"/>
    <w:rsid w:val="00C04770"/>
    <w:rsid w:val="00C07ADF"/>
    <w:rsid w:val="00C116FC"/>
    <w:rsid w:val="00C12A55"/>
    <w:rsid w:val="00C12F2C"/>
    <w:rsid w:val="00C14681"/>
    <w:rsid w:val="00C17A3A"/>
    <w:rsid w:val="00C17A76"/>
    <w:rsid w:val="00C21927"/>
    <w:rsid w:val="00C2236A"/>
    <w:rsid w:val="00C22833"/>
    <w:rsid w:val="00C23ADB"/>
    <w:rsid w:val="00C23FCC"/>
    <w:rsid w:val="00C2425F"/>
    <w:rsid w:val="00C25B59"/>
    <w:rsid w:val="00C34A0D"/>
    <w:rsid w:val="00C35733"/>
    <w:rsid w:val="00C3711E"/>
    <w:rsid w:val="00C37860"/>
    <w:rsid w:val="00C37C3B"/>
    <w:rsid w:val="00C402C5"/>
    <w:rsid w:val="00C40D3C"/>
    <w:rsid w:val="00C423FB"/>
    <w:rsid w:val="00C425F4"/>
    <w:rsid w:val="00C4652B"/>
    <w:rsid w:val="00C53721"/>
    <w:rsid w:val="00C54390"/>
    <w:rsid w:val="00C54C81"/>
    <w:rsid w:val="00C54E88"/>
    <w:rsid w:val="00C55121"/>
    <w:rsid w:val="00C555B1"/>
    <w:rsid w:val="00C5657D"/>
    <w:rsid w:val="00C56A7A"/>
    <w:rsid w:val="00C56F9C"/>
    <w:rsid w:val="00C61DF3"/>
    <w:rsid w:val="00C6356A"/>
    <w:rsid w:val="00C64CF0"/>
    <w:rsid w:val="00C719D4"/>
    <w:rsid w:val="00C731C9"/>
    <w:rsid w:val="00C73C00"/>
    <w:rsid w:val="00C756D1"/>
    <w:rsid w:val="00C77B67"/>
    <w:rsid w:val="00C81839"/>
    <w:rsid w:val="00C81FB6"/>
    <w:rsid w:val="00C831BB"/>
    <w:rsid w:val="00C84B2A"/>
    <w:rsid w:val="00C84B33"/>
    <w:rsid w:val="00C84FBF"/>
    <w:rsid w:val="00C85004"/>
    <w:rsid w:val="00C86189"/>
    <w:rsid w:val="00C923B3"/>
    <w:rsid w:val="00C9281A"/>
    <w:rsid w:val="00C944E5"/>
    <w:rsid w:val="00C9491F"/>
    <w:rsid w:val="00C94EA2"/>
    <w:rsid w:val="00C958B6"/>
    <w:rsid w:val="00C96E0B"/>
    <w:rsid w:val="00C97DCA"/>
    <w:rsid w:val="00CA16F2"/>
    <w:rsid w:val="00CA1F30"/>
    <w:rsid w:val="00CB04B5"/>
    <w:rsid w:val="00CB171B"/>
    <w:rsid w:val="00CB1E8F"/>
    <w:rsid w:val="00CB2367"/>
    <w:rsid w:val="00CB3EEB"/>
    <w:rsid w:val="00CB451C"/>
    <w:rsid w:val="00CB6BA4"/>
    <w:rsid w:val="00CC01FB"/>
    <w:rsid w:val="00CC0332"/>
    <w:rsid w:val="00CC1876"/>
    <w:rsid w:val="00CC1A15"/>
    <w:rsid w:val="00CC4465"/>
    <w:rsid w:val="00CC7EAD"/>
    <w:rsid w:val="00CD0FEF"/>
    <w:rsid w:val="00CD1AB0"/>
    <w:rsid w:val="00CD2F62"/>
    <w:rsid w:val="00CD4BA4"/>
    <w:rsid w:val="00CD5334"/>
    <w:rsid w:val="00CD5803"/>
    <w:rsid w:val="00CD7007"/>
    <w:rsid w:val="00CD770F"/>
    <w:rsid w:val="00CD7B80"/>
    <w:rsid w:val="00CD7E5E"/>
    <w:rsid w:val="00CE2805"/>
    <w:rsid w:val="00CE5AEC"/>
    <w:rsid w:val="00CE74B8"/>
    <w:rsid w:val="00CE783A"/>
    <w:rsid w:val="00CE7B50"/>
    <w:rsid w:val="00CE7DDF"/>
    <w:rsid w:val="00CE7FFB"/>
    <w:rsid w:val="00CF1DD2"/>
    <w:rsid w:val="00CF2A1E"/>
    <w:rsid w:val="00CF4E3F"/>
    <w:rsid w:val="00CF604D"/>
    <w:rsid w:val="00D00311"/>
    <w:rsid w:val="00D015ED"/>
    <w:rsid w:val="00D02189"/>
    <w:rsid w:val="00D03CDC"/>
    <w:rsid w:val="00D04D4D"/>
    <w:rsid w:val="00D050D3"/>
    <w:rsid w:val="00D10EAB"/>
    <w:rsid w:val="00D1121A"/>
    <w:rsid w:val="00D1174C"/>
    <w:rsid w:val="00D12F3F"/>
    <w:rsid w:val="00D14EA0"/>
    <w:rsid w:val="00D15219"/>
    <w:rsid w:val="00D22004"/>
    <w:rsid w:val="00D220F5"/>
    <w:rsid w:val="00D23D8C"/>
    <w:rsid w:val="00D2529F"/>
    <w:rsid w:val="00D276AD"/>
    <w:rsid w:val="00D310C9"/>
    <w:rsid w:val="00D32A53"/>
    <w:rsid w:val="00D33B13"/>
    <w:rsid w:val="00D35047"/>
    <w:rsid w:val="00D35D4F"/>
    <w:rsid w:val="00D368E8"/>
    <w:rsid w:val="00D4324D"/>
    <w:rsid w:val="00D45E6D"/>
    <w:rsid w:val="00D46481"/>
    <w:rsid w:val="00D50647"/>
    <w:rsid w:val="00D51013"/>
    <w:rsid w:val="00D5286E"/>
    <w:rsid w:val="00D53AFE"/>
    <w:rsid w:val="00D54489"/>
    <w:rsid w:val="00D54B39"/>
    <w:rsid w:val="00D56A23"/>
    <w:rsid w:val="00D5717F"/>
    <w:rsid w:val="00D61572"/>
    <w:rsid w:val="00D619D2"/>
    <w:rsid w:val="00D626F0"/>
    <w:rsid w:val="00D63B8C"/>
    <w:rsid w:val="00D660F4"/>
    <w:rsid w:val="00D6692F"/>
    <w:rsid w:val="00D66E2E"/>
    <w:rsid w:val="00D70AAA"/>
    <w:rsid w:val="00D7100B"/>
    <w:rsid w:val="00D72E34"/>
    <w:rsid w:val="00D73FF5"/>
    <w:rsid w:val="00D80D9B"/>
    <w:rsid w:val="00D81A37"/>
    <w:rsid w:val="00D81AF1"/>
    <w:rsid w:val="00D81F7D"/>
    <w:rsid w:val="00D828CD"/>
    <w:rsid w:val="00D85801"/>
    <w:rsid w:val="00D858B4"/>
    <w:rsid w:val="00D85B0D"/>
    <w:rsid w:val="00D86801"/>
    <w:rsid w:val="00D86C6C"/>
    <w:rsid w:val="00D86F3D"/>
    <w:rsid w:val="00D87560"/>
    <w:rsid w:val="00D901FB"/>
    <w:rsid w:val="00D91A33"/>
    <w:rsid w:val="00D91B15"/>
    <w:rsid w:val="00D93D71"/>
    <w:rsid w:val="00D976F3"/>
    <w:rsid w:val="00DA2BD3"/>
    <w:rsid w:val="00DA4314"/>
    <w:rsid w:val="00DA6341"/>
    <w:rsid w:val="00DA70CE"/>
    <w:rsid w:val="00DB205A"/>
    <w:rsid w:val="00DB39D0"/>
    <w:rsid w:val="00DB7C4A"/>
    <w:rsid w:val="00DC3CEF"/>
    <w:rsid w:val="00DC547D"/>
    <w:rsid w:val="00DD028B"/>
    <w:rsid w:val="00DD0EB8"/>
    <w:rsid w:val="00DD5517"/>
    <w:rsid w:val="00DE0607"/>
    <w:rsid w:val="00DE0B85"/>
    <w:rsid w:val="00DE1AC8"/>
    <w:rsid w:val="00DE32C1"/>
    <w:rsid w:val="00DE3804"/>
    <w:rsid w:val="00DE4BC1"/>
    <w:rsid w:val="00DF1BB7"/>
    <w:rsid w:val="00DF2B37"/>
    <w:rsid w:val="00DF344E"/>
    <w:rsid w:val="00DF4082"/>
    <w:rsid w:val="00DF7D81"/>
    <w:rsid w:val="00E01E05"/>
    <w:rsid w:val="00E04D3F"/>
    <w:rsid w:val="00E06567"/>
    <w:rsid w:val="00E07984"/>
    <w:rsid w:val="00E10671"/>
    <w:rsid w:val="00E136BD"/>
    <w:rsid w:val="00E14334"/>
    <w:rsid w:val="00E171B4"/>
    <w:rsid w:val="00E17510"/>
    <w:rsid w:val="00E202CE"/>
    <w:rsid w:val="00E203F0"/>
    <w:rsid w:val="00E20ACA"/>
    <w:rsid w:val="00E213A7"/>
    <w:rsid w:val="00E221F8"/>
    <w:rsid w:val="00E30A81"/>
    <w:rsid w:val="00E378D3"/>
    <w:rsid w:val="00E406D1"/>
    <w:rsid w:val="00E421B8"/>
    <w:rsid w:val="00E43650"/>
    <w:rsid w:val="00E4476C"/>
    <w:rsid w:val="00E45336"/>
    <w:rsid w:val="00E51644"/>
    <w:rsid w:val="00E54019"/>
    <w:rsid w:val="00E54497"/>
    <w:rsid w:val="00E57053"/>
    <w:rsid w:val="00E6131F"/>
    <w:rsid w:val="00E61376"/>
    <w:rsid w:val="00E63D07"/>
    <w:rsid w:val="00E65814"/>
    <w:rsid w:val="00E70603"/>
    <w:rsid w:val="00E716DE"/>
    <w:rsid w:val="00E71C48"/>
    <w:rsid w:val="00E75EBA"/>
    <w:rsid w:val="00E75F4A"/>
    <w:rsid w:val="00E76D2C"/>
    <w:rsid w:val="00E80DB8"/>
    <w:rsid w:val="00E80E01"/>
    <w:rsid w:val="00E83313"/>
    <w:rsid w:val="00E840E3"/>
    <w:rsid w:val="00E862C9"/>
    <w:rsid w:val="00E90B10"/>
    <w:rsid w:val="00E912F3"/>
    <w:rsid w:val="00E9313B"/>
    <w:rsid w:val="00E940AD"/>
    <w:rsid w:val="00E94A3E"/>
    <w:rsid w:val="00E96A06"/>
    <w:rsid w:val="00E96EA5"/>
    <w:rsid w:val="00E975DC"/>
    <w:rsid w:val="00E976C2"/>
    <w:rsid w:val="00EA1CFA"/>
    <w:rsid w:val="00EA244D"/>
    <w:rsid w:val="00EA74AE"/>
    <w:rsid w:val="00EB2AE4"/>
    <w:rsid w:val="00EB41BD"/>
    <w:rsid w:val="00EB50D4"/>
    <w:rsid w:val="00EB6ADE"/>
    <w:rsid w:val="00EB7260"/>
    <w:rsid w:val="00EC0C73"/>
    <w:rsid w:val="00EC22C2"/>
    <w:rsid w:val="00EC384B"/>
    <w:rsid w:val="00EC6153"/>
    <w:rsid w:val="00EC618D"/>
    <w:rsid w:val="00EC634A"/>
    <w:rsid w:val="00EC64A1"/>
    <w:rsid w:val="00EC6D07"/>
    <w:rsid w:val="00EC6EB5"/>
    <w:rsid w:val="00ED2B07"/>
    <w:rsid w:val="00ED3C64"/>
    <w:rsid w:val="00ED56A8"/>
    <w:rsid w:val="00EE00A2"/>
    <w:rsid w:val="00EE1C76"/>
    <w:rsid w:val="00EE1E8D"/>
    <w:rsid w:val="00EE3AFD"/>
    <w:rsid w:val="00EE61AA"/>
    <w:rsid w:val="00EE626C"/>
    <w:rsid w:val="00EF1545"/>
    <w:rsid w:val="00EF2F10"/>
    <w:rsid w:val="00EF6148"/>
    <w:rsid w:val="00F02377"/>
    <w:rsid w:val="00F026B7"/>
    <w:rsid w:val="00F02B9E"/>
    <w:rsid w:val="00F02BEF"/>
    <w:rsid w:val="00F03839"/>
    <w:rsid w:val="00F05FC9"/>
    <w:rsid w:val="00F07323"/>
    <w:rsid w:val="00F0739E"/>
    <w:rsid w:val="00F10D2C"/>
    <w:rsid w:val="00F131D0"/>
    <w:rsid w:val="00F13262"/>
    <w:rsid w:val="00F13442"/>
    <w:rsid w:val="00F1425A"/>
    <w:rsid w:val="00F161A5"/>
    <w:rsid w:val="00F20641"/>
    <w:rsid w:val="00F23218"/>
    <w:rsid w:val="00F251DD"/>
    <w:rsid w:val="00F25429"/>
    <w:rsid w:val="00F3297C"/>
    <w:rsid w:val="00F32B81"/>
    <w:rsid w:val="00F3456A"/>
    <w:rsid w:val="00F35D6A"/>
    <w:rsid w:val="00F3610A"/>
    <w:rsid w:val="00F36797"/>
    <w:rsid w:val="00F4060A"/>
    <w:rsid w:val="00F42A32"/>
    <w:rsid w:val="00F42B6D"/>
    <w:rsid w:val="00F434F6"/>
    <w:rsid w:val="00F44DC5"/>
    <w:rsid w:val="00F4511F"/>
    <w:rsid w:val="00F465ED"/>
    <w:rsid w:val="00F50724"/>
    <w:rsid w:val="00F514A9"/>
    <w:rsid w:val="00F51C36"/>
    <w:rsid w:val="00F52C75"/>
    <w:rsid w:val="00F5332A"/>
    <w:rsid w:val="00F54477"/>
    <w:rsid w:val="00F54511"/>
    <w:rsid w:val="00F55EBE"/>
    <w:rsid w:val="00F571BA"/>
    <w:rsid w:val="00F604B7"/>
    <w:rsid w:val="00F61EEF"/>
    <w:rsid w:val="00F622CA"/>
    <w:rsid w:val="00F62364"/>
    <w:rsid w:val="00F63CB9"/>
    <w:rsid w:val="00F64007"/>
    <w:rsid w:val="00F6418F"/>
    <w:rsid w:val="00F64BBC"/>
    <w:rsid w:val="00F64DE4"/>
    <w:rsid w:val="00F70AB0"/>
    <w:rsid w:val="00F7146E"/>
    <w:rsid w:val="00F7161A"/>
    <w:rsid w:val="00F71EB1"/>
    <w:rsid w:val="00F72AE5"/>
    <w:rsid w:val="00F74445"/>
    <w:rsid w:val="00F775C8"/>
    <w:rsid w:val="00F77DA6"/>
    <w:rsid w:val="00F77E45"/>
    <w:rsid w:val="00F823DD"/>
    <w:rsid w:val="00F842E2"/>
    <w:rsid w:val="00F84E44"/>
    <w:rsid w:val="00F862DD"/>
    <w:rsid w:val="00F92576"/>
    <w:rsid w:val="00F96451"/>
    <w:rsid w:val="00F976A1"/>
    <w:rsid w:val="00F97D7D"/>
    <w:rsid w:val="00FA0F72"/>
    <w:rsid w:val="00FA1FDC"/>
    <w:rsid w:val="00FA39A8"/>
    <w:rsid w:val="00FA6B56"/>
    <w:rsid w:val="00FA73CE"/>
    <w:rsid w:val="00FA7757"/>
    <w:rsid w:val="00FB09FC"/>
    <w:rsid w:val="00FB3AC3"/>
    <w:rsid w:val="00FB514F"/>
    <w:rsid w:val="00FC0451"/>
    <w:rsid w:val="00FC0D1E"/>
    <w:rsid w:val="00FC4AB4"/>
    <w:rsid w:val="00FC6DA7"/>
    <w:rsid w:val="00FC7695"/>
    <w:rsid w:val="00FD2AB4"/>
    <w:rsid w:val="00FD3415"/>
    <w:rsid w:val="00FD4337"/>
    <w:rsid w:val="00FD4D94"/>
    <w:rsid w:val="00FD7CF6"/>
    <w:rsid w:val="00FD7F4C"/>
    <w:rsid w:val="00FD7FC8"/>
    <w:rsid w:val="00FE2654"/>
    <w:rsid w:val="00FE3AD1"/>
    <w:rsid w:val="00FE7115"/>
    <w:rsid w:val="00FE79A0"/>
    <w:rsid w:val="00FF0989"/>
    <w:rsid w:val="00FF1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3B3"/>
    <w:pPr>
      <w:widowControl w:val="0"/>
    </w:pPr>
    <w:rPr>
      <w:rFonts w:ascii="宋体" w:eastAsia="宋体" w:hAnsi="Calibri" w:cs="Times New Roman"/>
      <w:sz w:val="24"/>
    </w:rPr>
  </w:style>
  <w:style w:type="paragraph" w:styleId="1">
    <w:name w:val="heading 1"/>
    <w:basedOn w:val="a"/>
    <w:next w:val="a"/>
    <w:link w:val="1Char"/>
    <w:uiPriority w:val="9"/>
    <w:qFormat/>
    <w:rsid w:val="00C923B3"/>
    <w:pPr>
      <w:keepNext/>
      <w:keepLines/>
      <w:spacing w:after="5" w:line="300" w:lineRule="auto"/>
      <w:outlineLvl w:val="0"/>
    </w:pPr>
    <w:rPr>
      <w:b/>
      <w:bCs/>
      <w:kern w:val="44"/>
      <w:sz w:val="28"/>
      <w:szCs w:val="44"/>
    </w:rPr>
  </w:style>
  <w:style w:type="paragraph" w:styleId="2">
    <w:name w:val="heading 2"/>
    <w:basedOn w:val="a"/>
    <w:next w:val="a"/>
    <w:link w:val="2Char"/>
    <w:uiPriority w:val="9"/>
    <w:unhideWhenUsed/>
    <w:qFormat/>
    <w:rsid w:val="00C923B3"/>
    <w:pPr>
      <w:keepNext/>
      <w:keepLines/>
      <w:spacing w:after="5" w:line="300" w:lineRule="auto"/>
      <w:outlineLvl w:val="1"/>
    </w:pPr>
    <w:rPr>
      <w:rFonts w:hAnsi="Cambria"/>
      <w:b/>
      <w:bCs/>
      <w:szCs w:val="32"/>
    </w:rPr>
  </w:style>
  <w:style w:type="paragraph" w:styleId="3">
    <w:name w:val="heading 3"/>
    <w:basedOn w:val="a"/>
    <w:next w:val="a"/>
    <w:link w:val="3Char"/>
    <w:uiPriority w:val="9"/>
    <w:unhideWhenUsed/>
    <w:qFormat/>
    <w:rsid w:val="00C923B3"/>
    <w:pPr>
      <w:keepNext/>
      <w:keepLines/>
      <w:spacing w:after="5" w:line="300" w:lineRule="auto"/>
      <w:outlineLvl w:val="2"/>
    </w:pPr>
    <w:rPr>
      <w:b/>
      <w:bCs/>
      <w:szCs w:val="32"/>
    </w:rPr>
  </w:style>
  <w:style w:type="paragraph" w:styleId="4">
    <w:name w:val="heading 4"/>
    <w:basedOn w:val="a"/>
    <w:next w:val="a"/>
    <w:link w:val="4Char"/>
    <w:qFormat/>
    <w:rsid w:val="00C923B3"/>
    <w:pPr>
      <w:keepNext/>
      <w:keepLines/>
      <w:spacing w:after="5" w:line="300" w:lineRule="auto"/>
      <w:outlineLvl w:val="3"/>
    </w:pPr>
    <w:rPr>
      <w:rFonts w:hAnsi="Arial"/>
      <w:b/>
      <w:bCs/>
      <w:sz w:val="28"/>
      <w:szCs w:val="28"/>
    </w:rPr>
  </w:style>
  <w:style w:type="paragraph" w:styleId="5">
    <w:name w:val="heading 5"/>
    <w:basedOn w:val="a"/>
    <w:next w:val="a"/>
    <w:link w:val="5Char"/>
    <w:uiPriority w:val="9"/>
    <w:unhideWhenUsed/>
    <w:qFormat/>
    <w:rsid w:val="00C923B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923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23B3"/>
    <w:rPr>
      <w:sz w:val="18"/>
      <w:szCs w:val="18"/>
    </w:rPr>
  </w:style>
  <w:style w:type="paragraph" w:styleId="a4">
    <w:name w:val="footer"/>
    <w:basedOn w:val="a"/>
    <w:link w:val="Char0"/>
    <w:uiPriority w:val="99"/>
    <w:unhideWhenUsed/>
    <w:rsid w:val="00C923B3"/>
    <w:pPr>
      <w:tabs>
        <w:tab w:val="center" w:pos="4153"/>
        <w:tab w:val="right" w:pos="8306"/>
      </w:tabs>
      <w:snapToGrid w:val="0"/>
    </w:pPr>
    <w:rPr>
      <w:sz w:val="18"/>
      <w:szCs w:val="18"/>
    </w:rPr>
  </w:style>
  <w:style w:type="character" w:customStyle="1" w:styleId="Char0">
    <w:name w:val="页脚 Char"/>
    <w:basedOn w:val="a0"/>
    <w:link w:val="a4"/>
    <w:uiPriority w:val="99"/>
    <w:rsid w:val="00C923B3"/>
    <w:rPr>
      <w:sz w:val="18"/>
      <w:szCs w:val="18"/>
    </w:rPr>
  </w:style>
  <w:style w:type="character" w:customStyle="1" w:styleId="1Char">
    <w:name w:val="标题 1 Char"/>
    <w:basedOn w:val="a0"/>
    <w:link w:val="1"/>
    <w:uiPriority w:val="9"/>
    <w:rsid w:val="00C923B3"/>
    <w:rPr>
      <w:rFonts w:ascii="宋体" w:eastAsia="宋体" w:hAnsi="Calibri" w:cs="Times New Roman"/>
      <w:b/>
      <w:bCs/>
      <w:kern w:val="44"/>
      <w:sz w:val="28"/>
      <w:szCs w:val="44"/>
    </w:rPr>
  </w:style>
  <w:style w:type="character" w:customStyle="1" w:styleId="2Char">
    <w:name w:val="标题 2 Char"/>
    <w:basedOn w:val="a0"/>
    <w:link w:val="2"/>
    <w:uiPriority w:val="9"/>
    <w:rsid w:val="00C923B3"/>
    <w:rPr>
      <w:rFonts w:ascii="宋体" w:eastAsia="宋体" w:hAnsi="Cambria" w:cs="Times New Roman"/>
      <w:b/>
      <w:bCs/>
      <w:sz w:val="24"/>
      <w:szCs w:val="32"/>
    </w:rPr>
  </w:style>
  <w:style w:type="character" w:customStyle="1" w:styleId="3Char">
    <w:name w:val="标题 3 Char"/>
    <w:basedOn w:val="a0"/>
    <w:link w:val="3"/>
    <w:uiPriority w:val="9"/>
    <w:rsid w:val="00C923B3"/>
    <w:rPr>
      <w:rFonts w:ascii="宋体" w:eastAsia="宋体" w:hAnsi="Calibri" w:cs="Times New Roman"/>
      <w:b/>
      <w:bCs/>
      <w:sz w:val="24"/>
      <w:szCs w:val="32"/>
    </w:rPr>
  </w:style>
  <w:style w:type="character" w:customStyle="1" w:styleId="4Char">
    <w:name w:val="标题 4 Char"/>
    <w:basedOn w:val="a0"/>
    <w:link w:val="4"/>
    <w:rsid w:val="00C923B3"/>
    <w:rPr>
      <w:rFonts w:ascii="宋体" w:eastAsia="宋体" w:hAnsi="Arial" w:cs="Times New Roman"/>
      <w:b/>
      <w:bCs/>
      <w:sz w:val="28"/>
      <w:szCs w:val="28"/>
    </w:rPr>
  </w:style>
  <w:style w:type="character" w:customStyle="1" w:styleId="5Char">
    <w:name w:val="标题 5 Char"/>
    <w:basedOn w:val="a0"/>
    <w:link w:val="5"/>
    <w:uiPriority w:val="9"/>
    <w:rsid w:val="00C923B3"/>
    <w:rPr>
      <w:rFonts w:ascii="宋体" w:eastAsia="宋体" w:hAnsi="Calibri" w:cs="Times New Roman"/>
      <w:b/>
      <w:bCs/>
      <w:sz w:val="28"/>
      <w:szCs w:val="28"/>
    </w:rPr>
  </w:style>
  <w:style w:type="paragraph" w:styleId="20">
    <w:name w:val="Body Text Indent 2"/>
    <w:basedOn w:val="a"/>
    <w:link w:val="2Char0"/>
    <w:rsid w:val="00C923B3"/>
    <w:pPr>
      <w:spacing w:line="480" w:lineRule="atLeast"/>
      <w:ind w:right="-44" w:firstLineChars="200" w:firstLine="480"/>
    </w:pPr>
    <w:rPr>
      <w:rFonts w:hAnsi="宋体"/>
      <w:szCs w:val="24"/>
    </w:rPr>
  </w:style>
  <w:style w:type="character" w:customStyle="1" w:styleId="2Char0">
    <w:name w:val="正文文本缩进 2 Char"/>
    <w:basedOn w:val="a0"/>
    <w:link w:val="20"/>
    <w:rsid w:val="00C923B3"/>
    <w:rPr>
      <w:rFonts w:ascii="宋体" w:eastAsia="宋体" w:hAnsi="宋体" w:cs="Times New Roman"/>
      <w:sz w:val="24"/>
      <w:szCs w:val="24"/>
    </w:rPr>
  </w:style>
  <w:style w:type="paragraph" w:styleId="a5">
    <w:name w:val="annotation text"/>
    <w:basedOn w:val="a"/>
    <w:link w:val="Char1"/>
    <w:semiHidden/>
    <w:rsid w:val="00C923B3"/>
    <w:rPr>
      <w:rFonts w:ascii="Times New Roman" w:hAnsi="Times New Roman"/>
      <w:szCs w:val="24"/>
    </w:rPr>
  </w:style>
  <w:style w:type="character" w:customStyle="1" w:styleId="Char1">
    <w:name w:val="批注文字 Char"/>
    <w:basedOn w:val="a0"/>
    <w:link w:val="a5"/>
    <w:semiHidden/>
    <w:rsid w:val="00C923B3"/>
    <w:rPr>
      <w:rFonts w:ascii="Times New Roman" w:eastAsia="宋体" w:hAnsi="Times New Roman" w:cs="Times New Roman"/>
      <w:sz w:val="24"/>
      <w:szCs w:val="24"/>
    </w:rPr>
  </w:style>
  <w:style w:type="paragraph" w:styleId="a6">
    <w:name w:val="Subtitle"/>
    <w:basedOn w:val="a"/>
    <w:next w:val="a"/>
    <w:link w:val="Char2"/>
    <w:qFormat/>
    <w:rsid w:val="00C923B3"/>
    <w:pPr>
      <w:spacing w:after="5" w:line="300" w:lineRule="auto"/>
      <w:outlineLvl w:val="1"/>
    </w:pPr>
    <w:rPr>
      <w:rFonts w:hAnsi="Cambria"/>
      <w:b/>
      <w:bCs/>
      <w:kern w:val="28"/>
      <w:szCs w:val="32"/>
    </w:rPr>
  </w:style>
  <w:style w:type="character" w:customStyle="1" w:styleId="Char2">
    <w:name w:val="副标题 Char"/>
    <w:basedOn w:val="a0"/>
    <w:link w:val="a6"/>
    <w:rsid w:val="00C923B3"/>
    <w:rPr>
      <w:rFonts w:ascii="宋体" w:eastAsia="宋体" w:hAnsi="Cambria" w:cs="Times New Roman"/>
      <w:b/>
      <w:bCs/>
      <w:kern w:val="28"/>
      <w:sz w:val="24"/>
      <w:szCs w:val="32"/>
    </w:rPr>
  </w:style>
  <w:style w:type="paragraph" w:styleId="21">
    <w:name w:val="toc 2"/>
    <w:basedOn w:val="a"/>
    <w:next w:val="a"/>
    <w:autoRedefine/>
    <w:uiPriority w:val="39"/>
    <w:unhideWhenUsed/>
    <w:rsid w:val="00C923B3"/>
    <w:pPr>
      <w:ind w:leftChars="200" w:left="420"/>
    </w:pPr>
  </w:style>
  <w:style w:type="paragraph" w:styleId="10">
    <w:name w:val="toc 1"/>
    <w:basedOn w:val="a"/>
    <w:next w:val="a"/>
    <w:autoRedefine/>
    <w:uiPriority w:val="39"/>
    <w:unhideWhenUsed/>
    <w:rsid w:val="00C923B3"/>
    <w:pPr>
      <w:spacing w:line="192" w:lineRule="auto"/>
    </w:pPr>
    <w:rPr>
      <w:sz w:val="21"/>
    </w:rPr>
  </w:style>
  <w:style w:type="paragraph" w:styleId="30">
    <w:name w:val="toc 3"/>
    <w:basedOn w:val="a"/>
    <w:next w:val="a"/>
    <w:autoRedefine/>
    <w:uiPriority w:val="39"/>
    <w:unhideWhenUsed/>
    <w:rsid w:val="00C923B3"/>
    <w:pPr>
      <w:ind w:leftChars="400" w:left="840"/>
    </w:pPr>
  </w:style>
  <w:style w:type="paragraph" w:styleId="40">
    <w:name w:val="toc 4"/>
    <w:basedOn w:val="a"/>
    <w:next w:val="a"/>
    <w:autoRedefine/>
    <w:uiPriority w:val="39"/>
    <w:unhideWhenUsed/>
    <w:rsid w:val="00C923B3"/>
    <w:pPr>
      <w:ind w:leftChars="600" w:left="1260"/>
    </w:pPr>
    <w:rPr>
      <w:rFonts w:ascii="Calibri"/>
    </w:rPr>
  </w:style>
  <w:style w:type="paragraph" w:styleId="50">
    <w:name w:val="toc 5"/>
    <w:basedOn w:val="a"/>
    <w:next w:val="a"/>
    <w:autoRedefine/>
    <w:uiPriority w:val="39"/>
    <w:unhideWhenUsed/>
    <w:rsid w:val="00C923B3"/>
    <w:pPr>
      <w:ind w:leftChars="800" w:left="1680"/>
    </w:pPr>
    <w:rPr>
      <w:rFonts w:ascii="Calibri"/>
    </w:rPr>
  </w:style>
  <w:style w:type="paragraph" w:styleId="6">
    <w:name w:val="toc 6"/>
    <w:basedOn w:val="a"/>
    <w:next w:val="a"/>
    <w:autoRedefine/>
    <w:uiPriority w:val="39"/>
    <w:unhideWhenUsed/>
    <w:rsid w:val="00C923B3"/>
    <w:pPr>
      <w:ind w:leftChars="1000" w:left="2100"/>
    </w:pPr>
    <w:rPr>
      <w:rFonts w:ascii="Calibri"/>
    </w:rPr>
  </w:style>
  <w:style w:type="paragraph" w:styleId="7">
    <w:name w:val="toc 7"/>
    <w:basedOn w:val="a"/>
    <w:next w:val="a"/>
    <w:autoRedefine/>
    <w:uiPriority w:val="39"/>
    <w:unhideWhenUsed/>
    <w:rsid w:val="00C923B3"/>
    <w:pPr>
      <w:ind w:leftChars="1200" w:left="2520"/>
    </w:pPr>
    <w:rPr>
      <w:rFonts w:ascii="Calibri"/>
    </w:rPr>
  </w:style>
  <w:style w:type="paragraph" w:styleId="8">
    <w:name w:val="toc 8"/>
    <w:basedOn w:val="a"/>
    <w:next w:val="a"/>
    <w:autoRedefine/>
    <w:uiPriority w:val="39"/>
    <w:unhideWhenUsed/>
    <w:rsid w:val="00C923B3"/>
    <w:pPr>
      <w:ind w:leftChars="1400" w:left="2940"/>
    </w:pPr>
    <w:rPr>
      <w:rFonts w:ascii="Calibri"/>
    </w:rPr>
  </w:style>
  <w:style w:type="paragraph" w:styleId="9">
    <w:name w:val="toc 9"/>
    <w:basedOn w:val="a"/>
    <w:next w:val="a"/>
    <w:autoRedefine/>
    <w:uiPriority w:val="39"/>
    <w:unhideWhenUsed/>
    <w:rsid w:val="00C923B3"/>
    <w:pPr>
      <w:ind w:leftChars="1600" w:left="3360"/>
    </w:pPr>
    <w:rPr>
      <w:rFonts w:ascii="Calibri"/>
    </w:rPr>
  </w:style>
  <w:style w:type="character" w:styleId="a7">
    <w:name w:val="Hyperlink"/>
    <w:uiPriority w:val="99"/>
    <w:unhideWhenUsed/>
    <w:rsid w:val="00C923B3"/>
    <w:rPr>
      <w:color w:val="0000FF"/>
      <w:u w:val="single"/>
    </w:rPr>
  </w:style>
  <w:style w:type="paragraph" w:styleId="a8">
    <w:name w:val="Normal (Web)"/>
    <w:basedOn w:val="a"/>
    <w:uiPriority w:val="99"/>
    <w:rsid w:val="00C923B3"/>
    <w:pPr>
      <w:widowControl/>
      <w:spacing w:before="100" w:beforeAutospacing="1" w:after="100" w:afterAutospacing="1"/>
    </w:pPr>
    <w:rPr>
      <w:rFonts w:hAnsi="宋体" w:cs="宋体"/>
      <w:kern w:val="0"/>
      <w:szCs w:val="24"/>
    </w:rPr>
  </w:style>
  <w:style w:type="paragraph" w:styleId="a9">
    <w:name w:val="Date"/>
    <w:basedOn w:val="a"/>
    <w:next w:val="a"/>
    <w:link w:val="Char3"/>
    <w:uiPriority w:val="99"/>
    <w:semiHidden/>
    <w:unhideWhenUsed/>
    <w:rsid w:val="00C923B3"/>
    <w:pPr>
      <w:ind w:leftChars="2500" w:left="100"/>
    </w:pPr>
  </w:style>
  <w:style w:type="character" w:customStyle="1" w:styleId="Char3">
    <w:name w:val="日期 Char"/>
    <w:basedOn w:val="a0"/>
    <w:link w:val="a9"/>
    <w:uiPriority w:val="99"/>
    <w:semiHidden/>
    <w:rsid w:val="00C923B3"/>
    <w:rPr>
      <w:rFonts w:ascii="宋体" w:eastAsia="宋体" w:hAnsi="Calibri" w:cs="Times New Roman"/>
      <w:sz w:val="24"/>
    </w:rPr>
  </w:style>
  <w:style w:type="paragraph" w:styleId="aa">
    <w:name w:val="List Paragraph"/>
    <w:basedOn w:val="a"/>
    <w:uiPriority w:val="34"/>
    <w:qFormat/>
    <w:rsid w:val="00C923B3"/>
    <w:pPr>
      <w:widowControl/>
      <w:ind w:firstLineChars="200" w:firstLine="420"/>
    </w:pPr>
    <w:rPr>
      <w:rFonts w:hAnsi="宋体" w:cs="宋体"/>
      <w:kern w:val="0"/>
      <w:szCs w:val="24"/>
    </w:rPr>
  </w:style>
  <w:style w:type="paragraph" w:styleId="ab">
    <w:name w:val="Balloon Text"/>
    <w:basedOn w:val="a"/>
    <w:link w:val="Char4"/>
    <w:uiPriority w:val="99"/>
    <w:semiHidden/>
    <w:unhideWhenUsed/>
    <w:rsid w:val="00C923B3"/>
    <w:rPr>
      <w:sz w:val="18"/>
      <w:szCs w:val="18"/>
    </w:rPr>
  </w:style>
  <w:style w:type="character" w:customStyle="1" w:styleId="Char4">
    <w:name w:val="批注框文本 Char"/>
    <w:basedOn w:val="a0"/>
    <w:link w:val="ab"/>
    <w:uiPriority w:val="99"/>
    <w:semiHidden/>
    <w:rsid w:val="00C923B3"/>
    <w:rPr>
      <w:rFonts w:ascii="宋体" w:eastAsia="宋体" w:hAnsi="Calibri" w:cs="Times New Roman"/>
      <w:sz w:val="18"/>
      <w:szCs w:val="18"/>
    </w:rPr>
  </w:style>
  <w:style w:type="character" w:styleId="ac">
    <w:name w:val="Emphasis"/>
    <w:basedOn w:val="a0"/>
    <w:uiPriority w:val="20"/>
    <w:qFormat/>
    <w:rsid w:val="00AF08EE"/>
    <w:rPr>
      <w:i w:val="0"/>
      <w:iCs w:val="0"/>
      <w:color w:val="CC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3B3"/>
    <w:pPr>
      <w:widowControl w:val="0"/>
    </w:pPr>
    <w:rPr>
      <w:rFonts w:ascii="宋体" w:eastAsia="宋体" w:hAnsi="Calibri" w:cs="Times New Roman"/>
      <w:sz w:val="24"/>
    </w:rPr>
  </w:style>
  <w:style w:type="paragraph" w:styleId="1">
    <w:name w:val="heading 1"/>
    <w:basedOn w:val="a"/>
    <w:next w:val="a"/>
    <w:link w:val="1Char"/>
    <w:uiPriority w:val="9"/>
    <w:qFormat/>
    <w:rsid w:val="00C923B3"/>
    <w:pPr>
      <w:keepNext/>
      <w:keepLines/>
      <w:spacing w:after="5" w:line="300" w:lineRule="auto"/>
      <w:outlineLvl w:val="0"/>
    </w:pPr>
    <w:rPr>
      <w:b/>
      <w:bCs/>
      <w:kern w:val="44"/>
      <w:sz w:val="28"/>
      <w:szCs w:val="44"/>
    </w:rPr>
  </w:style>
  <w:style w:type="paragraph" w:styleId="2">
    <w:name w:val="heading 2"/>
    <w:basedOn w:val="a"/>
    <w:next w:val="a"/>
    <w:link w:val="2Char"/>
    <w:uiPriority w:val="9"/>
    <w:unhideWhenUsed/>
    <w:qFormat/>
    <w:rsid w:val="00C923B3"/>
    <w:pPr>
      <w:keepNext/>
      <w:keepLines/>
      <w:spacing w:after="5" w:line="300" w:lineRule="auto"/>
      <w:outlineLvl w:val="1"/>
    </w:pPr>
    <w:rPr>
      <w:rFonts w:hAnsi="Cambria"/>
      <w:b/>
      <w:bCs/>
      <w:szCs w:val="32"/>
    </w:rPr>
  </w:style>
  <w:style w:type="paragraph" w:styleId="3">
    <w:name w:val="heading 3"/>
    <w:basedOn w:val="a"/>
    <w:next w:val="a"/>
    <w:link w:val="3Char"/>
    <w:uiPriority w:val="9"/>
    <w:unhideWhenUsed/>
    <w:qFormat/>
    <w:rsid w:val="00C923B3"/>
    <w:pPr>
      <w:keepNext/>
      <w:keepLines/>
      <w:spacing w:after="5" w:line="300" w:lineRule="auto"/>
      <w:outlineLvl w:val="2"/>
    </w:pPr>
    <w:rPr>
      <w:b/>
      <w:bCs/>
      <w:szCs w:val="32"/>
    </w:rPr>
  </w:style>
  <w:style w:type="paragraph" w:styleId="4">
    <w:name w:val="heading 4"/>
    <w:basedOn w:val="a"/>
    <w:next w:val="a"/>
    <w:link w:val="4Char"/>
    <w:qFormat/>
    <w:rsid w:val="00C923B3"/>
    <w:pPr>
      <w:keepNext/>
      <w:keepLines/>
      <w:spacing w:after="5" w:line="300" w:lineRule="auto"/>
      <w:outlineLvl w:val="3"/>
    </w:pPr>
    <w:rPr>
      <w:rFonts w:hAnsi="Arial"/>
      <w:b/>
      <w:bCs/>
      <w:sz w:val="28"/>
      <w:szCs w:val="28"/>
    </w:rPr>
  </w:style>
  <w:style w:type="paragraph" w:styleId="5">
    <w:name w:val="heading 5"/>
    <w:basedOn w:val="a"/>
    <w:next w:val="a"/>
    <w:link w:val="5Char"/>
    <w:uiPriority w:val="9"/>
    <w:unhideWhenUsed/>
    <w:qFormat/>
    <w:rsid w:val="00C923B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923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23B3"/>
    <w:rPr>
      <w:sz w:val="18"/>
      <w:szCs w:val="18"/>
    </w:rPr>
  </w:style>
  <w:style w:type="paragraph" w:styleId="a4">
    <w:name w:val="footer"/>
    <w:basedOn w:val="a"/>
    <w:link w:val="Char0"/>
    <w:uiPriority w:val="99"/>
    <w:unhideWhenUsed/>
    <w:rsid w:val="00C923B3"/>
    <w:pPr>
      <w:tabs>
        <w:tab w:val="center" w:pos="4153"/>
        <w:tab w:val="right" w:pos="8306"/>
      </w:tabs>
      <w:snapToGrid w:val="0"/>
    </w:pPr>
    <w:rPr>
      <w:sz w:val="18"/>
      <w:szCs w:val="18"/>
    </w:rPr>
  </w:style>
  <w:style w:type="character" w:customStyle="1" w:styleId="Char0">
    <w:name w:val="页脚 Char"/>
    <w:basedOn w:val="a0"/>
    <w:link w:val="a4"/>
    <w:uiPriority w:val="99"/>
    <w:rsid w:val="00C923B3"/>
    <w:rPr>
      <w:sz w:val="18"/>
      <w:szCs w:val="18"/>
    </w:rPr>
  </w:style>
  <w:style w:type="character" w:customStyle="1" w:styleId="1Char">
    <w:name w:val="标题 1 Char"/>
    <w:basedOn w:val="a0"/>
    <w:link w:val="1"/>
    <w:uiPriority w:val="9"/>
    <w:rsid w:val="00C923B3"/>
    <w:rPr>
      <w:rFonts w:ascii="宋体" w:eastAsia="宋体" w:hAnsi="Calibri" w:cs="Times New Roman"/>
      <w:b/>
      <w:bCs/>
      <w:kern w:val="44"/>
      <w:sz w:val="28"/>
      <w:szCs w:val="44"/>
    </w:rPr>
  </w:style>
  <w:style w:type="character" w:customStyle="1" w:styleId="2Char">
    <w:name w:val="标题 2 Char"/>
    <w:basedOn w:val="a0"/>
    <w:link w:val="2"/>
    <w:uiPriority w:val="9"/>
    <w:rsid w:val="00C923B3"/>
    <w:rPr>
      <w:rFonts w:ascii="宋体" w:eastAsia="宋体" w:hAnsi="Cambria" w:cs="Times New Roman"/>
      <w:b/>
      <w:bCs/>
      <w:sz w:val="24"/>
      <w:szCs w:val="32"/>
    </w:rPr>
  </w:style>
  <w:style w:type="character" w:customStyle="1" w:styleId="3Char">
    <w:name w:val="标题 3 Char"/>
    <w:basedOn w:val="a0"/>
    <w:link w:val="3"/>
    <w:uiPriority w:val="9"/>
    <w:rsid w:val="00C923B3"/>
    <w:rPr>
      <w:rFonts w:ascii="宋体" w:eastAsia="宋体" w:hAnsi="Calibri" w:cs="Times New Roman"/>
      <w:b/>
      <w:bCs/>
      <w:sz w:val="24"/>
      <w:szCs w:val="32"/>
    </w:rPr>
  </w:style>
  <w:style w:type="character" w:customStyle="1" w:styleId="4Char">
    <w:name w:val="标题 4 Char"/>
    <w:basedOn w:val="a0"/>
    <w:link w:val="4"/>
    <w:rsid w:val="00C923B3"/>
    <w:rPr>
      <w:rFonts w:ascii="宋体" w:eastAsia="宋体" w:hAnsi="Arial" w:cs="Times New Roman"/>
      <w:b/>
      <w:bCs/>
      <w:sz w:val="28"/>
      <w:szCs w:val="28"/>
    </w:rPr>
  </w:style>
  <w:style w:type="character" w:customStyle="1" w:styleId="5Char">
    <w:name w:val="标题 5 Char"/>
    <w:basedOn w:val="a0"/>
    <w:link w:val="5"/>
    <w:uiPriority w:val="9"/>
    <w:rsid w:val="00C923B3"/>
    <w:rPr>
      <w:rFonts w:ascii="宋体" w:eastAsia="宋体" w:hAnsi="Calibri" w:cs="Times New Roman"/>
      <w:b/>
      <w:bCs/>
      <w:sz w:val="28"/>
      <w:szCs w:val="28"/>
    </w:rPr>
  </w:style>
  <w:style w:type="paragraph" w:styleId="20">
    <w:name w:val="Body Text Indent 2"/>
    <w:basedOn w:val="a"/>
    <w:link w:val="2Char0"/>
    <w:rsid w:val="00C923B3"/>
    <w:pPr>
      <w:spacing w:line="480" w:lineRule="atLeast"/>
      <w:ind w:right="-44" w:firstLineChars="200" w:firstLine="480"/>
    </w:pPr>
    <w:rPr>
      <w:rFonts w:hAnsi="宋体"/>
      <w:szCs w:val="24"/>
    </w:rPr>
  </w:style>
  <w:style w:type="character" w:customStyle="1" w:styleId="2Char0">
    <w:name w:val="正文文本缩进 2 Char"/>
    <w:basedOn w:val="a0"/>
    <w:link w:val="20"/>
    <w:rsid w:val="00C923B3"/>
    <w:rPr>
      <w:rFonts w:ascii="宋体" w:eastAsia="宋体" w:hAnsi="宋体" w:cs="Times New Roman"/>
      <w:sz w:val="24"/>
      <w:szCs w:val="24"/>
    </w:rPr>
  </w:style>
  <w:style w:type="paragraph" w:styleId="a5">
    <w:name w:val="annotation text"/>
    <w:basedOn w:val="a"/>
    <w:link w:val="Char1"/>
    <w:semiHidden/>
    <w:rsid w:val="00C923B3"/>
    <w:rPr>
      <w:rFonts w:ascii="Times New Roman" w:hAnsi="Times New Roman"/>
      <w:szCs w:val="24"/>
    </w:rPr>
  </w:style>
  <w:style w:type="character" w:customStyle="1" w:styleId="Char1">
    <w:name w:val="批注文字 Char"/>
    <w:basedOn w:val="a0"/>
    <w:link w:val="a5"/>
    <w:semiHidden/>
    <w:rsid w:val="00C923B3"/>
    <w:rPr>
      <w:rFonts w:ascii="Times New Roman" w:eastAsia="宋体" w:hAnsi="Times New Roman" w:cs="Times New Roman"/>
      <w:sz w:val="24"/>
      <w:szCs w:val="24"/>
    </w:rPr>
  </w:style>
  <w:style w:type="paragraph" w:styleId="a6">
    <w:name w:val="Subtitle"/>
    <w:basedOn w:val="a"/>
    <w:next w:val="a"/>
    <w:link w:val="Char2"/>
    <w:qFormat/>
    <w:rsid w:val="00C923B3"/>
    <w:pPr>
      <w:spacing w:after="5" w:line="300" w:lineRule="auto"/>
      <w:outlineLvl w:val="1"/>
    </w:pPr>
    <w:rPr>
      <w:rFonts w:hAnsi="Cambria"/>
      <w:b/>
      <w:bCs/>
      <w:kern w:val="28"/>
      <w:szCs w:val="32"/>
    </w:rPr>
  </w:style>
  <w:style w:type="character" w:customStyle="1" w:styleId="Char2">
    <w:name w:val="副标题 Char"/>
    <w:basedOn w:val="a0"/>
    <w:link w:val="a6"/>
    <w:rsid w:val="00C923B3"/>
    <w:rPr>
      <w:rFonts w:ascii="宋体" w:eastAsia="宋体" w:hAnsi="Cambria" w:cs="Times New Roman"/>
      <w:b/>
      <w:bCs/>
      <w:kern w:val="28"/>
      <w:sz w:val="24"/>
      <w:szCs w:val="32"/>
    </w:rPr>
  </w:style>
  <w:style w:type="paragraph" w:styleId="21">
    <w:name w:val="toc 2"/>
    <w:basedOn w:val="a"/>
    <w:next w:val="a"/>
    <w:autoRedefine/>
    <w:uiPriority w:val="39"/>
    <w:unhideWhenUsed/>
    <w:rsid w:val="00C923B3"/>
    <w:pPr>
      <w:ind w:leftChars="200" w:left="420"/>
    </w:pPr>
  </w:style>
  <w:style w:type="paragraph" w:styleId="10">
    <w:name w:val="toc 1"/>
    <w:basedOn w:val="a"/>
    <w:next w:val="a"/>
    <w:autoRedefine/>
    <w:uiPriority w:val="39"/>
    <w:unhideWhenUsed/>
    <w:rsid w:val="00C923B3"/>
    <w:pPr>
      <w:spacing w:line="192" w:lineRule="auto"/>
    </w:pPr>
    <w:rPr>
      <w:sz w:val="21"/>
    </w:rPr>
  </w:style>
  <w:style w:type="paragraph" w:styleId="30">
    <w:name w:val="toc 3"/>
    <w:basedOn w:val="a"/>
    <w:next w:val="a"/>
    <w:autoRedefine/>
    <w:uiPriority w:val="39"/>
    <w:unhideWhenUsed/>
    <w:rsid w:val="00C923B3"/>
    <w:pPr>
      <w:ind w:leftChars="400" w:left="840"/>
    </w:pPr>
  </w:style>
  <w:style w:type="paragraph" w:styleId="40">
    <w:name w:val="toc 4"/>
    <w:basedOn w:val="a"/>
    <w:next w:val="a"/>
    <w:autoRedefine/>
    <w:uiPriority w:val="39"/>
    <w:unhideWhenUsed/>
    <w:rsid w:val="00C923B3"/>
    <w:pPr>
      <w:ind w:leftChars="600" w:left="1260"/>
    </w:pPr>
    <w:rPr>
      <w:rFonts w:ascii="Calibri"/>
    </w:rPr>
  </w:style>
  <w:style w:type="paragraph" w:styleId="50">
    <w:name w:val="toc 5"/>
    <w:basedOn w:val="a"/>
    <w:next w:val="a"/>
    <w:autoRedefine/>
    <w:uiPriority w:val="39"/>
    <w:unhideWhenUsed/>
    <w:rsid w:val="00C923B3"/>
    <w:pPr>
      <w:ind w:leftChars="800" w:left="1680"/>
    </w:pPr>
    <w:rPr>
      <w:rFonts w:ascii="Calibri"/>
    </w:rPr>
  </w:style>
  <w:style w:type="paragraph" w:styleId="6">
    <w:name w:val="toc 6"/>
    <w:basedOn w:val="a"/>
    <w:next w:val="a"/>
    <w:autoRedefine/>
    <w:uiPriority w:val="39"/>
    <w:unhideWhenUsed/>
    <w:rsid w:val="00C923B3"/>
    <w:pPr>
      <w:ind w:leftChars="1000" w:left="2100"/>
    </w:pPr>
    <w:rPr>
      <w:rFonts w:ascii="Calibri"/>
    </w:rPr>
  </w:style>
  <w:style w:type="paragraph" w:styleId="7">
    <w:name w:val="toc 7"/>
    <w:basedOn w:val="a"/>
    <w:next w:val="a"/>
    <w:autoRedefine/>
    <w:uiPriority w:val="39"/>
    <w:unhideWhenUsed/>
    <w:rsid w:val="00C923B3"/>
    <w:pPr>
      <w:ind w:leftChars="1200" w:left="2520"/>
    </w:pPr>
    <w:rPr>
      <w:rFonts w:ascii="Calibri"/>
    </w:rPr>
  </w:style>
  <w:style w:type="paragraph" w:styleId="8">
    <w:name w:val="toc 8"/>
    <w:basedOn w:val="a"/>
    <w:next w:val="a"/>
    <w:autoRedefine/>
    <w:uiPriority w:val="39"/>
    <w:unhideWhenUsed/>
    <w:rsid w:val="00C923B3"/>
    <w:pPr>
      <w:ind w:leftChars="1400" w:left="2940"/>
    </w:pPr>
    <w:rPr>
      <w:rFonts w:ascii="Calibri"/>
    </w:rPr>
  </w:style>
  <w:style w:type="paragraph" w:styleId="9">
    <w:name w:val="toc 9"/>
    <w:basedOn w:val="a"/>
    <w:next w:val="a"/>
    <w:autoRedefine/>
    <w:uiPriority w:val="39"/>
    <w:unhideWhenUsed/>
    <w:rsid w:val="00C923B3"/>
    <w:pPr>
      <w:ind w:leftChars="1600" w:left="3360"/>
    </w:pPr>
    <w:rPr>
      <w:rFonts w:ascii="Calibri"/>
    </w:rPr>
  </w:style>
  <w:style w:type="character" w:styleId="a7">
    <w:name w:val="Hyperlink"/>
    <w:uiPriority w:val="99"/>
    <w:unhideWhenUsed/>
    <w:rsid w:val="00C923B3"/>
    <w:rPr>
      <w:color w:val="0000FF"/>
      <w:u w:val="single"/>
    </w:rPr>
  </w:style>
  <w:style w:type="paragraph" w:styleId="a8">
    <w:name w:val="Normal (Web)"/>
    <w:basedOn w:val="a"/>
    <w:uiPriority w:val="99"/>
    <w:rsid w:val="00C923B3"/>
    <w:pPr>
      <w:widowControl/>
      <w:spacing w:before="100" w:beforeAutospacing="1" w:after="100" w:afterAutospacing="1"/>
    </w:pPr>
    <w:rPr>
      <w:rFonts w:hAnsi="宋体" w:cs="宋体"/>
      <w:kern w:val="0"/>
      <w:szCs w:val="24"/>
    </w:rPr>
  </w:style>
  <w:style w:type="paragraph" w:styleId="a9">
    <w:name w:val="Date"/>
    <w:basedOn w:val="a"/>
    <w:next w:val="a"/>
    <w:link w:val="Char3"/>
    <w:uiPriority w:val="99"/>
    <w:semiHidden/>
    <w:unhideWhenUsed/>
    <w:rsid w:val="00C923B3"/>
    <w:pPr>
      <w:ind w:leftChars="2500" w:left="100"/>
    </w:pPr>
  </w:style>
  <w:style w:type="character" w:customStyle="1" w:styleId="Char3">
    <w:name w:val="日期 Char"/>
    <w:basedOn w:val="a0"/>
    <w:link w:val="a9"/>
    <w:uiPriority w:val="99"/>
    <w:semiHidden/>
    <w:rsid w:val="00C923B3"/>
    <w:rPr>
      <w:rFonts w:ascii="宋体" w:eastAsia="宋体" w:hAnsi="Calibri" w:cs="Times New Roman"/>
      <w:sz w:val="24"/>
    </w:rPr>
  </w:style>
  <w:style w:type="paragraph" w:styleId="aa">
    <w:name w:val="List Paragraph"/>
    <w:basedOn w:val="a"/>
    <w:uiPriority w:val="34"/>
    <w:qFormat/>
    <w:rsid w:val="00C923B3"/>
    <w:pPr>
      <w:widowControl/>
      <w:ind w:firstLineChars="200" w:firstLine="420"/>
    </w:pPr>
    <w:rPr>
      <w:rFonts w:hAnsi="宋体" w:cs="宋体"/>
      <w:kern w:val="0"/>
      <w:szCs w:val="24"/>
    </w:rPr>
  </w:style>
  <w:style w:type="paragraph" w:styleId="ab">
    <w:name w:val="Balloon Text"/>
    <w:basedOn w:val="a"/>
    <w:link w:val="Char4"/>
    <w:uiPriority w:val="99"/>
    <w:semiHidden/>
    <w:unhideWhenUsed/>
    <w:rsid w:val="00C923B3"/>
    <w:rPr>
      <w:sz w:val="18"/>
      <w:szCs w:val="18"/>
    </w:rPr>
  </w:style>
  <w:style w:type="character" w:customStyle="1" w:styleId="Char4">
    <w:name w:val="批注框文本 Char"/>
    <w:basedOn w:val="a0"/>
    <w:link w:val="ab"/>
    <w:uiPriority w:val="99"/>
    <w:semiHidden/>
    <w:rsid w:val="00C923B3"/>
    <w:rPr>
      <w:rFonts w:ascii="宋体" w:eastAsia="宋体" w:hAnsi="Calibri" w:cs="Times New Roman"/>
      <w:sz w:val="18"/>
      <w:szCs w:val="18"/>
    </w:rPr>
  </w:style>
  <w:style w:type="character" w:styleId="ac">
    <w:name w:val="Emphasis"/>
    <w:basedOn w:val="a0"/>
    <w:uiPriority w:val="20"/>
    <w:qFormat/>
    <w:rsid w:val="00AF08EE"/>
    <w:rPr>
      <w:i w:val="0"/>
      <w:iCs w:val="0"/>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diagramData" Target="diagrams/data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F9D2AC-F64B-4473-BEAE-8D757855A3B4}" type="doc">
      <dgm:prSet loTypeId="urn:microsoft.com/office/officeart/2005/8/layout/orgChart1" loCatId="hierarchy" qsTypeId="urn:microsoft.com/office/officeart/2005/8/quickstyle/simple1" qsCatId="simple" csTypeId="urn:microsoft.com/office/officeart/2005/8/colors/accent1_2" csCatId="accent1" phldr="1"/>
      <dgm:spPr/>
    </dgm:pt>
    <dgm:pt modelId="{3A5F430C-56F7-4ADB-89A5-2996BCF5E39C}">
      <dgm:prSet/>
      <dgm:spPr/>
      <dgm:t>
        <a:bodyPr/>
        <a:lstStyle/>
        <a:p>
          <a:pPr rtl="0"/>
          <a:r>
            <a:rPr lang="zh-CN" altLang="en-US" smtClean="0"/>
            <a:t>总经理</a:t>
          </a:r>
        </a:p>
      </dgm:t>
    </dgm:pt>
    <dgm:pt modelId="{3BF2EEBC-0F28-49F8-BF2A-B82A8E98001A}" type="parTrans" cxnId="{E3415AD9-5AB3-4B69-B4D3-ADD93EEC2067}">
      <dgm:prSet/>
      <dgm:spPr/>
      <dgm:t>
        <a:bodyPr/>
        <a:lstStyle/>
        <a:p>
          <a:endParaRPr lang="zh-CN" altLang="en-US"/>
        </a:p>
      </dgm:t>
    </dgm:pt>
    <dgm:pt modelId="{D47A7F5E-61E9-4A19-87DA-01091900F1F9}" type="sibTrans" cxnId="{E3415AD9-5AB3-4B69-B4D3-ADD93EEC2067}">
      <dgm:prSet/>
      <dgm:spPr/>
      <dgm:t>
        <a:bodyPr/>
        <a:lstStyle/>
        <a:p>
          <a:endParaRPr lang="zh-CN" altLang="en-US"/>
        </a:p>
      </dgm:t>
    </dgm:pt>
    <dgm:pt modelId="{03955B38-A75D-4036-9FC2-C528FC2A1BBC}">
      <dgm:prSet/>
      <dgm:spPr/>
      <dgm:t>
        <a:bodyPr/>
        <a:lstStyle/>
        <a:p>
          <a:pPr rtl="0"/>
          <a:r>
            <a:rPr lang="zh-CN" altLang="en-US" smtClean="0"/>
            <a:t>原料动力事业部总经理</a:t>
          </a:r>
        </a:p>
      </dgm:t>
    </dgm:pt>
    <dgm:pt modelId="{0D2F5D5E-79FC-401A-B63C-B1BEB9572EC7}" type="parTrans" cxnId="{F1DEFA11-B539-4278-984F-8EE250E8171E}">
      <dgm:prSet/>
      <dgm:spPr/>
      <dgm:t>
        <a:bodyPr/>
        <a:lstStyle/>
        <a:p>
          <a:endParaRPr lang="zh-CN" altLang="en-US"/>
        </a:p>
      </dgm:t>
    </dgm:pt>
    <dgm:pt modelId="{6B5BD902-D27F-41AF-BB30-A519D312DC3E}" type="sibTrans" cxnId="{F1DEFA11-B539-4278-984F-8EE250E8171E}">
      <dgm:prSet/>
      <dgm:spPr/>
      <dgm:t>
        <a:bodyPr/>
        <a:lstStyle/>
        <a:p>
          <a:endParaRPr lang="zh-CN" altLang="en-US"/>
        </a:p>
      </dgm:t>
    </dgm:pt>
    <dgm:pt modelId="{9D89CF5C-63CC-4D2D-99D5-B5188D693837}">
      <dgm:prSet/>
      <dgm:spPr/>
      <dgm:t>
        <a:bodyPr/>
        <a:lstStyle/>
        <a:p>
          <a:pPr rtl="0"/>
          <a:r>
            <a:rPr lang="zh-CN" altLang="en-US" smtClean="0"/>
            <a:t>原料部</a:t>
          </a:r>
        </a:p>
      </dgm:t>
    </dgm:pt>
    <dgm:pt modelId="{1C54A801-67D7-4FF2-BA53-D493A29C6BE3}" type="parTrans" cxnId="{E878A6EA-3C0E-4824-BF13-72CACC6B6651}">
      <dgm:prSet/>
      <dgm:spPr/>
      <dgm:t>
        <a:bodyPr/>
        <a:lstStyle/>
        <a:p>
          <a:endParaRPr lang="zh-CN" altLang="en-US"/>
        </a:p>
      </dgm:t>
    </dgm:pt>
    <dgm:pt modelId="{9BAF2F3B-C460-4636-AAE6-90672A037E29}" type="sibTrans" cxnId="{E878A6EA-3C0E-4824-BF13-72CACC6B6651}">
      <dgm:prSet/>
      <dgm:spPr/>
      <dgm:t>
        <a:bodyPr/>
        <a:lstStyle/>
        <a:p>
          <a:endParaRPr lang="zh-CN" altLang="en-US"/>
        </a:p>
      </dgm:t>
    </dgm:pt>
    <dgm:pt modelId="{11AF5105-58EE-4A72-B8D7-B4F3D2F0EFF1}">
      <dgm:prSet/>
      <dgm:spPr/>
      <dgm:t>
        <a:bodyPr/>
        <a:lstStyle/>
        <a:p>
          <a:pPr rtl="0"/>
          <a:r>
            <a:rPr lang="zh-CN" altLang="en-US" smtClean="0"/>
            <a:t>淀粉生产部</a:t>
          </a:r>
        </a:p>
      </dgm:t>
    </dgm:pt>
    <dgm:pt modelId="{8B610046-FEF0-446C-97FA-D18D9230EFA9}" type="parTrans" cxnId="{C24C7B5E-B138-41DF-960D-12A1E5523531}">
      <dgm:prSet/>
      <dgm:spPr/>
      <dgm:t>
        <a:bodyPr/>
        <a:lstStyle/>
        <a:p>
          <a:endParaRPr lang="zh-CN" altLang="en-US"/>
        </a:p>
      </dgm:t>
    </dgm:pt>
    <dgm:pt modelId="{7C6636C6-E5D7-4C94-8858-82D6D4372140}" type="sibTrans" cxnId="{C24C7B5E-B138-41DF-960D-12A1E5523531}">
      <dgm:prSet/>
      <dgm:spPr/>
      <dgm:t>
        <a:bodyPr/>
        <a:lstStyle/>
        <a:p>
          <a:endParaRPr lang="zh-CN" altLang="en-US"/>
        </a:p>
      </dgm:t>
    </dgm:pt>
    <dgm:pt modelId="{94A29E2B-C864-4929-B6D2-BD3259F80C32}">
      <dgm:prSet/>
      <dgm:spPr/>
      <dgm:t>
        <a:bodyPr/>
        <a:lstStyle/>
        <a:p>
          <a:pPr rtl="0"/>
          <a:r>
            <a:rPr lang="zh-CN" altLang="en-US" smtClean="0"/>
            <a:t>动力部</a:t>
          </a:r>
        </a:p>
      </dgm:t>
    </dgm:pt>
    <dgm:pt modelId="{00BFC831-2E7A-412B-9202-CCBDF56FB79C}" type="parTrans" cxnId="{06586A74-0B26-4F4D-A8BB-F4D12206F5A7}">
      <dgm:prSet/>
      <dgm:spPr/>
      <dgm:t>
        <a:bodyPr/>
        <a:lstStyle/>
        <a:p>
          <a:endParaRPr lang="zh-CN" altLang="en-US"/>
        </a:p>
      </dgm:t>
    </dgm:pt>
    <dgm:pt modelId="{994C3F26-ED6D-4FE8-A9B0-0DC964905BBB}" type="sibTrans" cxnId="{06586A74-0B26-4F4D-A8BB-F4D12206F5A7}">
      <dgm:prSet/>
      <dgm:spPr/>
      <dgm:t>
        <a:bodyPr/>
        <a:lstStyle/>
        <a:p>
          <a:endParaRPr lang="zh-CN" altLang="en-US"/>
        </a:p>
      </dgm:t>
    </dgm:pt>
    <dgm:pt modelId="{C5C91B0D-F023-4FCD-ADE7-E737031929D0}">
      <dgm:prSet/>
      <dgm:spPr/>
      <dgm:t>
        <a:bodyPr/>
        <a:lstStyle/>
        <a:p>
          <a:pPr rtl="0"/>
          <a:r>
            <a:rPr lang="zh-CN" altLang="en-US" smtClean="0"/>
            <a:t>销售部</a:t>
          </a:r>
        </a:p>
      </dgm:t>
    </dgm:pt>
    <dgm:pt modelId="{1A44EB9C-C72C-42CA-AA3F-5B3DEF37E681}" type="parTrans" cxnId="{3BFCAB7C-19CC-4AF3-A943-0456D765A2C7}">
      <dgm:prSet/>
      <dgm:spPr/>
      <dgm:t>
        <a:bodyPr/>
        <a:lstStyle/>
        <a:p>
          <a:endParaRPr lang="zh-CN" altLang="en-US"/>
        </a:p>
      </dgm:t>
    </dgm:pt>
    <dgm:pt modelId="{7F27E055-0E43-4D9A-9DEB-19EEEBD9D2B8}" type="sibTrans" cxnId="{3BFCAB7C-19CC-4AF3-A943-0456D765A2C7}">
      <dgm:prSet/>
      <dgm:spPr/>
      <dgm:t>
        <a:bodyPr/>
        <a:lstStyle/>
        <a:p>
          <a:endParaRPr lang="zh-CN" altLang="en-US"/>
        </a:p>
      </dgm:t>
    </dgm:pt>
    <dgm:pt modelId="{31DEF0FC-5A26-48D3-9AD4-9777BA8481E5}">
      <dgm:prSet/>
      <dgm:spPr/>
      <dgm:t>
        <a:bodyPr/>
        <a:lstStyle/>
        <a:p>
          <a:pPr rtl="0"/>
          <a:r>
            <a:rPr lang="zh-CN" altLang="en-US" smtClean="0"/>
            <a:t>氨基酸事业部总经理</a:t>
          </a:r>
        </a:p>
      </dgm:t>
    </dgm:pt>
    <dgm:pt modelId="{BBBBDE82-A893-4CD4-BA46-DDDF5523A3E6}" type="parTrans" cxnId="{8366859A-FC90-4D79-8720-809CD6ED73A3}">
      <dgm:prSet/>
      <dgm:spPr/>
      <dgm:t>
        <a:bodyPr/>
        <a:lstStyle/>
        <a:p>
          <a:endParaRPr lang="zh-CN" altLang="en-US"/>
        </a:p>
      </dgm:t>
    </dgm:pt>
    <dgm:pt modelId="{149E85B3-6217-4A04-B115-5EBB69748C6B}" type="sibTrans" cxnId="{8366859A-FC90-4D79-8720-809CD6ED73A3}">
      <dgm:prSet/>
      <dgm:spPr/>
      <dgm:t>
        <a:bodyPr/>
        <a:lstStyle/>
        <a:p>
          <a:endParaRPr lang="zh-CN" altLang="en-US"/>
        </a:p>
      </dgm:t>
    </dgm:pt>
    <dgm:pt modelId="{AF942539-033F-40CB-8F8D-5CF6C3B9BF2B}">
      <dgm:prSet/>
      <dgm:spPr/>
      <dgm:t>
        <a:bodyPr/>
        <a:lstStyle/>
        <a:p>
          <a:pPr rtl="0"/>
          <a:r>
            <a:rPr lang="zh-CN" altLang="en-US" smtClean="0"/>
            <a:t>采购部</a:t>
          </a:r>
        </a:p>
      </dgm:t>
    </dgm:pt>
    <dgm:pt modelId="{D9F7DF2E-777E-41CD-BB58-F355EBCDE490}" type="parTrans" cxnId="{20D69BC3-056F-472D-802A-01EFEF9B3FC9}">
      <dgm:prSet/>
      <dgm:spPr/>
      <dgm:t>
        <a:bodyPr/>
        <a:lstStyle/>
        <a:p>
          <a:endParaRPr lang="zh-CN" altLang="en-US"/>
        </a:p>
      </dgm:t>
    </dgm:pt>
    <dgm:pt modelId="{5A995462-C075-480B-BA99-7C59748BBC5D}" type="sibTrans" cxnId="{20D69BC3-056F-472D-802A-01EFEF9B3FC9}">
      <dgm:prSet/>
      <dgm:spPr/>
      <dgm:t>
        <a:bodyPr/>
        <a:lstStyle/>
        <a:p>
          <a:endParaRPr lang="zh-CN" altLang="en-US"/>
        </a:p>
      </dgm:t>
    </dgm:pt>
    <dgm:pt modelId="{CA0B67C5-C31F-4E11-888B-562C61BF38B3}">
      <dgm:prSet/>
      <dgm:spPr/>
      <dgm:t>
        <a:bodyPr/>
        <a:lstStyle/>
        <a:p>
          <a:pPr rtl="0"/>
          <a:r>
            <a:rPr lang="zh-CN" altLang="en-US" smtClean="0"/>
            <a:t>赖氨酸生产部</a:t>
          </a:r>
        </a:p>
      </dgm:t>
    </dgm:pt>
    <dgm:pt modelId="{EEABD111-5B81-4768-85A1-F048383F8735}" type="parTrans" cxnId="{8E5F5F33-4AAD-4CFD-80BB-023851748A7A}">
      <dgm:prSet/>
      <dgm:spPr/>
      <dgm:t>
        <a:bodyPr/>
        <a:lstStyle/>
        <a:p>
          <a:endParaRPr lang="zh-CN" altLang="en-US"/>
        </a:p>
      </dgm:t>
    </dgm:pt>
    <dgm:pt modelId="{84D2C8FE-D372-4512-A1CB-6D2FB594FC2E}" type="sibTrans" cxnId="{8E5F5F33-4AAD-4CFD-80BB-023851748A7A}">
      <dgm:prSet/>
      <dgm:spPr/>
      <dgm:t>
        <a:bodyPr/>
        <a:lstStyle/>
        <a:p>
          <a:endParaRPr lang="zh-CN" altLang="en-US"/>
        </a:p>
      </dgm:t>
    </dgm:pt>
    <dgm:pt modelId="{AB6075A2-F312-4670-94E8-89FF5DAB138F}">
      <dgm:prSet/>
      <dgm:spPr/>
      <dgm:t>
        <a:bodyPr/>
        <a:lstStyle/>
        <a:p>
          <a:pPr rtl="0"/>
          <a:r>
            <a:rPr lang="zh-CN" altLang="en-US" smtClean="0"/>
            <a:t>物流部</a:t>
          </a:r>
        </a:p>
      </dgm:t>
    </dgm:pt>
    <dgm:pt modelId="{8C6CD39B-C2F7-4046-8D0D-A6A8F81067C3}" type="parTrans" cxnId="{C4F57942-016B-4054-A4ED-1F0FFB2A4440}">
      <dgm:prSet/>
      <dgm:spPr/>
      <dgm:t>
        <a:bodyPr/>
        <a:lstStyle/>
        <a:p>
          <a:endParaRPr lang="zh-CN" altLang="en-US"/>
        </a:p>
      </dgm:t>
    </dgm:pt>
    <dgm:pt modelId="{C4F8144E-7C27-4C55-889C-DD3DF73735B9}" type="sibTrans" cxnId="{C4F57942-016B-4054-A4ED-1F0FFB2A4440}">
      <dgm:prSet/>
      <dgm:spPr/>
      <dgm:t>
        <a:bodyPr/>
        <a:lstStyle/>
        <a:p>
          <a:endParaRPr lang="zh-CN" altLang="en-US"/>
        </a:p>
      </dgm:t>
    </dgm:pt>
    <dgm:pt modelId="{E81C6C0A-F3F5-43BD-AFF6-31C9D5C1477C}">
      <dgm:prSet/>
      <dgm:spPr/>
      <dgm:t>
        <a:bodyPr/>
        <a:lstStyle/>
        <a:p>
          <a:pPr rtl="0"/>
          <a:r>
            <a:rPr lang="zh-CN" altLang="en-US" smtClean="0"/>
            <a:t>技术中心总监</a:t>
          </a:r>
        </a:p>
      </dgm:t>
    </dgm:pt>
    <dgm:pt modelId="{4C71FCE1-11A3-4147-A2AB-000572EAAACF}" type="parTrans" cxnId="{E3D86150-1A2F-4711-B088-682375F3479F}">
      <dgm:prSet/>
      <dgm:spPr/>
      <dgm:t>
        <a:bodyPr/>
        <a:lstStyle/>
        <a:p>
          <a:endParaRPr lang="zh-CN" altLang="en-US"/>
        </a:p>
      </dgm:t>
    </dgm:pt>
    <dgm:pt modelId="{9A3A6B1B-8BD2-458F-ACAA-CFFD3E63C6D3}" type="sibTrans" cxnId="{E3D86150-1A2F-4711-B088-682375F3479F}">
      <dgm:prSet/>
      <dgm:spPr/>
      <dgm:t>
        <a:bodyPr/>
        <a:lstStyle/>
        <a:p>
          <a:endParaRPr lang="zh-CN" altLang="en-US"/>
        </a:p>
      </dgm:t>
    </dgm:pt>
    <dgm:pt modelId="{2E5AC6B9-AEAA-42C1-9E4C-5598FC5DE6C1}">
      <dgm:prSet/>
      <dgm:spPr/>
      <dgm:t>
        <a:bodyPr/>
        <a:lstStyle/>
        <a:p>
          <a:pPr rtl="0"/>
          <a:r>
            <a:rPr lang="zh-CN" altLang="en-US" smtClean="0"/>
            <a:t>调度室</a:t>
          </a:r>
        </a:p>
      </dgm:t>
    </dgm:pt>
    <dgm:pt modelId="{6E0DC89F-3501-4F32-8DEE-5D11104F14EA}" type="parTrans" cxnId="{0459BE91-4393-4C6E-B065-471A0E3CE719}">
      <dgm:prSet/>
      <dgm:spPr/>
      <dgm:t>
        <a:bodyPr/>
        <a:lstStyle/>
        <a:p>
          <a:endParaRPr lang="zh-CN" altLang="en-US"/>
        </a:p>
      </dgm:t>
    </dgm:pt>
    <dgm:pt modelId="{0A5EA744-7F3B-4B72-9D4C-FD6CC8CD4744}" type="sibTrans" cxnId="{0459BE91-4393-4C6E-B065-471A0E3CE719}">
      <dgm:prSet/>
      <dgm:spPr/>
      <dgm:t>
        <a:bodyPr/>
        <a:lstStyle/>
        <a:p>
          <a:endParaRPr lang="zh-CN" altLang="en-US"/>
        </a:p>
      </dgm:t>
    </dgm:pt>
    <dgm:pt modelId="{A99EC178-F503-495A-A7DD-C5D135B00381}">
      <dgm:prSet/>
      <dgm:spPr/>
      <dgm:t>
        <a:bodyPr/>
        <a:lstStyle/>
        <a:p>
          <a:pPr rtl="0"/>
          <a:r>
            <a:rPr lang="zh-CN" altLang="en-US" smtClean="0"/>
            <a:t>设备部</a:t>
          </a:r>
        </a:p>
      </dgm:t>
    </dgm:pt>
    <dgm:pt modelId="{216FD386-31F4-416C-9AD9-A7580EF11A1C}" type="parTrans" cxnId="{40878C97-8818-44C3-A3C5-1DB1D82AAE77}">
      <dgm:prSet/>
      <dgm:spPr/>
      <dgm:t>
        <a:bodyPr/>
        <a:lstStyle/>
        <a:p>
          <a:endParaRPr lang="zh-CN" altLang="en-US"/>
        </a:p>
      </dgm:t>
    </dgm:pt>
    <dgm:pt modelId="{F762F132-4673-4015-8BD2-50555C661A2F}" type="sibTrans" cxnId="{40878C97-8818-44C3-A3C5-1DB1D82AAE77}">
      <dgm:prSet/>
      <dgm:spPr/>
      <dgm:t>
        <a:bodyPr/>
        <a:lstStyle/>
        <a:p>
          <a:endParaRPr lang="zh-CN" altLang="en-US"/>
        </a:p>
      </dgm:t>
    </dgm:pt>
    <dgm:pt modelId="{DE2CE08A-1EE6-4B35-8015-DA7D790F8930}">
      <dgm:prSet/>
      <dgm:spPr/>
      <dgm:t>
        <a:bodyPr/>
        <a:lstStyle/>
        <a:p>
          <a:pPr rtl="0"/>
          <a:r>
            <a:rPr lang="zh-CN" altLang="en-US" smtClean="0"/>
            <a:t>安全环境部</a:t>
          </a:r>
        </a:p>
      </dgm:t>
    </dgm:pt>
    <dgm:pt modelId="{B8C97791-D093-4E8B-8FF2-2330E2B167FF}" type="parTrans" cxnId="{2F3FD9AD-0E66-4C72-8A51-DAC567548917}">
      <dgm:prSet/>
      <dgm:spPr/>
      <dgm:t>
        <a:bodyPr/>
        <a:lstStyle/>
        <a:p>
          <a:endParaRPr lang="zh-CN" altLang="en-US"/>
        </a:p>
      </dgm:t>
    </dgm:pt>
    <dgm:pt modelId="{66DE5306-C341-47DA-887A-E99EAEB0A260}" type="sibTrans" cxnId="{2F3FD9AD-0E66-4C72-8A51-DAC567548917}">
      <dgm:prSet/>
      <dgm:spPr/>
      <dgm:t>
        <a:bodyPr/>
        <a:lstStyle/>
        <a:p>
          <a:endParaRPr lang="zh-CN" altLang="en-US"/>
        </a:p>
      </dgm:t>
    </dgm:pt>
    <dgm:pt modelId="{6A62227B-7D40-4C26-85CB-65A07333FBEE}">
      <dgm:prSet/>
      <dgm:spPr/>
      <dgm:t>
        <a:bodyPr/>
        <a:lstStyle/>
        <a:p>
          <a:pPr rtl="0"/>
          <a:r>
            <a:rPr lang="zh-CN" altLang="en-US" smtClean="0"/>
            <a:t>品质管理部</a:t>
          </a:r>
        </a:p>
      </dgm:t>
    </dgm:pt>
    <dgm:pt modelId="{B54C74F5-302E-4C54-A900-6FD69DE673FC}" type="parTrans" cxnId="{C7CD0BC1-D756-4F39-A829-4306EE504D1F}">
      <dgm:prSet/>
      <dgm:spPr/>
      <dgm:t>
        <a:bodyPr/>
        <a:lstStyle/>
        <a:p>
          <a:endParaRPr lang="zh-CN" altLang="en-US"/>
        </a:p>
      </dgm:t>
    </dgm:pt>
    <dgm:pt modelId="{850CDFA2-7EA0-4B08-A4C0-D035F92F6A1D}" type="sibTrans" cxnId="{C7CD0BC1-D756-4F39-A829-4306EE504D1F}">
      <dgm:prSet/>
      <dgm:spPr/>
      <dgm:t>
        <a:bodyPr/>
        <a:lstStyle/>
        <a:p>
          <a:endParaRPr lang="zh-CN" altLang="en-US"/>
        </a:p>
      </dgm:t>
    </dgm:pt>
    <dgm:pt modelId="{079A7470-59FC-452C-8157-B0A8BA07DB5B}">
      <dgm:prSet/>
      <dgm:spPr/>
      <dgm:t>
        <a:bodyPr/>
        <a:lstStyle/>
        <a:p>
          <a:pPr rtl="0"/>
          <a:r>
            <a:rPr lang="zh-CN" altLang="en-US" smtClean="0"/>
            <a:t>行政中心总监</a:t>
          </a:r>
        </a:p>
      </dgm:t>
    </dgm:pt>
    <dgm:pt modelId="{BF7DAA09-2375-4BA5-B64F-5BC173235151}" type="parTrans" cxnId="{1541989F-4D4C-46EA-823E-9F425AC5C23E}">
      <dgm:prSet/>
      <dgm:spPr/>
      <dgm:t>
        <a:bodyPr/>
        <a:lstStyle/>
        <a:p>
          <a:endParaRPr lang="zh-CN" altLang="en-US"/>
        </a:p>
      </dgm:t>
    </dgm:pt>
    <dgm:pt modelId="{2C9E20AE-AAB6-4214-8AC7-5C708485956D}" type="sibTrans" cxnId="{1541989F-4D4C-46EA-823E-9F425AC5C23E}">
      <dgm:prSet/>
      <dgm:spPr/>
      <dgm:t>
        <a:bodyPr/>
        <a:lstStyle/>
        <a:p>
          <a:endParaRPr lang="zh-CN" altLang="en-US"/>
        </a:p>
      </dgm:t>
    </dgm:pt>
    <dgm:pt modelId="{272964BA-F365-4038-AFF6-F9BB47206845}">
      <dgm:prSet/>
      <dgm:spPr/>
      <dgm:t>
        <a:bodyPr/>
        <a:lstStyle/>
        <a:p>
          <a:pPr rtl="0"/>
          <a:r>
            <a:rPr lang="zh-CN" altLang="en-US" smtClean="0"/>
            <a:t>人力资源部</a:t>
          </a:r>
        </a:p>
      </dgm:t>
    </dgm:pt>
    <dgm:pt modelId="{252BE4C0-10B1-42FC-8FA7-6D75628B7352}" type="parTrans" cxnId="{B7C54587-AEEE-4DFF-B65C-ECAC25D30697}">
      <dgm:prSet/>
      <dgm:spPr/>
      <dgm:t>
        <a:bodyPr/>
        <a:lstStyle/>
        <a:p>
          <a:endParaRPr lang="zh-CN" altLang="en-US"/>
        </a:p>
      </dgm:t>
    </dgm:pt>
    <dgm:pt modelId="{83DBF07C-015E-4B1C-B633-D9CF7169CF7C}" type="sibTrans" cxnId="{B7C54587-AEEE-4DFF-B65C-ECAC25D30697}">
      <dgm:prSet/>
      <dgm:spPr/>
      <dgm:t>
        <a:bodyPr/>
        <a:lstStyle/>
        <a:p>
          <a:endParaRPr lang="zh-CN" altLang="en-US"/>
        </a:p>
      </dgm:t>
    </dgm:pt>
    <dgm:pt modelId="{29DB70A3-2CEF-4BB6-BC5E-BE82567D7CC7}">
      <dgm:prSet/>
      <dgm:spPr/>
      <dgm:t>
        <a:bodyPr/>
        <a:lstStyle/>
        <a:p>
          <a:pPr rtl="0"/>
          <a:r>
            <a:rPr lang="zh-CN" altLang="en-US" smtClean="0"/>
            <a:t>综合管理部</a:t>
          </a:r>
        </a:p>
      </dgm:t>
    </dgm:pt>
    <dgm:pt modelId="{00EB7693-73AA-455C-97BE-818F5A2E4A4E}" type="parTrans" cxnId="{71E82D4B-BA1D-4B9A-9650-FA34178DCC21}">
      <dgm:prSet/>
      <dgm:spPr/>
      <dgm:t>
        <a:bodyPr/>
        <a:lstStyle/>
        <a:p>
          <a:endParaRPr lang="zh-CN" altLang="en-US"/>
        </a:p>
      </dgm:t>
    </dgm:pt>
    <dgm:pt modelId="{56434F51-116F-4D1D-A9D5-89724289AF56}" type="sibTrans" cxnId="{71E82D4B-BA1D-4B9A-9650-FA34178DCC21}">
      <dgm:prSet/>
      <dgm:spPr/>
      <dgm:t>
        <a:bodyPr/>
        <a:lstStyle/>
        <a:p>
          <a:endParaRPr lang="zh-CN" altLang="en-US"/>
        </a:p>
      </dgm:t>
    </dgm:pt>
    <dgm:pt modelId="{C8E883C8-52F1-4537-985A-1B3DE6D244C5}">
      <dgm:prSet/>
      <dgm:spPr/>
      <dgm:t>
        <a:bodyPr/>
        <a:lstStyle/>
        <a:p>
          <a:pPr rtl="0"/>
          <a:r>
            <a:rPr lang="zh-CN" altLang="en-US" smtClean="0"/>
            <a:t>财务部</a:t>
          </a:r>
        </a:p>
      </dgm:t>
    </dgm:pt>
    <dgm:pt modelId="{9F341DAA-1B62-46F7-9C01-E685F302B496}" type="parTrans" cxnId="{3FAF510F-C106-4475-A9A2-E40895956A87}">
      <dgm:prSet/>
      <dgm:spPr/>
      <dgm:t>
        <a:bodyPr/>
        <a:lstStyle/>
        <a:p>
          <a:endParaRPr lang="zh-CN" altLang="en-US"/>
        </a:p>
      </dgm:t>
    </dgm:pt>
    <dgm:pt modelId="{79A2D0B0-DCFF-43AD-827B-9D2AF6E00027}" type="sibTrans" cxnId="{3FAF510F-C106-4475-A9A2-E40895956A87}">
      <dgm:prSet/>
      <dgm:spPr/>
      <dgm:t>
        <a:bodyPr/>
        <a:lstStyle/>
        <a:p>
          <a:endParaRPr lang="zh-CN" altLang="en-US"/>
        </a:p>
      </dgm:t>
    </dgm:pt>
    <dgm:pt modelId="{6ED9561A-CDAA-4E3B-9C92-3FF464C0E509}">
      <dgm:prSet/>
      <dgm:spPr/>
      <dgm:t>
        <a:bodyPr/>
        <a:lstStyle/>
        <a:p>
          <a:pPr rtl="0"/>
          <a:r>
            <a:rPr lang="zh-CN" altLang="en-US" smtClean="0"/>
            <a:t>合成氨生产部</a:t>
          </a:r>
        </a:p>
      </dgm:t>
    </dgm:pt>
    <dgm:pt modelId="{F4534EBF-CEE0-4551-8A3B-2590F1896A9B}" type="parTrans" cxnId="{10545653-585F-4CA7-8769-2E2ED4C210AE}">
      <dgm:prSet/>
      <dgm:spPr/>
      <dgm:t>
        <a:bodyPr/>
        <a:lstStyle/>
        <a:p>
          <a:endParaRPr lang="zh-CN" altLang="en-US"/>
        </a:p>
      </dgm:t>
    </dgm:pt>
    <dgm:pt modelId="{C9FD7C28-6111-4AE1-89BE-3CE13FB224F1}" type="sibTrans" cxnId="{10545653-585F-4CA7-8769-2E2ED4C210AE}">
      <dgm:prSet/>
      <dgm:spPr/>
      <dgm:t>
        <a:bodyPr/>
        <a:lstStyle/>
        <a:p>
          <a:endParaRPr lang="zh-CN" altLang="en-US"/>
        </a:p>
      </dgm:t>
    </dgm:pt>
    <dgm:pt modelId="{72CEF707-27A9-4818-B3AF-F0BD36781C08}">
      <dgm:prSet/>
      <dgm:spPr/>
      <dgm:t>
        <a:bodyPr/>
        <a:lstStyle/>
        <a:p>
          <a:pPr rtl="0"/>
          <a:r>
            <a:rPr lang="zh-CN" altLang="en-US" smtClean="0"/>
            <a:t>味精生产部</a:t>
          </a:r>
        </a:p>
      </dgm:t>
    </dgm:pt>
    <dgm:pt modelId="{D932AE0D-1B21-434A-9B29-C6981F43AA6F}" type="parTrans" cxnId="{2932A4CB-BC45-4F61-93E4-BEEF03871980}">
      <dgm:prSet/>
      <dgm:spPr/>
      <dgm:t>
        <a:bodyPr/>
        <a:lstStyle/>
        <a:p>
          <a:endParaRPr lang="zh-CN" altLang="en-US"/>
        </a:p>
      </dgm:t>
    </dgm:pt>
    <dgm:pt modelId="{6A15DF17-AFFD-4F2A-BB2A-00680F556F6D}" type="sibTrans" cxnId="{2932A4CB-BC45-4F61-93E4-BEEF03871980}">
      <dgm:prSet/>
      <dgm:spPr/>
      <dgm:t>
        <a:bodyPr/>
        <a:lstStyle/>
        <a:p>
          <a:endParaRPr lang="zh-CN" altLang="en-US"/>
        </a:p>
      </dgm:t>
    </dgm:pt>
    <dgm:pt modelId="{FD0AF4E3-F533-4A7B-BAED-9748CDD5AAF2}" type="asst">
      <dgm:prSet/>
      <dgm:spPr/>
      <dgm:t>
        <a:bodyPr/>
        <a:lstStyle/>
        <a:p>
          <a:r>
            <a:rPr lang="zh-CN" altLang="en-US"/>
            <a:t>管理者代表</a:t>
          </a:r>
        </a:p>
      </dgm:t>
    </dgm:pt>
    <dgm:pt modelId="{4CF04E0B-A991-46F6-94E8-357386FED61A}" type="parTrans" cxnId="{DF7AE9D0-603D-4284-81DE-3A8D9C598E46}">
      <dgm:prSet/>
      <dgm:spPr/>
      <dgm:t>
        <a:bodyPr/>
        <a:lstStyle/>
        <a:p>
          <a:endParaRPr lang="zh-CN" altLang="en-US"/>
        </a:p>
      </dgm:t>
    </dgm:pt>
    <dgm:pt modelId="{E79AAC75-44AA-4CBA-A5BB-54BA4258EBB8}" type="sibTrans" cxnId="{DF7AE9D0-603D-4284-81DE-3A8D9C598E46}">
      <dgm:prSet/>
      <dgm:spPr/>
      <dgm:t>
        <a:bodyPr/>
        <a:lstStyle/>
        <a:p>
          <a:endParaRPr lang="zh-CN" altLang="en-US"/>
        </a:p>
      </dgm:t>
    </dgm:pt>
    <dgm:pt modelId="{F327919E-F612-4ECA-84E7-249F1FFDA6E3}" type="pres">
      <dgm:prSet presAssocID="{C5F9D2AC-F64B-4473-BEAE-8D757855A3B4}" presName="hierChild1" presStyleCnt="0">
        <dgm:presLayoutVars>
          <dgm:orgChart val="1"/>
          <dgm:chPref val="1"/>
          <dgm:dir/>
          <dgm:animOne val="branch"/>
          <dgm:animLvl val="lvl"/>
          <dgm:resizeHandles/>
        </dgm:presLayoutVars>
      </dgm:prSet>
      <dgm:spPr/>
    </dgm:pt>
    <dgm:pt modelId="{44E7C882-0EE8-41AD-A0FA-13C6EA264972}" type="pres">
      <dgm:prSet presAssocID="{3A5F430C-56F7-4ADB-89A5-2996BCF5E39C}" presName="hierRoot1" presStyleCnt="0">
        <dgm:presLayoutVars>
          <dgm:hierBranch/>
        </dgm:presLayoutVars>
      </dgm:prSet>
      <dgm:spPr/>
    </dgm:pt>
    <dgm:pt modelId="{91CD7F88-589B-4C6E-93DF-F27D8EB86A2C}" type="pres">
      <dgm:prSet presAssocID="{3A5F430C-56F7-4ADB-89A5-2996BCF5E39C}" presName="rootComposite1" presStyleCnt="0"/>
      <dgm:spPr/>
    </dgm:pt>
    <dgm:pt modelId="{CE1205A9-04EB-4337-A62F-AE6F70D641AA}" type="pres">
      <dgm:prSet presAssocID="{3A5F430C-56F7-4ADB-89A5-2996BCF5E39C}" presName="rootText1" presStyleLbl="node0" presStyleIdx="0" presStyleCnt="1" custLinFactNeighborY="-2525">
        <dgm:presLayoutVars>
          <dgm:chPref val="3"/>
        </dgm:presLayoutVars>
      </dgm:prSet>
      <dgm:spPr/>
      <dgm:t>
        <a:bodyPr/>
        <a:lstStyle/>
        <a:p>
          <a:endParaRPr lang="zh-CN" altLang="en-US"/>
        </a:p>
      </dgm:t>
    </dgm:pt>
    <dgm:pt modelId="{CEC8725C-9616-4431-B0C2-1E8AD47ED0C0}" type="pres">
      <dgm:prSet presAssocID="{3A5F430C-56F7-4ADB-89A5-2996BCF5E39C}" presName="rootConnector1" presStyleLbl="node1" presStyleIdx="0" presStyleCnt="0"/>
      <dgm:spPr/>
      <dgm:t>
        <a:bodyPr/>
        <a:lstStyle/>
        <a:p>
          <a:endParaRPr lang="zh-CN" altLang="en-US"/>
        </a:p>
      </dgm:t>
    </dgm:pt>
    <dgm:pt modelId="{C68D8330-B59D-4594-AA5A-E64F30C3F7AC}" type="pres">
      <dgm:prSet presAssocID="{3A5F430C-56F7-4ADB-89A5-2996BCF5E39C}" presName="hierChild2" presStyleCnt="0"/>
      <dgm:spPr/>
    </dgm:pt>
    <dgm:pt modelId="{5C01E6D9-4525-44F7-A470-23A0A661F620}" type="pres">
      <dgm:prSet presAssocID="{0D2F5D5E-79FC-401A-B63C-B1BEB9572EC7}" presName="Name35" presStyleLbl="parChTrans1D2" presStyleIdx="0" presStyleCnt="6"/>
      <dgm:spPr/>
      <dgm:t>
        <a:bodyPr/>
        <a:lstStyle/>
        <a:p>
          <a:endParaRPr lang="zh-CN" altLang="en-US"/>
        </a:p>
      </dgm:t>
    </dgm:pt>
    <dgm:pt modelId="{113DAFE5-2A6A-4959-AD52-D93AC8D53F00}" type="pres">
      <dgm:prSet presAssocID="{03955B38-A75D-4036-9FC2-C528FC2A1BBC}" presName="hierRoot2" presStyleCnt="0">
        <dgm:presLayoutVars>
          <dgm:hierBranch val="l"/>
        </dgm:presLayoutVars>
      </dgm:prSet>
      <dgm:spPr/>
    </dgm:pt>
    <dgm:pt modelId="{BD6722F9-4961-427E-ACC7-35FD6B049B18}" type="pres">
      <dgm:prSet presAssocID="{03955B38-A75D-4036-9FC2-C528FC2A1BBC}" presName="rootComposite" presStyleCnt="0"/>
      <dgm:spPr/>
    </dgm:pt>
    <dgm:pt modelId="{71664802-71F4-4312-8901-8AA25688AE7F}" type="pres">
      <dgm:prSet presAssocID="{03955B38-A75D-4036-9FC2-C528FC2A1BBC}" presName="rootText" presStyleLbl="node2" presStyleIdx="0" presStyleCnt="5">
        <dgm:presLayoutVars>
          <dgm:chPref val="3"/>
        </dgm:presLayoutVars>
      </dgm:prSet>
      <dgm:spPr/>
      <dgm:t>
        <a:bodyPr/>
        <a:lstStyle/>
        <a:p>
          <a:endParaRPr lang="zh-CN" altLang="en-US"/>
        </a:p>
      </dgm:t>
    </dgm:pt>
    <dgm:pt modelId="{D463DDB5-F657-4959-9386-D62AFFBA31E2}" type="pres">
      <dgm:prSet presAssocID="{03955B38-A75D-4036-9FC2-C528FC2A1BBC}" presName="rootConnector" presStyleLbl="node2" presStyleIdx="0" presStyleCnt="5"/>
      <dgm:spPr/>
      <dgm:t>
        <a:bodyPr/>
        <a:lstStyle/>
        <a:p>
          <a:endParaRPr lang="zh-CN" altLang="en-US"/>
        </a:p>
      </dgm:t>
    </dgm:pt>
    <dgm:pt modelId="{6056D5FA-5D66-4847-AC2F-CE625BFA221A}" type="pres">
      <dgm:prSet presAssocID="{03955B38-A75D-4036-9FC2-C528FC2A1BBC}" presName="hierChild4" presStyleCnt="0"/>
      <dgm:spPr/>
    </dgm:pt>
    <dgm:pt modelId="{A782D799-F33A-4933-B621-F0031DD87172}" type="pres">
      <dgm:prSet presAssocID="{1C54A801-67D7-4FF2-BA53-D493A29C6BE3}" presName="Name50" presStyleLbl="parChTrans1D3" presStyleIdx="0" presStyleCnt="15"/>
      <dgm:spPr/>
      <dgm:t>
        <a:bodyPr/>
        <a:lstStyle/>
        <a:p>
          <a:endParaRPr lang="zh-CN" altLang="en-US"/>
        </a:p>
      </dgm:t>
    </dgm:pt>
    <dgm:pt modelId="{3A130452-6082-4E64-8987-F99E523B962C}" type="pres">
      <dgm:prSet presAssocID="{9D89CF5C-63CC-4D2D-99D5-B5188D693837}" presName="hierRoot2" presStyleCnt="0">
        <dgm:presLayoutVars>
          <dgm:hierBranch val="r"/>
        </dgm:presLayoutVars>
      </dgm:prSet>
      <dgm:spPr/>
    </dgm:pt>
    <dgm:pt modelId="{CAFB5C4D-73F3-4BDB-B049-67A539CD1266}" type="pres">
      <dgm:prSet presAssocID="{9D89CF5C-63CC-4D2D-99D5-B5188D693837}" presName="rootComposite" presStyleCnt="0"/>
      <dgm:spPr/>
    </dgm:pt>
    <dgm:pt modelId="{3B3F766B-5C95-410E-8CC2-F7E5CF7136EA}" type="pres">
      <dgm:prSet presAssocID="{9D89CF5C-63CC-4D2D-99D5-B5188D693837}" presName="rootText" presStyleLbl="node3" presStyleIdx="0" presStyleCnt="15">
        <dgm:presLayoutVars>
          <dgm:chPref val="3"/>
        </dgm:presLayoutVars>
      </dgm:prSet>
      <dgm:spPr/>
      <dgm:t>
        <a:bodyPr/>
        <a:lstStyle/>
        <a:p>
          <a:endParaRPr lang="zh-CN" altLang="en-US"/>
        </a:p>
      </dgm:t>
    </dgm:pt>
    <dgm:pt modelId="{A4C13A1D-D697-47C1-92C2-DAC01E7E6C5C}" type="pres">
      <dgm:prSet presAssocID="{9D89CF5C-63CC-4D2D-99D5-B5188D693837}" presName="rootConnector" presStyleLbl="node3" presStyleIdx="0" presStyleCnt="15"/>
      <dgm:spPr/>
      <dgm:t>
        <a:bodyPr/>
        <a:lstStyle/>
        <a:p>
          <a:endParaRPr lang="zh-CN" altLang="en-US"/>
        </a:p>
      </dgm:t>
    </dgm:pt>
    <dgm:pt modelId="{52DF6681-4148-42A1-B414-49F344B6DDE4}" type="pres">
      <dgm:prSet presAssocID="{9D89CF5C-63CC-4D2D-99D5-B5188D693837}" presName="hierChild4" presStyleCnt="0"/>
      <dgm:spPr/>
    </dgm:pt>
    <dgm:pt modelId="{89ABF475-02BC-4A0D-B1A9-1D7FE7F93446}" type="pres">
      <dgm:prSet presAssocID="{9D89CF5C-63CC-4D2D-99D5-B5188D693837}" presName="hierChild5" presStyleCnt="0"/>
      <dgm:spPr/>
    </dgm:pt>
    <dgm:pt modelId="{B5AFDA73-1AF4-4D11-88B8-148EDE32C1F1}" type="pres">
      <dgm:prSet presAssocID="{8B610046-FEF0-446C-97FA-D18D9230EFA9}" presName="Name50" presStyleLbl="parChTrans1D3" presStyleIdx="1" presStyleCnt="15"/>
      <dgm:spPr/>
      <dgm:t>
        <a:bodyPr/>
        <a:lstStyle/>
        <a:p>
          <a:endParaRPr lang="zh-CN" altLang="en-US"/>
        </a:p>
      </dgm:t>
    </dgm:pt>
    <dgm:pt modelId="{766E1732-5098-4852-8D85-EA2FDFF49309}" type="pres">
      <dgm:prSet presAssocID="{11AF5105-58EE-4A72-B8D7-B4F3D2F0EFF1}" presName="hierRoot2" presStyleCnt="0">
        <dgm:presLayoutVars>
          <dgm:hierBranch val="r"/>
        </dgm:presLayoutVars>
      </dgm:prSet>
      <dgm:spPr/>
    </dgm:pt>
    <dgm:pt modelId="{561C6B10-BCF3-46B0-906B-DBB88FA968F3}" type="pres">
      <dgm:prSet presAssocID="{11AF5105-58EE-4A72-B8D7-B4F3D2F0EFF1}" presName="rootComposite" presStyleCnt="0"/>
      <dgm:spPr/>
    </dgm:pt>
    <dgm:pt modelId="{3F5F9F29-DDAC-40EC-9D7D-89A771C40AEB}" type="pres">
      <dgm:prSet presAssocID="{11AF5105-58EE-4A72-B8D7-B4F3D2F0EFF1}" presName="rootText" presStyleLbl="node3" presStyleIdx="1" presStyleCnt="15">
        <dgm:presLayoutVars>
          <dgm:chPref val="3"/>
        </dgm:presLayoutVars>
      </dgm:prSet>
      <dgm:spPr/>
      <dgm:t>
        <a:bodyPr/>
        <a:lstStyle/>
        <a:p>
          <a:endParaRPr lang="zh-CN" altLang="en-US"/>
        </a:p>
      </dgm:t>
    </dgm:pt>
    <dgm:pt modelId="{B3D661BA-E70E-4E81-912F-54CAA7D06CE1}" type="pres">
      <dgm:prSet presAssocID="{11AF5105-58EE-4A72-B8D7-B4F3D2F0EFF1}" presName="rootConnector" presStyleLbl="node3" presStyleIdx="1" presStyleCnt="15"/>
      <dgm:spPr/>
      <dgm:t>
        <a:bodyPr/>
        <a:lstStyle/>
        <a:p>
          <a:endParaRPr lang="zh-CN" altLang="en-US"/>
        </a:p>
      </dgm:t>
    </dgm:pt>
    <dgm:pt modelId="{ED249AC9-49CC-4355-ADB5-0550FB53175F}" type="pres">
      <dgm:prSet presAssocID="{11AF5105-58EE-4A72-B8D7-B4F3D2F0EFF1}" presName="hierChild4" presStyleCnt="0"/>
      <dgm:spPr/>
    </dgm:pt>
    <dgm:pt modelId="{936C835F-2C85-419D-9176-44F18F8D3748}" type="pres">
      <dgm:prSet presAssocID="{11AF5105-58EE-4A72-B8D7-B4F3D2F0EFF1}" presName="hierChild5" presStyleCnt="0"/>
      <dgm:spPr/>
    </dgm:pt>
    <dgm:pt modelId="{98037601-9F26-44BC-93A8-BF0D6F36FB6A}" type="pres">
      <dgm:prSet presAssocID="{00BFC831-2E7A-412B-9202-CCBDF56FB79C}" presName="Name50" presStyleLbl="parChTrans1D3" presStyleIdx="2" presStyleCnt="15"/>
      <dgm:spPr/>
      <dgm:t>
        <a:bodyPr/>
        <a:lstStyle/>
        <a:p>
          <a:endParaRPr lang="zh-CN" altLang="en-US"/>
        </a:p>
      </dgm:t>
    </dgm:pt>
    <dgm:pt modelId="{CEA87357-AA73-4FF2-B301-45B8372D94B7}" type="pres">
      <dgm:prSet presAssocID="{94A29E2B-C864-4929-B6D2-BD3259F80C32}" presName="hierRoot2" presStyleCnt="0">
        <dgm:presLayoutVars>
          <dgm:hierBranch val="r"/>
        </dgm:presLayoutVars>
      </dgm:prSet>
      <dgm:spPr/>
    </dgm:pt>
    <dgm:pt modelId="{64540303-F7E0-494F-804B-AC038B93B3F0}" type="pres">
      <dgm:prSet presAssocID="{94A29E2B-C864-4929-B6D2-BD3259F80C32}" presName="rootComposite" presStyleCnt="0"/>
      <dgm:spPr/>
    </dgm:pt>
    <dgm:pt modelId="{4CDFA98E-F3EA-49AC-B5A4-47AAE26647A5}" type="pres">
      <dgm:prSet presAssocID="{94A29E2B-C864-4929-B6D2-BD3259F80C32}" presName="rootText" presStyleLbl="node3" presStyleIdx="2" presStyleCnt="15">
        <dgm:presLayoutVars>
          <dgm:chPref val="3"/>
        </dgm:presLayoutVars>
      </dgm:prSet>
      <dgm:spPr/>
      <dgm:t>
        <a:bodyPr/>
        <a:lstStyle/>
        <a:p>
          <a:endParaRPr lang="zh-CN" altLang="en-US"/>
        </a:p>
      </dgm:t>
    </dgm:pt>
    <dgm:pt modelId="{E874655D-763A-4138-9DD3-DB8EFDA79B98}" type="pres">
      <dgm:prSet presAssocID="{94A29E2B-C864-4929-B6D2-BD3259F80C32}" presName="rootConnector" presStyleLbl="node3" presStyleIdx="2" presStyleCnt="15"/>
      <dgm:spPr/>
      <dgm:t>
        <a:bodyPr/>
        <a:lstStyle/>
        <a:p>
          <a:endParaRPr lang="zh-CN" altLang="en-US"/>
        </a:p>
      </dgm:t>
    </dgm:pt>
    <dgm:pt modelId="{CDF8C423-288D-4C5D-A436-2ADDAC8983D7}" type="pres">
      <dgm:prSet presAssocID="{94A29E2B-C864-4929-B6D2-BD3259F80C32}" presName="hierChild4" presStyleCnt="0"/>
      <dgm:spPr/>
    </dgm:pt>
    <dgm:pt modelId="{8E165542-27D1-4F9D-8B09-DD3C51F72747}" type="pres">
      <dgm:prSet presAssocID="{94A29E2B-C864-4929-B6D2-BD3259F80C32}" presName="hierChild5" presStyleCnt="0"/>
      <dgm:spPr/>
    </dgm:pt>
    <dgm:pt modelId="{74F471EB-1ED0-4880-9316-CDB91C1D5F5E}" type="pres">
      <dgm:prSet presAssocID="{F4534EBF-CEE0-4551-8A3B-2590F1896A9B}" presName="Name50" presStyleLbl="parChTrans1D3" presStyleIdx="3" presStyleCnt="15"/>
      <dgm:spPr/>
      <dgm:t>
        <a:bodyPr/>
        <a:lstStyle/>
        <a:p>
          <a:endParaRPr lang="zh-CN" altLang="en-US"/>
        </a:p>
      </dgm:t>
    </dgm:pt>
    <dgm:pt modelId="{FF1FE3D4-CD01-41E3-AF30-85D2F9F54D3A}" type="pres">
      <dgm:prSet presAssocID="{6ED9561A-CDAA-4E3B-9C92-3FF464C0E509}" presName="hierRoot2" presStyleCnt="0">
        <dgm:presLayoutVars>
          <dgm:hierBranch val="init"/>
        </dgm:presLayoutVars>
      </dgm:prSet>
      <dgm:spPr/>
    </dgm:pt>
    <dgm:pt modelId="{2E44E02F-1DF7-4E3B-B356-014A04FE8D51}" type="pres">
      <dgm:prSet presAssocID="{6ED9561A-CDAA-4E3B-9C92-3FF464C0E509}" presName="rootComposite" presStyleCnt="0"/>
      <dgm:spPr/>
    </dgm:pt>
    <dgm:pt modelId="{5D37BB42-716A-4E8E-BFE2-A3E621E2D681}" type="pres">
      <dgm:prSet presAssocID="{6ED9561A-CDAA-4E3B-9C92-3FF464C0E509}" presName="rootText" presStyleLbl="node3" presStyleIdx="3" presStyleCnt="15">
        <dgm:presLayoutVars>
          <dgm:chPref val="3"/>
        </dgm:presLayoutVars>
      </dgm:prSet>
      <dgm:spPr/>
      <dgm:t>
        <a:bodyPr/>
        <a:lstStyle/>
        <a:p>
          <a:endParaRPr lang="zh-CN" altLang="en-US"/>
        </a:p>
      </dgm:t>
    </dgm:pt>
    <dgm:pt modelId="{13CF5141-A4F1-4E1B-8132-9581B6F2F4A6}" type="pres">
      <dgm:prSet presAssocID="{6ED9561A-CDAA-4E3B-9C92-3FF464C0E509}" presName="rootConnector" presStyleLbl="node3" presStyleIdx="3" presStyleCnt="15"/>
      <dgm:spPr/>
      <dgm:t>
        <a:bodyPr/>
        <a:lstStyle/>
        <a:p>
          <a:endParaRPr lang="zh-CN" altLang="en-US"/>
        </a:p>
      </dgm:t>
    </dgm:pt>
    <dgm:pt modelId="{41D5A143-C01B-46EC-AFDB-7D964E1CE527}" type="pres">
      <dgm:prSet presAssocID="{6ED9561A-CDAA-4E3B-9C92-3FF464C0E509}" presName="hierChild4" presStyleCnt="0"/>
      <dgm:spPr/>
    </dgm:pt>
    <dgm:pt modelId="{A2942871-C910-4A91-9C95-1D0C30DF449A}" type="pres">
      <dgm:prSet presAssocID="{6ED9561A-CDAA-4E3B-9C92-3FF464C0E509}" presName="hierChild5" presStyleCnt="0"/>
      <dgm:spPr/>
    </dgm:pt>
    <dgm:pt modelId="{401360AB-3327-4598-B510-298FAD968D8C}" type="pres">
      <dgm:prSet presAssocID="{1A44EB9C-C72C-42CA-AA3F-5B3DEF37E681}" presName="Name50" presStyleLbl="parChTrans1D3" presStyleIdx="4" presStyleCnt="15"/>
      <dgm:spPr/>
      <dgm:t>
        <a:bodyPr/>
        <a:lstStyle/>
        <a:p>
          <a:endParaRPr lang="zh-CN" altLang="en-US"/>
        </a:p>
      </dgm:t>
    </dgm:pt>
    <dgm:pt modelId="{914336D4-4152-438C-9235-4933C0CA4276}" type="pres">
      <dgm:prSet presAssocID="{C5C91B0D-F023-4FCD-ADE7-E737031929D0}" presName="hierRoot2" presStyleCnt="0">
        <dgm:presLayoutVars>
          <dgm:hierBranch val="r"/>
        </dgm:presLayoutVars>
      </dgm:prSet>
      <dgm:spPr/>
    </dgm:pt>
    <dgm:pt modelId="{5DFAD623-C808-4850-946C-420D7D830BE0}" type="pres">
      <dgm:prSet presAssocID="{C5C91B0D-F023-4FCD-ADE7-E737031929D0}" presName="rootComposite" presStyleCnt="0"/>
      <dgm:spPr/>
    </dgm:pt>
    <dgm:pt modelId="{A4AAF53A-D465-4A08-AB18-CE3E4BA06E62}" type="pres">
      <dgm:prSet presAssocID="{C5C91B0D-F023-4FCD-ADE7-E737031929D0}" presName="rootText" presStyleLbl="node3" presStyleIdx="4" presStyleCnt="15">
        <dgm:presLayoutVars>
          <dgm:chPref val="3"/>
        </dgm:presLayoutVars>
      </dgm:prSet>
      <dgm:spPr/>
      <dgm:t>
        <a:bodyPr/>
        <a:lstStyle/>
        <a:p>
          <a:endParaRPr lang="zh-CN" altLang="en-US"/>
        </a:p>
      </dgm:t>
    </dgm:pt>
    <dgm:pt modelId="{9EC1431F-4E33-4DD6-87B4-CBB72884B3C3}" type="pres">
      <dgm:prSet presAssocID="{C5C91B0D-F023-4FCD-ADE7-E737031929D0}" presName="rootConnector" presStyleLbl="node3" presStyleIdx="4" presStyleCnt="15"/>
      <dgm:spPr/>
      <dgm:t>
        <a:bodyPr/>
        <a:lstStyle/>
        <a:p>
          <a:endParaRPr lang="zh-CN" altLang="en-US"/>
        </a:p>
      </dgm:t>
    </dgm:pt>
    <dgm:pt modelId="{F2E43269-CF0E-40FB-972C-2F8B7D321349}" type="pres">
      <dgm:prSet presAssocID="{C5C91B0D-F023-4FCD-ADE7-E737031929D0}" presName="hierChild4" presStyleCnt="0"/>
      <dgm:spPr/>
    </dgm:pt>
    <dgm:pt modelId="{D061BF07-C5B5-4C1F-880F-8584DAC0EF79}" type="pres">
      <dgm:prSet presAssocID="{C5C91B0D-F023-4FCD-ADE7-E737031929D0}" presName="hierChild5" presStyleCnt="0"/>
      <dgm:spPr/>
    </dgm:pt>
    <dgm:pt modelId="{298A92B4-5B45-411C-87E7-C9ECE0650765}" type="pres">
      <dgm:prSet presAssocID="{03955B38-A75D-4036-9FC2-C528FC2A1BBC}" presName="hierChild5" presStyleCnt="0"/>
      <dgm:spPr/>
    </dgm:pt>
    <dgm:pt modelId="{0BF5ACE7-EC1B-42BA-94DD-3BA4F16590CE}" type="pres">
      <dgm:prSet presAssocID="{BBBBDE82-A893-4CD4-BA46-DDDF5523A3E6}" presName="Name35" presStyleLbl="parChTrans1D2" presStyleIdx="1" presStyleCnt="6"/>
      <dgm:spPr/>
      <dgm:t>
        <a:bodyPr/>
        <a:lstStyle/>
        <a:p>
          <a:endParaRPr lang="zh-CN" altLang="en-US"/>
        </a:p>
      </dgm:t>
    </dgm:pt>
    <dgm:pt modelId="{5E9EB9E4-E2AB-480E-BC12-57A9FC057DB1}" type="pres">
      <dgm:prSet presAssocID="{31DEF0FC-5A26-48D3-9AD4-9777BA8481E5}" presName="hierRoot2" presStyleCnt="0">
        <dgm:presLayoutVars>
          <dgm:hierBranch val="l"/>
        </dgm:presLayoutVars>
      </dgm:prSet>
      <dgm:spPr/>
    </dgm:pt>
    <dgm:pt modelId="{D9CDA500-DADD-4D7D-AA3F-ED9F569030C8}" type="pres">
      <dgm:prSet presAssocID="{31DEF0FC-5A26-48D3-9AD4-9777BA8481E5}" presName="rootComposite" presStyleCnt="0"/>
      <dgm:spPr/>
    </dgm:pt>
    <dgm:pt modelId="{7828C92D-0C58-4157-AD3F-31A6EEE00520}" type="pres">
      <dgm:prSet presAssocID="{31DEF0FC-5A26-48D3-9AD4-9777BA8481E5}" presName="rootText" presStyleLbl="node2" presStyleIdx="1" presStyleCnt="5">
        <dgm:presLayoutVars>
          <dgm:chPref val="3"/>
        </dgm:presLayoutVars>
      </dgm:prSet>
      <dgm:spPr/>
      <dgm:t>
        <a:bodyPr/>
        <a:lstStyle/>
        <a:p>
          <a:endParaRPr lang="zh-CN" altLang="en-US"/>
        </a:p>
      </dgm:t>
    </dgm:pt>
    <dgm:pt modelId="{F4661AC0-5BC4-4529-A2F9-4067458CF1BD}" type="pres">
      <dgm:prSet presAssocID="{31DEF0FC-5A26-48D3-9AD4-9777BA8481E5}" presName="rootConnector" presStyleLbl="node2" presStyleIdx="1" presStyleCnt="5"/>
      <dgm:spPr/>
      <dgm:t>
        <a:bodyPr/>
        <a:lstStyle/>
        <a:p>
          <a:endParaRPr lang="zh-CN" altLang="en-US"/>
        </a:p>
      </dgm:t>
    </dgm:pt>
    <dgm:pt modelId="{1F237517-AECD-4047-81A3-8E9775FF66B9}" type="pres">
      <dgm:prSet presAssocID="{31DEF0FC-5A26-48D3-9AD4-9777BA8481E5}" presName="hierChild4" presStyleCnt="0"/>
      <dgm:spPr/>
    </dgm:pt>
    <dgm:pt modelId="{8EF48F21-077F-478E-9A1A-36976FBB1CEF}" type="pres">
      <dgm:prSet presAssocID="{D9F7DF2E-777E-41CD-BB58-F355EBCDE490}" presName="Name50" presStyleLbl="parChTrans1D3" presStyleIdx="5" presStyleCnt="15"/>
      <dgm:spPr/>
      <dgm:t>
        <a:bodyPr/>
        <a:lstStyle/>
        <a:p>
          <a:endParaRPr lang="zh-CN" altLang="en-US"/>
        </a:p>
      </dgm:t>
    </dgm:pt>
    <dgm:pt modelId="{2CE0CA6E-787E-4744-B953-8B75E6237E82}" type="pres">
      <dgm:prSet presAssocID="{AF942539-033F-40CB-8F8D-5CF6C3B9BF2B}" presName="hierRoot2" presStyleCnt="0">
        <dgm:presLayoutVars>
          <dgm:hierBranch val="r"/>
        </dgm:presLayoutVars>
      </dgm:prSet>
      <dgm:spPr/>
    </dgm:pt>
    <dgm:pt modelId="{06334A46-4DEF-4019-8DF5-86CFA0E157F1}" type="pres">
      <dgm:prSet presAssocID="{AF942539-033F-40CB-8F8D-5CF6C3B9BF2B}" presName="rootComposite" presStyleCnt="0"/>
      <dgm:spPr/>
    </dgm:pt>
    <dgm:pt modelId="{2A84A3B9-160A-4809-B5F4-01F5FB810712}" type="pres">
      <dgm:prSet presAssocID="{AF942539-033F-40CB-8F8D-5CF6C3B9BF2B}" presName="rootText" presStyleLbl="node3" presStyleIdx="5" presStyleCnt="15">
        <dgm:presLayoutVars>
          <dgm:chPref val="3"/>
        </dgm:presLayoutVars>
      </dgm:prSet>
      <dgm:spPr/>
      <dgm:t>
        <a:bodyPr/>
        <a:lstStyle/>
        <a:p>
          <a:endParaRPr lang="zh-CN" altLang="en-US"/>
        </a:p>
      </dgm:t>
    </dgm:pt>
    <dgm:pt modelId="{07546086-9B6F-482D-AADA-8A8F747B2EC7}" type="pres">
      <dgm:prSet presAssocID="{AF942539-033F-40CB-8F8D-5CF6C3B9BF2B}" presName="rootConnector" presStyleLbl="node3" presStyleIdx="5" presStyleCnt="15"/>
      <dgm:spPr/>
      <dgm:t>
        <a:bodyPr/>
        <a:lstStyle/>
        <a:p>
          <a:endParaRPr lang="zh-CN" altLang="en-US"/>
        </a:p>
      </dgm:t>
    </dgm:pt>
    <dgm:pt modelId="{D7A89611-5890-4560-A343-0372B967A133}" type="pres">
      <dgm:prSet presAssocID="{AF942539-033F-40CB-8F8D-5CF6C3B9BF2B}" presName="hierChild4" presStyleCnt="0"/>
      <dgm:spPr/>
    </dgm:pt>
    <dgm:pt modelId="{F108D0AC-5C75-4BF5-9E75-643E49AADE7E}" type="pres">
      <dgm:prSet presAssocID="{AF942539-033F-40CB-8F8D-5CF6C3B9BF2B}" presName="hierChild5" presStyleCnt="0"/>
      <dgm:spPr/>
    </dgm:pt>
    <dgm:pt modelId="{A61787F3-384F-407C-AFEE-1341E59ECCD8}" type="pres">
      <dgm:prSet presAssocID="{EEABD111-5B81-4768-85A1-F048383F8735}" presName="Name50" presStyleLbl="parChTrans1D3" presStyleIdx="6" presStyleCnt="15"/>
      <dgm:spPr/>
      <dgm:t>
        <a:bodyPr/>
        <a:lstStyle/>
        <a:p>
          <a:endParaRPr lang="zh-CN" altLang="en-US"/>
        </a:p>
      </dgm:t>
    </dgm:pt>
    <dgm:pt modelId="{0AF80CE5-D251-44C2-8879-FF1F50AED5B4}" type="pres">
      <dgm:prSet presAssocID="{CA0B67C5-C31F-4E11-888B-562C61BF38B3}" presName="hierRoot2" presStyleCnt="0">
        <dgm:presLayoutVars>
          <dgm:hierBranch val="r"/>
        </dgm:presLayoutVars>
      </dgm:prSet>
      <dgm:spPr/>
    </dgm:pt>
    <dgm:pt modelId="{A1EFDCF4-928E-4FCE-A4C4-7D2620FC0700}" type="pres">
      <dgm:prSet presAssocID="{CA0B67C5-C31F-4E11-888B-562C61BF38B3}" presName="rootComposite" presStyleCnt="0"/>
      <dgm:spPr/>
    </dgm:pt>
    <dgm:pt modelId="{C526CC4F-B649-4A51-9541-78312A5CFA81}" type="pres">
      <dgm:prSet presAssocID="{CA0B67C5-C31F-4E11-888B-562C61BF38B3}" presName="rootText" presStyleLbl="node3" presStyleIdx="6" presStyleCnt="15">
        <dgm:presLayoutVars>
          <dgm:chPref val="3"/>
        </dgm:presLayoutVars>
      </dgm:prSet>
      <dgm:spPr/>
      <dgm:t>
        <a:bodyPr/>
        <a:lstStyle/>
        <a:p>
          <a:endParaRPr lang="zh-CN" altLang="en-US"/>
        </a:p>
      </dgm:t>
    </dgm:pt>
    <dgm:pt modelId="{E116152A-7EE3-43B4-BE29-C338E27587CE}" type="pres">
      <dgm:prSet presAssocID="{CA0B67C5-C31F-4E11-888B-562C61BF38B3}" presName="rootConnector" presStyleLbl="node3" presStyleIdx="6" presStyleCnt="15"/>
      <dgm:spPr/>
      <dgm:t>
        <a:bodyPr/>
        <a:lstStyle/>
        <a:p>
          <a:endParaRPr lang="zh-CN" altLang="en-US"/>
        </a:p>
      </dgm:t>
    </dgm:pt>
    <dgm:pt modelId="{E7AD8428-1E4A-455C-9B60-6B8C58B443D0}" type="pres">
      <dgm:prSet presAssocID="{CA0B67C5-C31F-4E11-888B-562C61BF38B3}" presName="hierChild4" presStyleCnt="0"/>
      <dgm:spPr/>
    </dgm:pt>
    <dgm:pt modelId="{67A1DE0F-241B-48BC-94C1-818A62AC9C46}" type="pres">
      <dgm:prSet presAssocID="{CA0B67C5-C31F-4E11-888B-562C61BF38B3}" presName="hierChild5" presStyleCnt="0"/>
      <dgm:spPr/>
    </dgm:pt>
    <dgm:pt modelId="{21ADC062-0CCB-4822-B617-7E418C61BD08}" type="pres">
      <dgm:prSet presAssocID="{D932AE0D-1B21-434A-9B29-C6981F43AA6F}" presName="Name50" presStyleLbl="parChTrans1D3" presStyleIdx="7" presStyleCnt="15"/>
      <dgm:spPr/>
      <dgm:t>
        <a:bodyPr/>
        <a:lstStyle/>
        <a:p>
          <a:endParaRPr lang="zh-CN" altLang="en-US"/>
        </a:p>
      </dgm:t>
    </dgm:pt>
    <dgm:pt modelId="{A60B7D01-FBDD-454D-9DDC-FDA37AC33DBC}" type="pres">
      <dgm:prSet presAssocID="{72CEF707-27A9-4818-B3AF-F0BD36781C08}" presName="hierRoot2" presStyleCnt="0">
        <dgm:presLayoutVars>
          <dgm:hierBranch val="init"/>
        </dgm:presLayoutVars>
      </dgm:prSet>
      <dgm:spPr/>
    </dgm:pt>
    <dgm:pt modelId="{39668501-D4EC-41EB-951E-ECCA6CD202DB}" type="pres">
      <dgm:prSet presAssocID="{72CEF707-27A9-4818-B3AF-F0BD36781C08}" presName="rootComposite" presStyleCnt="0"/>
      <dgm:spPr/>
    </dgm:pt>
    <dgm:pt modelId="{48249D20-A51D-43EE-95ED-176271D53DE3}" type="pres">
      <dgm:prSet presAssocID="{72CEF707-27A9-4818-B3AF-F0BD36781C08}" presName="rootText" presStyleLbl="node3" presStyleIdx="7" presStyleCnt="15">
        <dgm:presLayoutVars>
          <dgm:chPref val="3"/>
        </dgm:presLayoutVars>
      </dgm:prSet>
      <dgm:spPr/>
      <dgm:t>
        <a:bodyPr/>
        <a:lstStyle/>
        <a:p>
          <a:endParaRPr lang="zh-CN" altLang="en-US"/>
        </a:p>
      </dgm:t>
    </dgm:pt>
    <dgm:pt modelId="{4176E223-1FB8-4900-8337-6CA231C41F9F}" type="pres">
      <dgm:prSet presAssocID="{72CEF707-27A9-4818-B3AF-F0BD36781C08}" presName="rootConnector" presStyleLbl="node3" presStyleIdx="7" presStyleCnt="15"/>
      <dgm:spPr/>
      <dgm:t>
        <a:bodyPr/>
        <a:lstStyle/>
        <a:p>
          <a:endParaRPr lang="zh-CN" altLang="en-US"/>
        </a:p>
      </dgm:t>
    </dgm:pt>
    <dgm:pt modelId="{A67546FF-FFDA-4A80-B1B5-E5F6CCD94E9A}" type="pres">
      <dgm:prSet presAssocID="{72CEF707-27A9-4818-B3AF-F0BD36781C08}" presName="hierChild4" presStyleCnt="0"/>
      <dgm:spPr/>
    </dgm:pt>
    <dgm:pt modelId="{1DE4EB49-919C-458E-A8E4-E30FB9A8C217}" type="pres">
      <dgm:prSet presAssocID="{72CEF707-27A9-4818-B3AF-F0BD36781C08}" presName="hierChild5" presStyleCnt="0"/>
      <dgm:spPr/>
    </dgm:pt>
    <dgm:pt modelId="{B0DB7703-5CEF-4077-9D03-A21E792ABC8B}" type="pres">
      <dgm:prSet presAssocID="{8C6CD39B-C2F7-4046-8D0D-A6A8F81067C3}" presName="Name50" presStyleLbl="parChTrans1D3" presStyleIdx="8" presStyleCnt="15"/>
      <dgm:spPr/>
      <dgm:t>
        <a:bodyPr/>
        <a:lstStyle/>
        <a:p>
          <a:endParaRPr lang="zh-CN" altLang="en-US"/>
        </a:p>
      </dgm:t>
    </dgm:pt>
    <dgm:pt modelId="{BBC923E1-0324-4E90-BFAA-1FCC3544AA4F}" type="pres">
      <dgm:prSet presAssocID="{AB6075A2-F312-4670-94E8-89FF5DAB138F}" presName="hierRoot2" presStyleCnt="0">
        <dgm:presLayoutVars>
          <dgm:hierBranch val="r"/>
        </dgm:presLayoutVars>
      </dgm:prSet>
      <dgm:spPr/>
    </dgm:pt>
    <dgm:pt modelId="{5EAE4996-DF37-46F4-AF4F-B946A361FB3E}" type="pres">
      <dgm:prSet presAssocID="{AB6075A2-F312-4670-94E8-89FF5DAB138F}" presName="rootComposite" presStyleCnt="0"/>
      <dgm:spPr/>
    </dgm:pt>
    <dgm:pt modelId="{0AE0EDDB-062B-4C24-BF4C-4EDD3F73DDBC}" type="pres">
      <dgm:prSet presAssocID="{AB6075A2-F312-4670-94E8-89FF5DAB138F}" presName="rootText" presStyleLbl="node3" presStyleIdx="8" presStyleCnt="15">
        <dgm:presLayoutVars>
          <dgm:chPref val="3"/>
        </dgm:presLayoutVars>
      </dgm:prSet>
      <dgm:spPr/>
      <dgm:t>
        <a:bodyPr/>
        <a:lstStyle/>
        <a:p>
          <a:endParaRPr lang="zh-CN" altLang="en-US"/>
        </a:p>
      </dgm:t>
    </dgm:pt>
    <dgm:pt modelId="{DD2693E2-BCCB-4F6D-AF49-EFFD79B66C6E}" type="pres">
      <dgm:prSet presAssocID="{AB6075A2-F312-4670-94E8-89FF5DAB138F}" presName="rootConnector" presStyleLbl="node3" presStyleIdx="8" presStyleCnt="15"/>
      <dgm:spPr/>
      <dgm:t>
        <a:bodyPr/>
        <a:lstStyle/>
        <a:p>
          <a:endParaRPr lang="zh-CN" altLang="en-US"/>
        </a:p>
      </dgm:t>
    </dgm:pt>
    <dgm:pt modelId="{78F9115C-9FF7-40E1-A24D-55AAA52569FC}" type="pres">
      <dgm:prSet presAssocID="{AB6075A2-F312-4670-94E8-89FF5DAB138F}" presName="hierChild4" presStyleCnt="0"/>
      <dgm:spPr/>
    </dgm:pt>
    <dgm:pt modelId="{AA293D89-12C6-4F88-B992-55298BF9E580}" type="pres">
      <dgm:prSet presAssocID="{AB6075A2-F312-4670-94E8-89FF5DAB138F}" presName="hierChild5" presStyleCnt="0"/>
      <dgm:spPr/>
    </dgm:pt>
    <dgm:pt modelId="{5B421C20-BCF3-40F6-8C7F-6B1B7F2D838C}" type="pres">
      <dgm:prSet presAssocID="{31DEF0FC-5A26-48D3-9AD4-9777BA8481E5}" presName="hierChild5" presStyleCnt="0"/>
      <dgm:spPr/>
    </dgm:pt>
    <dgm:pt modelId="{15CEF373-938A-40E5-A4FA-369168AA2F21}" type="pres">
      <dgm:prSet presAssocID="{4C71FCE1-11A3-4147-A2AB-000572EAAACF}" presName="Name35" presStyleLbl="parChTrans1D2" presStyleIdx="2" presStyleCnt="6"/>
      <dgm:spPr/>
      <dgm:t>
        <a:bodyPr/>
        <a:lstStyle/>
        <a:p>
          <a:endParaRPr lang="zh-CN" altLang="en-US"/>
        </a:p>
      </dgm:t>
    </dgm:pt>
    <dgm:pt modelId="{94BF3199-19A2-407D-B09A-3CC4ECFFC687}" type="pres">
      <dgm:prSet presAssocID="{E81C6C0A-F3F5-43BD-AFF6-31C9D5C1477C}" presName="hierRoot2" presStyleCnt="0">
        <dgm:presLayoutVars>
          <dgm:hierBranch val="r"/>
        </dgm:presLayoutVars>
      </dgm:prSet>
      <dgm:spPr/>
    </dgm:pt>
    <dgm:pt modelId="{35A0C909-867F-4CEA-9F89-86095455F192}" type="pres">
      <dgm:prSet presAssocID="{E81C6C0A-F3F5-43BD-AFF6-31C9D5C1477C}" presName="rootComposite" presStyleCnt="0"/>
      <dgm:spPr/>
    </dgm:pt>
    <dgm:pt modelId="{C5A8CFE6-5A60-4FCE-89FD-51F476E7F3F7}" type="pres">
      <dgm:prSet presAssocID="{E81C6C0A-F3F5-43BD-AFF6-31C9D5C1477C}" presName="rootText" presStyleLbl="node2" presStyleIdx="2" presStyleCnt="5">
        <dgm:presLayoutVars>
          <dgm:chPref val="3"/>
        </dgm:presLayoutVars>
      </dgm:prSet>
      <dgm:spPr/>
      <dgm:t>
        <a:bodyPr/>
        <a:lstStyle/>
        <a:p>
          <a:endParaRPr lang="zh-CN" altLang="en-US"/>
        </a:p>
      </dgm:t>
    </dgm:pt>
    <dgm:pt modelId="{44E0089D-1D7D-4458-8559-1023B17A13AB}" type="pres">
      <dgm:prSet presAssocID="{E81C6C0A-F3F5-43BD-AFF6-31C9D5C1477C}" presName="rootConnector" presStyleLbl="node2" presStyleIdx="2" presStyleCnt="5"/>
      <dgm:spPr/>
      <dgm:t>
        <a:bodyPr/>
        <a:lstStyle/>
        <a:p>
          <a:endParaRPr lang="zh-CN" altLang="en-US"/>
        </a:p>
      </dgm:t>
    </dgm:pt>
    <dgm:pt modelId="{224EB884-5395-49FE-9313-4AD1581BEE2E}" type="pres">
      <dgm:prSet presAssocID="{E81C6C0A-F3F5-43BD-AFF6-31C9D5C1477C}" presName="hierChild4" presStyleCnt="0"/>
      <dgm:spPr/>
    </dgm:pt>
    <dgm:pt modelId="{C1D61A90-3F5E-4B03-B8EC-F43F76F79A94}" type="pres">
      <dgm:prSet presAssocID="{6E0DC89F-3501-4F32-8DEE-5D11104F14EA}" presName="Name50" presStyleLbl="parChTrans1D3" presStyleIdx="9" presStyleCnt="15"/>
      <dgm:spPr/>
      <dgm:t>
        <a:bodyPr/>
        <a:lstStyle/>
        <a:p>
          <a:endParaRPr lang="zh-CN" altLang="en-US"/>
        </a:p>
      </dgm:t>
    </dgm:pt>
    <dgm:pt modelId="{A7B9D101-583B-4623-9C0D-818B28A01ADE}" type="pres">
      <dgm:prSet presAssocID="{2E5AC6B9-AEAA-42C1-9E4C-5598FC5DE6C1}" presName="hierRoot2" presStyleCnt="0">
        <dgm:presLayoutVars>
          <dgm:hierBranch val="r"/>
        </dgm:presLayoutVars>
      </dgm:prSet>
      <dgm:spPr/>
    </dgm:pt>
    <dgm:pt modelId="{94F4574C-63AA-4363-93C2-032FD0CE5224}" type="pres">
      <dgm:prSet presAssocID="{2E5AC6B9-AEAA-42C1-9E4C-5598FC5DE6C1}" presName="rootComposite" presStyleCnt="0"/>
      <dgm:spPr/>
    </dgm:pt>
    <dgm:pt modelId="{55257BC1-C993-4306-86B9-286016A43191}" type="pres">
      <dgm:prSet presAssocID="{2E5AC6B9-AEAA-42C1-9E4C-5598FC5DE6C1}" presName="rootText" presStyleLbl="node3" presStyleIdx="9" presStyleCnt="15">
        <dgm:presLayoutVars>
          <dgm:chPref val="3"/>
        </dgm:presLayoutVars>
      </dgm:prSet>
      <dgm:spPr/>
      <dgm:t>
        <a:bodyPr/>
        <a:lstStyle/>
        <a:p>
          <a:endParaRPr lang="zh-CN" altLang="en-US"/>
        </a:p>
      </dgm:t>
    </dgm:pt>
    <dgm:pt modelId="{EE6102FA-C4F0-4823-98CF-66C27E7E653D}" type="pres">
      <dgm:prSet presAssocID="{2E5AC6B9-AEAA-42C1-9E4C-5598FC5DE6C1}" presName="rootConnector" presStyleLbl="node3" presStyleIdx="9" presStyleCnt="15"/>
      <dgm:spPr/>
      <dgm:t>
        <a:bodyPr/>
        <a:lstStyle/>
        <a:p>
          <a:endParaRPr lang="zh-CN" altLang="en-US"/>
        </a:p>
      </dgm:t>
    </dgm:pt>
    <dgm:pt modelId="{27B89B3F-6979-47B8-B1FD-D4D862D0E88C}" type="pres">
      <dgm:prSet presAssocID="{2E5AC6B9-AEAA-42C1-9E4C-5598FC5DE6C1}" presName="hierChild4" presStyleCnt="0"/>
      <dgm:spPr/>
    </dgm:pt>
    <dgm:pt modelId="{4D18AF1E-2B88-429B-BE48-814BC46F6081}" type="pres">
      <dgm:prSet presAssocID="{2E5AC6B9-AEAA-42C1-9E4C-5598FC5DE6C1}" presName="hierChild5" presStyleCnt="0"/>
      <dgm:spPr/>
    </dgm:pt>
    <dgm:pt modelId="{3E931670-285B-4305-83F8-1EC45F4A826D}" type="pres">
      <dgm:prSet presAssocID="{216FD386-31F4-416C-9AD9-A7580EF11A1C}" presName="Name50" presStyleLbl="parChTrans1D3" presStyleIdx="10" presStyleCnt="15"/>
      <dgm:spPr/>
      <dgm:t>
        <a:bodyPr/>
        <a:lstStyle/>
        <a:p>
          <a:endParaRPr lang="zh-CN" altLang="en-US"/>
        </a:p>
      </dgm:t>
    </dgm:pt>
    <dgm:pt modelId="{E2143056-02BB-4400-8D10-C22064E77CCB}" type="pres">
      <dgm:prSet presAssocID="{A99EC178-F503-495A-A7DD-C5D135B00381}" presName="hierRoot2" presStyleCnt="0">
        <dgm:presLayoutVars>
          <dgm:hierBranch val="r"/>
        </dgm:presLayoutVars>
      </dgm:prSet>
      <dgm:spPr/>
    </dgm:pt>
    <dgm:pt modelId="{D08C6ED8-9D8A-43A2-ACCF-3904D89224CD}" type="pres">
      <dgm:prSet presAssocID="{A99EC178-F503-495A-A7DD-C5D135B00381}" presName="rootComposite" presStyleCnt="0"/>
      <dgm:spPr/>
    </dgm:pt>
    <dgm:pt modelId="{CAC65576-D031-4937-BA8A-65D79AC55881}" type="pres">
      <dgm:prSet presAssocID="{A99EC178-F503-495A-A7DD-C5D135B00381}" presName="rootText" presStyleLbl="node3" presStyleIdx="10" presStyleCnt="15">
        <dgm:presLayoutVars>
          <dgm:chPref val="3"/>
        </dgm:presLayoutVars>
      </dgm:prSet>
      <dgm:spPr/>
      <dgm:t>
        <a:bodyPr/>
        <a:lstStyle/>
        <a:p>
          <a:endParaRPr lang="zh-CN" altLang="en-US"/>
        </a:p>
      </dgm:t>
    </dgm:pt>
    <dgm:pt modelId="{27C80B0F-3B7C-4C59-BFAA-0A520A584BE1}" type="pres">
      <dgm:prSet presAssocID="{A99EC178-F503-495A-A7DD-C5D135B00381}" presName="rootConnector" presStyleLbl="node3" presStyleIdx="10" presStyleCnt="15"/>
      <dgm:spPr/>
      <dgm:t>
        <a:bodyPr/>
        <a:lstStyle/>
        <a:p>
          <a:endParaRPr lang="zh-CN" altLang="en-US"/>
        </a:p>
      </dgm:t>
    </dgm:pt>
    <dgm:pt modelId="{8FCF48B5-0362-4DAB-9004-FD6B75A7DD08}" type="pres">
      <dgm:prSet presAssocID="{A99EC178-F503-495A-A7DD-C5D135B00381}" presName="hierChild4" presStyleCnt="0"/>
      <dgm:spPr/>
    </dgm:pt>
    <dgm:pt modelId="{8E79E74E-8324-413A-9C76-5465A547EB76}" type="pres">
      <dgm:prSet presAssocID="{A99EC178-F503-495A-A7DD-C5D135B00381}" presName="hierChild5" presStyleCnt="0"/>
      <dgm:spPr/>
    </dgm:pt>
    <dgm:pt modelId="{7195470A-7E19-46BE-995F-96858C139A58}" type="pres">
      <dgm:prSet presAssocID="{B8C97791-D093-4E8B-8FF2-2330E2B167FF}" presName="Name50" presStyleLbl="parChTrans1D3" presStyleIdx="11" presStyleCnt="15"/>
      <dgm:spPr/>
      <dgm:t>
        <a:bodyPr/>
        <a:lstStyle/>
        <a:p>
          <a:endParaRPr lang="zh-CN" altLang="en-US"/>
        </a:p>
      </dgm:t>
    </dgm:pt>
    <dgm:pt modelId="{95E6A594-21F6-4225-B72A-B1E5DD94436A}" type="pres">
      <dgm:prSet presAssocID="{DE2CE08A-1EE6-4B35-8015-DA7D790F8930}" presName="hierRoot2" presStyleCnt="0">
        <dgm:presLayoutVars>
          <dgm:hierBranch val="r"/>
        </dgm:presLayoutVars>
      </dgm:prSet>
      <dgm:spPr/>
    </dgm:pt>
    <dgm:pt modelId="{B8499D34-0347-4332-9727-91DB3E9FDA99}" type="pres">
      <dgm:prSet presAssocID="{DE2CE08A-1EE6-4B35-8015-DA7D790F8930}" presName="rootComposite" presStyleCnt="0"/>
      <dgm:spPr/>
    </dgm:pt>
    <dgm:pt modelId="{608F9910-A990-42D3-B588-96812DB0D8E6}" type="pres">
      <dgm:prSet presAssocID="{DE2CE08A-1EE6-4B35-8015-DA7D790F8930}" presName="rootText" presStyleLbl="node3" presStyleIdx="11" presStyleCnt="15">
        <dgm:presLayoutVars>
          <dgm:chPref val="3"/>
        </dgm:presLayoutVars>
      </dgm:prSet>
      <dgm:spPr/>
      <dgm:t>
        <a:bodyPr/>
        <a:lstStyle/>
        <a:p>
          <a:endParaRPr lang="zh-CN" altLang="en-US"/>
        </a:p>
      </dgm:t>
    </dgm:pt>
    <dgm:pt modelId="{806BC7F9-9BE1-4866-B7A0-AC0DD173F974}" type="pres">
      <dgm:prSet presAssocID="{DE2CE08A-1EE6-4B35-8015-DA7D790F8930}" presName="rootConnector" presStyleLbl="node3" presStyleIdx="11" presStyleCnt="15"/>
      <dgm:spPr/>
      <dgm:t>
        <a:bodyPr/>
        <a:lstStyle/>
        <a:p>
          <a:endParaRPr lang="zh-CN" altLang="en-US"/>
        </a:p>
      </dgm:t>
    </dgm:pt>
    <dgm:pt modelId="{47382CCC-B0A9-4FC8-8A4D-CECC27F48748}" type="pres">
      <dgm:prSet presAssocID="{DE2CE08A-1EE6-4B35-8015-DA7D790F8930}" presName="hierChild4" presStyleCnt="0"/>
      <dgm:spPr/>
    </dgm:pt>
    <dgm:pt modelId="{80727EBD-E8FE-42C5-9344-77DF0E51C3BF}" type="pres">
      <dgm:prSet presAssocID="{DE2CE08A-1EE6-4B35-8015-DA7D790F8930}" presName="hierChild5" presStyleCnt="0"/>
      <dgm:spPr/>
    </dgm:pt>
    <dgm:pt modelId="{C399B9C5-52F3-408B-A00A-492B3ED8FF96}" type="pres">
      <dgm:prSet presAssocID="{B54C74F5-302E-4C54-A900-6FD69DE673FC}" presName="Name50" presStyleLbl="parChTrans1D3" presStyleIdx="12" presStyleCnt="15"/>
      <dgm:spPr/>
      <dgm:t>
        <a:bodyPr/>
        <a:lstStyle/>
        <a:p>
          <a:endParaRPr lang="zh-CN" altLang="en-US"/>
        </a:p>
      </dgm:t>
    </dgm:pt>
    <dgm:pt modelId="{B21F4976-DA70-498E-8CA5-2300AAF14AC7}" type="pres">
      <dgm:prSet presAssocID="{6A62227B-7D40-4C26-85CB-65A07333FBEE}" presName="hierRoot2" presStyleCnt="0">
        <dgm:presLayoutVars>
          <dgm:hierBranch val="r"/>
        </dgm:presLayoutVars>
      </dgm:prSet>
      <dgm:spPr/>
    </dgm:pt>
    <dgm:pt modelId="{58567E61-0B8B-465F-A618-BF72656BF3C2}" type="pres">
      <dgm:prSet presAssocID="{6A62227B-7D40-4C26-85CB-65A07333FBEE}" presName="rootComposite" presStyleCnt="0"/>
      <dgm:spPr/>
    </dgm:pt>
    <dgm:pt modelId="{356C7BFD-72A9-4B87-8EE2-6C394EAA4523}" type="pres">
      <dgm:prSet presAssocID="{6A62227B-7D40-4C26-85CB-65A07333FBEE}" presName="rootText" presStyleLbl="node3" presStyleIdx="12" presStyleCnt="15">
        <dgm:presLayoutVars>
          <dgm:chPref val="3"/>
        </dgm:presLayoutVars>
      </dgm:prSet>
      <dgm:spPr/>
      <dgm:t>
        <a:bodyPr/>
        <a:lstStyle/>
        <a:p>
          <a:endParaRPr lang="zh-CN" altLang="en-US"/>
        </a:p>
      </dgm:t>
    </dgm:pt>
    <dgm:pt modelId="{72E7BD83-4327-4E5F-A205-66441963896A}" type="pres">
      <dgm:prSet presAssocID="{6A62227B-7D40-4C26-85CB-65A07333FBEE}" presName="rootConnector" presStyleLbl="node3" presStyleIdx="12" presStyleCnt="15"/>
      <dgm:spPr/>
      <dgm:t>
        <a:bodyPr/>
        <a:lstStyle/>
        <a:p>
          <a:endParaRPr lang="zh-CN" altLang="en-US"/>
        </a:p>
      </dgm:t>
    </dgm:pt>
    <dgm:pt modelId="{5AF2FAB9-A6B8-4E52-B4FA-F148F133B496}" type="pres">
      <dgm:prSet presAssocID="{6A62227B-7D40-4C26-85CB-65A07333FBEE}" presName="hierChild4" presStyleCnt="0"/>
      <dgm:spPr/>
    </dgm:pt>
    <dgm:pt modelId="{C122160B-EDFD-48B8-BC3F-D1969D29A359}" type="pres">
      <dgm:prSet presAssocID="{6A62227B-7D40-4C26-85CB-65A07333FBEE}" presName="hierChild5" presStyleCnt="0"/>
      <dgm:spPr/>
    </dgm:pt>
    <dgm:pt modelId="{3729A40D-5A07-4345-BF6E-83BB012779ED}" type="pres">
      <dgm:prSet presAssocID="{E81C6C0A-F3F5-43BD-AFF6-31C9D5C1477C}" presName="hierChild5" presStyleCnt="0"/>
      <dgm:spPr/>
    </dgm:pt>
    <dgm:pt modelId="{9FC238A9-A163-4789-802A-E919404C1BFA}" type="pres">
      <dgm:prSet presAssocID="{BF7DAA09-2375-4BA5-B64F-5BC173235151}" presName="Name35" presStyleLbl="parChTrans1D2" presStyleIdx="3" presStyleCnt="6"/>
      <dgm:spPr/>
      <dgm:t>
        <a:bodyPr/>
        <a:lstStyle/>
        <a:p>
          <a:endParaRPr lang="zh-CN" altLang="en-US"/>
        </a:p>
      </dgm:t>
    </dgm:pt>
    <dgm:pt modelId="{B5A40FAC-1EF8-455F-AFBA-08B6BF887323}" type="pres">
      <dgm:prSet presAssocID="{079A7470-59FC-452C-8157-B0A8BA07DB5B}" presName="hierRoot2" presStyleCnt="0">
        <dgm:presLayoutVars>
          <dgm:hierBranch val="r"/>
        </dgm:presLayoutVars>
      </dgm:prSet>
      <dgm:spPr/>
    </dgm:pt>
    <dgm:pt modelId="{7073283C-801A-4B01-8A16-1993938B792D}" type="pres">
      <dgm:prSet presAssocID="{079A7470-59FC-452C-8157-B0A8BA07DB5B}" presName="rootComposite" presStyleCnt="0"/>
      <dgm:spPr/>
    </dgm:pt>
    <dgm:pt modelId="{DB3636FC-94F5-4832-9326-2C99CC328BB2}" type="pres">
      <dgm:prSet presAssocID="{079A7470-59FC-452C-8157-B0A8BA07DB5B}" presName="rootText" presStyleLbl="node2" presStyleIdx="3" presStyleCnt="5">
        <dgm:presLayoutVars>
          <dgm:chPref val="3"/>
        </dgm:presLayoutVars>
      </dgm:prSet>
      <dgm:spPr/>
      <dgm:t>
        <a:bodyPr/>
        <a:lstStyle/>
        <a:p>
          <a:endParaRPr lang="zh-CN" altLang="en-US"/>
        </a:p>
      </dgm:t>
    </dgm:pt>
    <dgm:pt modelId="{79C0FED3-5422-4F1F-AC59-614C282C5F58}" type="pres">
      <dgm:prSet presAssocID="{079A7470-59FC-452C-8157-B0A8BA07DB5B}" presName="rootConnector" presStyleLbl="node2" presStyleIdx="3" presStyleCnt="5"/>
      <dgm:spPr/>
      <dgm:t>
        <a:bodyPr/>
        <a:lstStyle/>
        <a:p>
          <a:endParaRPr lang="zh-CN" altLang="en-US"/>
        </a:p>
      </dgm:t>
    </dgm:pt>
    <dgm:pt modelId="{D1FA57CF-8F90-4533-BC74-3C5E94066B69}" type="pres">
      <dgm:prSet presAssocID="{079A7470-59FC-452C-8157-B0A8BA07DB5B}" presName="hierChild4" presStyleCnt="0"/>
      <dgm:spPr/>
    </dgm:pt>
    <dgm:pt modelId="{60EB4502-99B0-4651-8F96-BF7AB436C23F}" type="pres">
      <dgm:prSet presAssocID="{252BE4C0-10B1-42FC-8FA7-6D75628B7352}" presName="Name50" presStyleLbl="parChTrans1D3" presStyleIdx="13" presStyleCnt="15"/>
      <dgm:spPr/>
      <dgm:t>
        <a:bodyPr/>
        <a:lstStyle/>
        <a:p>
          <a:endParaRPr lang="zh-CN" altLang="en-US"/>
        </a:p>
      </dgm:t>
    </dgm:pt>
    <dgm:pt modelId="{FD07DBC6-330F-4DA5-86DA-5915BE40C409}" type="pres">
      <dgm:prSet presAssocID="{272964BA-F365-4038-AFF6-F9BB47206845}" presName="hierRoot2" presStyleCnt="0">
        <dgm:presLayoutVars>
          <dgm:hierBranch val="r"/>
        </dgm:presLayoutVars>
      </dgm:prSet>
      <dgm:spPr/>
    </dgm:pt>
    <dgm:pt modelId="{98A2D03C-18FD-45CB-9B4E-1F0E5579E776}" type="pres">
      <dgm:prSet presAssocID="{272964BA-F365-4038-AFF6-F9BB47206845}" presName="rootComposite" presStyleCnt="0"/>
      <dgm:spPr/>
    </dgm:pt>
    <dgm:pt modelId="{F10DB5E5-4B75-4E9D-B368-630ACDE07C9C}" type="pres">
      <dgm:prSet presAssocID="{272964BA-F365-4038-AFF6-F9BB47206845}" presName="rootText" presStyleLbl="node3" presStyleIdx="13" presStyleCnt="15">
        <dgm:presLayoutVars>
          <dgm:chPref val="3"/>
        </dgm:presLayoutVars>
      </dgm:prSet>
      <dgm:spPr/>
      <dgm:t>
        <a:bodyPr/>
        <a:lstStyle/>
        <a:p>
          <a:endParaRPr lang="zh-CN" altLang="en-US"/>
        </a:p>
      </dgm:t>
    </dgm:pt>
    <dgm:pt modelId="{F18FFF95-5463-400A-B280-D8F256AC5D86}" type="pres">
      <dgm:prSet presAssocID="{272964BA-F365-4038-AFF6-F9BB47206845}" presName="rootConnector" presStyleLbl="node3" presStyleIdx="13" presStyleCnt="15"/>
      <dgm:spPr/>
      <dgm:t>
        <a:bodyPr/>
        <a:lstStyle/>
        <a:p>
          <a:endParaRPr lang="zh-CN" altLang="en-US"/>
        </a:p>
      </dgm:t>
    </dgm:pt>
    <dgm:pt modelId="{6CE3A627-0179-4D4B-A432-B7D433648F5A}" type="pres">
      <dgm:prSet presAssocID="{272964BA-F365-4038-AFF6-F9BB47206845}" presName="hierChild4" presStyleCnt="0"/>
      <dgm:spPr/>
    </dgm:pt>
    <dgm:pt modelId="{E6452A57-7F46-4815-BF75-9A931DD4E90F}" type="pres">
      <dgm:prSet presAssocID="{272964BA-F365-4038-AFF6-F9BB47206845}" presName="hierChild5" presStyleCnt="0"/>
      <dgm:spPr/>
    </dgm:pt>
    <dgm:pt modelId="{A2E5E15B-1800-4C79-BCA7-8E7333713BDB}" type="pres">
      <dgm:prSet presAssocID="{00EB7693-73AA-455C-97BE-818F5A2E4A4E}" presName="Name50" presStyleLbl="parChTrans1D3" presStyleIdx="14" presStyleCnt="15"/>
      <dgm:spPr/>
      <dgm:t>
        <a:bodyPr/>
        <a:lstStyle/>
        <a:p>
          <a:endParaRPr lang="zh-CN" altLang="en-US"/>
        </a:p>
      </dgm:t>
    </dgm:pt>
    <dgm:pt modelId="{2F56FBFB-33F3-41CF-9F11-18EFAA0234BB}" type="pres">
      <dgm:prSet presAssocID="{29DB70A3-2CEF-4BB6-BC5E-BE82567D7CC7}" presName="hierRoot2" presStyleCnt="0">
        <dgm:presLayoutVars>
          <dgm:hierBranch val="r"/>
        </dgm:presLayoutVars>
      </dgm:prSet>
      <dgm:spPr/>
    </dgm:pt>
    <dgm:pt modelId="{FDE049CD-D488-4C46-ABB2-02EDCF82ADA6}" type="pres">
      <dgm:prSet presAssocID="{29DB70A3-2CEF-4BB6-BC5E-BE82567D7CC7}" presName="rootComposite" presStyleCnt="0"/>
      <dgm:spPr/>
    </dgm:pt>
    <dgm:pt modelId="{D8C31872-B1A4-4669-83FB-AB89A83C1681}" type="pres">
      <dgm:prSet presAssocID="{29DB70A3-2CEF-4BB6-BC5E-BE82567D7CC7}" presName="rootText" presStyleLbl="node3" presStyleIdx="14" presStyleCnt="15">
        <dgm:presLayoutVars>
          <dgm:chPref val="3"/>
        </dgm:presLayoutVars>
      </dgm:prSet>
      <dgm:spPr/>
      <dgm:t>
        <a:bodyPr/>
        <a:lstStyle/>
        <a:p>
          <a:endParaRPr lang="zh-CN" altLang="en-US"/>
        </a:p>
      </dgm:t>
    </dgm:pt>
    <dgm:pt modelId="{3863F538-6708-4071-BD9C-7E80801FA21F}" type="pres">
      <dgm:prSet presAssocID="{29DB70A3-2CEF-4BB6-BC5E-BE82567D7CC7}" presName="rootConnector" presStyleLbl="node3" presStyleIdx="14" presStyleCnt="15"/>
      <dgm:spPr/>
      <dgm:t>
        <a:bodyPr/>
        <a:lstStyle/>
        <a:p>
          <a:endParaRPr lang="zh-CN" altLang="en-US"/>
        </a:p>
      </dgm:t>
    </dgm:pt>
    <dgm:pt modelId="{8E95E17E-829A-4A4D-8227-654F6BA65222}" type="pres">
      <dgm:prSet presAssocID="{29DB70A3-2CEF-4BB6-BC5E-BE82567D7CC7}" presName="hierChild4" presStyleCnt="0"/>
      <dgm:spPr/>
    </dgm:pt>
    <dgm:pt modelId="{F781C5D2-811A-4DB8-9F49-7AC8544843D7}" type="pres">
      <dgm:prSet presAssocID="{29DB70A3-2CEF-4BB6-BC5E-BE82567D7CC7}" presName="hierChild5" presStyleCnt="0"/>
      <dgm:spPr/>
    </dgm:pt>
    <dgm:pt modelId="{547A6779-02AF-41A4-B453-37B96EF236DF}" type="pres">
      <dgm:prSet presAssocID="{079A7470-59FC-452C-8157-B0A8BA07DB5B}" presName="hierChild5" presStyleCnt="0"/>
      <dgm:spPr/>
    </dgm:pt>
    <dgm:pt modelId="{B506C51B-ADDE-441B-BDC7-D715982B6623}" type="pres">
      <dgm:prSet presAssocID="{9F341DAA-1B62-46F7-9C01-E685F302B496}" presName="Name35" presStyleLbl="parChTrans1D2" presStyleIdx="4" presStyleCnt="6"/>
      <dgm:spPr/>
      <dgm:t>
        <a:bodyPr/>
        <a:lstStyle/>
        <a:p>
          <a:endParaRPr lang="zh-CN" altLang="en-US"/>
        </a:p>
      </dgm:t>
    </dgm:pt>
    <dgm:pt modelId="{C47D7428-1F39-4DF3-BE78-853A09D156E0}" type="pres">
      <dgm:prSet presAssocID="{C8E883C8-52F1-4537-985A-1B3DE6D244C5}" presName="hierRoot2" presStyleCnt="0">
        <dgm:presLayoutVars>
          <dgm:hierBranch/>
        </dgm:presLayoutVars>
      </dgm:prSet>
      <dgm:spPr/>
    </dgm:pt>
    <dgm:pt modelId="{21016E59-3EC6-46EC-9DC3-C123663BF47A}" type="pres">
      <dgm:prSet presAssocID="{C8E883C8-52F1-4537-985A-1B3DE6D244C5}" presName="rootComposite" presStyleCnt="0"/>
      <dgm:spPr/>
    </dgm:pt>
    <dgm:pt modelId="{4A80BF33-F9B8-4D66-B25A-9CDEB38D982C}" type="pres">
      <dgm:prSet presAssocID="{C8E883C8-52F1-4537-985A-1B3DE6D244C5}" presName="rootText" presStyleLbl="node2" presStyleIdx="4" presStyleCnt="5">
        <dgm:presLayoutVars>
          <dgm:chPref val="3"/>
        </dgm:presLayoutVars>
      </dgm:prSet>
      <dgm:spPr/>
      <dgm:t>
        <a:bodyPr/>
        <a:lstStyle/>
        <a:p>
          <a:endParaRPr lang="zh-CN" altLang="en-US"/>
        </a:p>
      </dgm:t>
    </dgm:pt>
    <dgm:pt modelId="{D69C573F-6033-431F-B2AC-A90AC6D18A2D}" type="pres">
      <dgm:prSet presAssocID="{C8E883C8-52F1-4537-985A-1B3DE6D244C5}" presName="rootConnector" presStyleLbl="node2" presStyleIdx="4" presStyleCnt="5"/>
      <dgm:spPr/>
      <dgm:t>
        <a:bodyPr/>
        <a:lstStyle/>
        <a:p>
          <a:endParaRPr lang="zh-CN" altLang="en-US"/>
        </a:p>
      </dgm:t>
    </dgm:pt>
    <dgm:pt modelId="{4F5B76F5-78AB-4625-9BBA-8AF9BB9DB03A}" type="pres">
      <dgm:prSet presAssocID="{C8E883C8-52F1-4537-985A-1B3DE6D244C5}" presName="hierChild4" presStyleCnt="0"/>
      <dgm:spPr/>
    </dgm:pt>
    <dgm:pt modelId="{D8AA5C46-FC10-4F59-85A0-680BB366302E}" type="pres">
      <dgm:prSet presAssocID="{C8E883C8-52F1-4537-985A-1B3DE6D244C5}" presName="hierChild5" presStyleCnt="0"/>
      <dgm:spPr/>
    </dgm:pt>
    <dgm:pt modelId="{32835A68-7D01-4706-B5FA-562DC4AEAF88}" type="pres">
      <dgm:prSet presAssocID="{3A5F430C-56F7-4ADB-89A5-2996BCF5E39C}" presName="hierChild3" presStyleCnt="0"/>
      <dgm:spPr/>
    </dgm:pt>
    <dgm:pt modelId="{59D2AA0F-360C-48E8-86A0-4D26E034153F}" type="pres">
      <dgm:prSet presAssocID="{4CF04E0B-A991-46F6-94E8-357386FED61A}" presName="Name111" presStyleLbl="parChTrans1D2" presStyleIdx="5" presStyleCnt="6"/>
      <dgm:spPr/>
      <dgm:t>
        <a:bodyPr/>
        <a:lstStyle/>
        <a:p>
          <a:endParaRPr lang="zh-CN" altLang="en-US"/>
        </a:p>
      </dgm:t>
    </dgm:pt>
    <dgm:pt modelId="{15732873-A668-45D4-9BFA-8FC1BAF5D13C}" type="pres">
      <dgm:prSet presAssocID="{FD0AF4E3-F533-4A7B-BAED-9748CDD5AAF2}" presName="hierRoot3" presStyleCnt="0">
        <dgm:presLayoutVars>
          <dgm:hierBranch val="init"/>
        </dgm:presLayoutVars>
      </dgm:prSet>
      <dgm:spPr/>
    </dgm:pt>
    <dgm:pt modelId="{AC2409EE-E346-4DC6-A787-A837327F75D0}" type="pres">
      <dgm:prSet presAssocID="{FD0AF4E3-F533-4A7B-BAED-9748CDD5AAF2}" presName="rootComposite3" presStyleCnt="0"/>
      <dgm:spPr/>
    </dgm:pt>
    <dgm:pt modelId="{1C64FEED-C68F-4251-AC2D-5FD4B9DA8B46}" type="pres">
      <dgm:prSet presAssocID="{FD0AF4E3-F533-4A7B-BAED-9748CDD5AAF2}" presName="rootText3" presStyleLbl="asst1" presStyleIdx="0" presStyleCnt="1" custScaleY="79372">
        <dgm:presLayoutVars>
          <dgm:chPref val="3"/>
        </dgm:presLayoutVars>
      </dgm:prSet>
      <dgm:spPr/>
      <dgm:t>
        <a:bodyPr/>
        <a:lstStyle/>
        <a:p>
          <a:endParaRPr lang="zh-CN" altLang="en-US"/>
        </a:p>
      </dgm:t>
    </dgm:pt>
    <dgm:pt modelId="{165EEF61-2E11-4748-A6F6-CAA367500B2E}" type="pres">
      <dgm:prSet presAssocID="{FD0AF4E3-F533-4A7B-BAED-9748CDD5AAF2}" presName="rootConnector3" presStyleLbl="asst1" presStyleIdx="0" presStyleCnt="1"/>
      <dgm:spPr/>
      <dgm:t>
        <a:bodyPr/>
        <a:lstStyle/>
        <a:p>
          <a:endParaRPr lang="zh-CN" altLang="en-US"/>
        </a:p>
      </dgm:t>
    </dgm:pt>
    <dgm:pt modelId="{DA4CC526-F55E-46DA-8E14-B77EE1215372}" type="pres">
      <dgm:prSet presAssocID="{FD0AF4E3-F533-4A7B-BAED-9748CDD5AAF2}" presName="hierChild6" presStyleCnt="0"/>
      <dgm:spPr/>
    </dgm:pt>
    <dgm:pt modelId="{E248A71F-D7E2-4360-AA35-7DCDBCA246BC}" type="pres">
      <dgm:prSet presAssocID="{FD0AF4E3-F533-4A7B-BAED-9748CDD5AAF2}" presName="hierChild7" presStyleCnt="0"/>
      <dgm:spPr/>
    </dgm:pt>
  </dgm:ptLst>
  <dgm:cxnLst>
    <dgm:cxn modelId="{F893F51E-226F-4F28-854B-A6271B54774E}" type="presOf" srcId="{C5F9D2AC-F64B-4473-BEAE-8D757855A3B4}" destId="{F327919E-F612-4ECA-84E7-249F1FFDA6E3}" srcOrd="0" destOrd="0" presId="urn:microsoft.com/office/officeart/2005/8/layout/orgChart1"/>
    <dgm:cxn modelId="{1A5B1393-60F0-4817-81EE-88E52CC3AA1A}" type="presOf" srcId="{FD0AF4E3-F533-4A7B-BAED-9748CDD5AAF2}" destId="{1C64FEED-C68F-4251-AC2D-5FD4B9DA8B46}" srcOrd="0" destOrd="0" presId="urn:microsoft.com/office/officeart/2005/8/layout/orgChart1"/>
    <dgm:cxn modelId="{04E127B1-55C0-4382-B7FB-10698BD23698}" type="presOf" srcId="{4C71FCE1-11A3-4147-A2AB-000572EAAACF}" destId="{15CEF373-938A-40E5-A4FA-369168AA2F21}" srcOrd="0" destOrd="0" presId="urn:microsoft.com/office/officeart/2005/8/layout/orgChart1"/>
    <dgm:cxn modelId="{5D88ADD7-CF8C-4FA4-A502-639F81FD4B9A}" type="presOf" srcId="{2E5AC6B9-AEAA-42C1-9E4C-5598FC5DE6C1}" destId="{EE6102FA-C4F0-4823-98CF-66C27E7E653D}" srcOrd="1" destOrd="0" presId="urn:microsoft.com/office/officeart/2005/8/layout/orgChart1"/>
    <dgm:cxn modelId="{B94614B1-4750-475C-9B80-5B34255B662F}" type="presOf" srcId="{C8E883C8-52F1-4537-985A-1B3DE6D244C5}" destId="{4A80BF33-F9B8-4D66-B25A-9CDEB38D982C}" srcOrd="0" destOrd="0" presId="urn:microsoft.com/office/officeart/2005/8/layout/orgChart1"/>
    <dgm:cxn modelId="{8366859A-FC90-4D79-8720-809CD6ED73A3}" srcId="{3A5F430C-56F7-4ADB-89A5-2996BCF5E39C}" destId="{31DEF0FC-5A26-48D3-9AD4-9777BA8481E5}" srcOrd="1" destOrd="0" parTransId="{BBBBDE82-A893-4CD4-BA46-DDDF5523A3E6}" sibTransId="{149E85B3-6217-4A04-B115-5EBB69748C6B}"/>
    <dgm:cxn modelId="{0F571859-7D8C-475F-A68A-E2E9DDC0ED48}" type="presOf" srcId="{31DEF0FC-5A26-48D3-9AD4-9777BA8481E5}" destId="{F4661AC0-5BC4-4529-A2F9-4067458CF1BD}" srcOrd="1" destOrd="0" presId="urn:microsoft.com/office/officeart/2005/8/layout/orgChart1"/>
    <dgm:cxn modelId="{637C9AFA-EE61-47BA-8BC3-34CFCFD89483}" type="presOf" srcId="{AB6075A2-F312-4670-94E8-89FF5DAB138F}" destId="{DD2693E2-BCCB-4F6D-AF49-EFFD79B66C6E}" srcOrd="1" destOrd="0" presId="urn:microsoft.com/office/officeart/2005/8/layout/orgChart1"/>
    <dgm:cxn modelId="{1541989F-4D4C-46EA-823E-9F425AC5C23E}" srcId="{3A5F430C-56F7-4ADB-89A5-2996BCF5E39C}" destId="{079A7470-59FC-452C-8157-B0A8BA07DB5B}" srcOrd="3" destOrd="0" parTransId="{BF7DAA09-2375-4BA5-B64F-5BC173235151}" sibTransId="{2C9E20AE-AAB6-4214-8AC7-5C708485956D}"/>
    <dgm:cxn modelId="{C7CD0BC1-D756-4F39-A829-4306EE504D1F}" srcId="{E81C6C0A-F3F5-43BD-AFF6-31C9D5C1477C}" destId="{6A62227B-7D40-4C26-85CB-65A07333FBEE}" srcOrd="3" destOrd="0" parTransId="{B54C74F5-302E-4C54-A900-6FD69DE673FC}" sibTransId="{850CDFA2-7EA0-4B08-A4C0-D035F92F6A1D}"/>
    <dgm:cxn modelId="{2F3FD9AD-0E66-4C72-8A51-DAC567548917}" srcId="{E81C6C0A-F3F5-43BD-AFF6-31C9D5C1477C}" destId="{DE2CE08A-1EE6-4B35-8015-DA7D790F8930}" srcOrd="2" destOrd="0" parTransId="{B8C97791-D093-4E8B-8FF2-2330E2B167FF}" sibTransId="{66DE5306-C341-47DA-887A-E99EAEB0A260}"/>
    <dgm:cxn modelId="{A7D9EA40-C50E-4469-B214-3A9DAC659C0F}" type="presOf" srcId="{AF942539-033F-40CB-8F8D-5CF6C3B9BF2B}" destId="{2A84A3B9-160A-4809-B5F4-01F5FB810712}" srcOrd="0" destOrd="0" presId="urn:microsoft.com/office/officeart/2005/8/layout/orgChart1"/>
    <dgm:cxn modelId="{20D69BC3-056F-472D-802A-01EFEF9B3FC9}" srcId="{31DEF0FC-5A26-48D3-9AD4-9777BA8481E5}" destId="{AF942539-033F-40CB-8F8D-5CF6C3B9BF2B}" srcOrd="0" destOrd="0" parTransId="{D9F7DF2E-777E-41CD-BB58-F355EBCDE490}" sibTransId="{5A995462-C075-480B-BA99-7C59748BBC5D}"/>
    <dgm:cxn modelId="{F1DEFA11-B539-4278-984F-8EE250E8171E}" srcId="{3A5F430C-56F7-4ADB-89A5-2996BCF5E39C}" destId="{03955B38-A75D-4036-9FC2-C528FC2A1BBC}" srcOrd="0" destOrd="0" parTransId="{0D2F5D5E-79FC-401A-B63C-B1BEB9572EC7}" sibTransId="{6B5BD902-D27F-41AF-BB30-A519D312DC3E}"/>
    <dgm:cxn modelId="{0469CBD1-DF11-4DCF-BA6E-71D24564804B}" type="presOf" srcId="{72CEF707-27A9-4818-B3AF-F0BD36781C08}" destId="{4176E223-1FB8-4900-8337-6CA231C41F9F}" srcOrd="1" destOrd="0" presId="urn:microsoft.com/office/officeart/2005/8/layout/orgChart1"/>
    <dgm:cxn modelId="{455466A5-DAD8-4F6A-97BF-5D5C4EA5B548}" type="presOf" srcId="{252BE4C0-10B1-42FC-8FA7-6D75628B7352}" destId="{60EB4502-99B0-4651-8F96-BF7AB436C23F}" srcOrd="0" destOrd="0" presId="urn:microsoft.com/office/officeart/2005/8/layout/orgChart1"/>
    <dgm:cxn modelId="{E3D86150-1A2F-4711-B088-682375F3479F}" srcId="{3A5F430C-56F7-4ADB-89A5-2996BCF5E39C}" destId="{E81C6C0A-F3F5-43BD-AFF6-31C9D5C1477C}" srcOrd="2" destOrd="0" parTransId="{4C71FCE1-11A3-4147-A2AB-000572EAAACF}" sibTransId="{9A3A6B1B-8BD2-458F-ACAA-CFFD3E63C6D3}"/>
    <dgm:cxn modelId="{BFDE4F54-AA6B-4192-A74A-A58388ED5051}" type="presOf" srcId="{6ED9561A-CDAA-4E3B-9C92-3FF464C0E509}" destId="{13CF5141-A4F1-4E1B-8132-9581B6F2F4A6}" srcOrd="1" destOrd="0" presId="urn:microsoft.com/office/officeart/2005/8/layout/orgChart1"/>
    <dgm:cxn modelId="{109FDAE4-8EF3-417A-8C6A-B1DC36F03919}" type="presOf" srcId="{A99EC178-F503-495A-A7DD-C5D135B00381}" destId="{CAC65576-D031-4937-BA8A-65D79AC55881}" srcOrd="0" destOrd="0" presId="urn:microsoft.com/office/officeart/2005/8/layout/orgChart1"/>
    <dgm:cxn modelId="{CE40E52F-2DFD-4922-B4AD-738A2C853018}" type="presOf" srcId="{6E0DC89F-3501-4F32-8DEE-5D11104F14EA}" destId="{C1D61A90-3F5E-4B03-B8EC-F43F76F79A94}" srcOrd="0" destOrd="0" presId="urn:microsoft.com/office/officeart/2005/8/layout/orgChart1"/>
    <dgm:cxn modelId="{DE954002-208D-4383-BDA7-933477CC8383}" type="presOf" srcId="{94A29E2B-C864-4929-B6D2-BD3259F80C32}" destId="{E874655D-763A-4138-9DD3-DB8EFDA79B98}" srcOrd="1" destOrd="0" presId="urn:microsoft.com/office/officeart/2005/8/layout/orgChart1"/>
    <dgm:cxn modelId="{5609B5BE-60C9-4540-B01E-7482437DA9CC}" type="presOf" srcId="{E81C6C0A-F3F5-43BD-AFF6-31C9D5C1477C}" destId="{44E0089D-1D7D-4458-8559-1023B17A13AB}" srcOrd="1" destOrd="0" presId="urn:microsoft.com/office/officeart/2005/8/layout/orgChart1"/>
    <dgm:cxn modelId="{10545653-585F-4CA7-8769-2E2ED4C210AE}" srcId="{03955B38-A75D-4036-9FC2-C528FC2A1BBC}" destId="{6ED9561A-CDAA-4E3B-9C92-3FF464C0E509}" srcOrd="3" destOrd="0" parTransId="{F4534EBF-CEE0-4551-8A3B-2590F1896A9B}" sibTransId="{C9FD7C28-6111-4AE1-89BE-3CE13FB224F1}"/>
    <dgm:cxn modelId="{3166CC58-956D-4F39-8E56-AE3157D20052}" type="presOf" srcId="{CA0B67C5-C31F-4E11-888B-562C61BF38B3}" destId="{C526CC4F-B649-4A51-9541-78312A5CFA81}" srcOrd="0" destOrd="0" presId="urn:microsoft.com/office/officeart/2005/8/layout/orgChart1"/>
    <dgm:cxn modelId="{4D512FB7-35EF-45CE-AD3C-1D6DB1705FD4}" type="presOf" srcId="{DE2CE08A-1EE6-4B35-8015-DA7D790F8930}" destId="{806BC7F9-9BE1-4866-B7A0-AC0DD173F974}" srcOrd="1" destOrd="0" presId="urn:microsoft.com/office/officeart/2005/8/layout/orgChart1"/>
    <dgm:cxn modelId="{EE6AFC03-F049-42B7-9328-9B28CE33AF29}" type="presOf" srcId="{079A7470-59FC-452C-8157-B0A8BA07DB5B}" destId="{DB3636FC-94F5-4832-9326-2C99CC328BB2}" srcOrd="0" destOrd="0" presId="urn:microsoft.com/office/officeart/2005/8/layout/orgChart1"/>
    <dgm:cxn modelId="{CA5C6316-00E7-4958-BD3C-B316BDA9F664}" type="presOf" srcId="{29DB70A3-2CEF-4BB6-BC5E-BE82567D7CC7}" destId="{D8C31872-B1A4-4669-83FB-AB89A83C1681}" srcOrd="0" destOrd="0" presId="urn:microsoft.com/office/officeart/2005/8/layout/orgChart1"/>
    <dgm:cxn modelId="{386A9621-637B-4B7B-BB01-40424B1F13D9}" type="presOf" srcId="{9F341DAA-1B62-46F7-9C01-E685F302B496}" destId="{B506C51B-ADDE-441B-BDC7-D715982B6623}" srcOrd="0" destOrd="0" presId="urn:microsoft.com/office/officeart/2005/8/layout/orgChart1"/>
    <dgm:cxn modelId="{012D448D-90EC-4273-9434-1E58CB3D93DB}" type="presOf" srcId="{3A5F430C-56F7-4ADB-89A5-2996BCF5E39C}" destId="{CE1205A9-04EB-4337-A62F-AE6F70D641AA}" srcOrd="0" destOrd="0" presId="urn:microsoft.com/office/officeart/2005/8/layout/orgChart1"/>
    <dgm:cxn modelId="{459A2269-D5BD-4413-A819-E948F3E92F6D}" type="presOf" srcId="{9D89CF5C-63CC-4D2D-99D5-B5188D693837}" destId="{A4C13A1D-D697-47C1-92C2-DAC01E7E6C5C}" srcOrd="1" destOrd="0" presId="urn:microsoft.com/office/officeart/2005/8/layout/orgChart1"/>
    <dgm:cxn modelId="{CB0917F2-76CC-4477-BD3F-42255A5ACCC1}" type="presOf" srcId="{B8C97791-D093-4E8B-8FF2-2330E2B167FF}" destId="{7195470A-7E19-46BE-995F-96858C139A58}" srcOrd="0" destOrd="0" presId="urn:microsoft.com/office/officeart/2005/8/layout/orgChart1"/>
    <dgm:cxn modelId="{40878C97-8818-44C3-A3C5-1DB1D82AAE77}" srcId="{E81C6C0A-F3F5-43BD-AFF6-31C9D5C1477C}" destId="{A99EC178-F503-495A-A7DD-C5D135B00381}" srcOrd="1" destOrd="0" parTransId="{216FD386-31F4-416C-9AD9-A7580EF11A1C}" sibTransId="{F762F132-4673-4015-8BD2-50555C661A2F}"/>
    <dgm:cxn modelId="{3EFFE7EC-2A40-4F49-B9EF-69123FC635B9}" type="presOf" srcId="{D932AE0D-1B21-434A-9B29-C6981F43AA6F}" destId="{21ADC062-0CCB-4822-B617-7E418C61BD08}" srcOrd="0" destOrd="0" presId="urn:microsoft.com/office/officeart/2005/8/layout/orgChart1"/>
    <dgm:cxn modelId="{71E82D4B-BA1D-4B9A-9650-FA34178DCC21}" srcId="{079A7470-59FC-452C-8157-B0A8BA07DB5B}" destId="{29DB70A3-2CEF-4BB6-BC5E-BE82567D7CC7}" srcOrd="1" destOrd="0" parTransId="{00EB7693-73AA-455C-97BE-818F5A2E4A4E}" sibTransId="{56434F51-116F-4D1D-A9D5-89724289AF56}"/>
    <dgm:cxn modelId="{503D4EB6-EA18-475D-9592-97F2CC01DA57}" type="presOf" srcId="{AF942539-033F-40CB-8F8D-5CF6C3B9BF2B}" destId="{07546086-9B6F-482D-AADA-8A8F747B2EC7}" srcOrd="1" destOrd="0" presId="urn:microsoft.com/office/officeart/2005/8/layout/orgChart1"/>
    <dgm:cxn modelId="{FDF8D74B-40EA-4C36-AEED-877A68E8EB4D}" type="presOf" srcId="{C5C91B0D-F023-4FCD-ADE7-E737031929D0}" destId="{9EC1431F-4E33-4DD6-87B4-CBB72884B3C3}" srcOrd="1" destOrd="0" presId="urn:microsoft.com/office/officeart/2005/8/layout/orgChart1"/>
    <dgm:cxn modelId="{2932A4CB-BC45-4F61-93E4-BEEF03871980}" srcId="{31DEF0FC-5A26-48D3-9AD4-9777BA8481E5}" destId="{72CEF707-27A9-4818-B3AF-F0BD36781C08}" srcOrd="2" destOrd="0" parTransId="{D932AE0D-1B21-434A-9B29-C6981F43AA6F}" sibTransId="{6A15DF17-AFFD-4F2A-BB2A-00680F556F6D}"/>
    <dgm:cxn modelId="{F5FB4E79-7761-4F98-83B4-3704A762E8A3}" type="presOf" srcId="{C5C91B0D-F023-4FCD-ADE7-E737031929D0}" destId="{A4AAF53A-D465-4A08-AB18-CE3E4BA06E62}" srcOrd="0" destOrd="0" presId="urn:microsoft.com/office/officeart/2005/8/layout/orgChart1"/>
    <dgm:cxn modelId="{E8BF238C-9543-4F29-A611-6188718A0208}" type="presOf" srcId="{079A7470-59FC-452C-8157-B0A8BA07DB5B}" destId="{79C0FED3-5422-4F1F-AC59-614C282C5F58}" srcOrd="1" destOrd="0" presId="urn:microsoft.com/office/officeart/2005/8/layout/orgChart1"/>
    <dgm:cxn modelId="{E878A6EA-3C0E-4824-BF13-72CACC6B6651}" srcId="{03955B38-A75D-4036-9FC2-C528FC2A1BBC}" destId="{9D89CF5C-63CC-4D2D-99D5-B5188D693837}" srcOrd="0" destOrd="0" parTransId="{1C54A801-67D7-4FF2-BA53-D493A29C6BE3}" sibTransId="{9BAF2F3B-C460-4636-AAE6-90672A037E29}"/>
    <dgm:cxn modelId="{7FFBCF93-1138-48EB-B1C0-F42728F64CB2}" type="presOf" srcId="{D9F7DF2E-777E-41CD-BB58-F355EBCDE490}" destId="{8EF48F21-077F-478E-9A1A-36976FBB1CEF}" srcOrd="0" destOrd="0" presId="urn:microsoft.com/office/officeart/2005/8/layout/orgChart1"/>
    <dgm:cxn modelId="{A2EB5138-E397-43FA-A3CF-036E7FD5AB69}" type="presOf" srcId="{272964BA-F365-4038-AFF6-F9BB47206845}" destId="{F10DB5E5-4B75-4E9D-B368-630ACDE07C9C}" srcOrd="0" destOrd="0" presId="urn:microsoft.com/office/officeart/2005/8/layout/orgChart1"/>
    <dgm:cxn modelId="{7DD9BB0D-3875-493B-A9C9-4899EDE2A8E5}" type="presOf" srcId="{29DB70A3-2CEF-4BB6-BC5E-BE82567D7CC7}" destId="{3863F538-6708-4071-BD9C-7E80801FA21F}" srcOrd="1" destOrd="0" presId="urn:microsoft.com/office/officeart/2005/8/layout/orgChart1"/>
    <dgm:cxn modelId="{68F47BFA-66CA-41A8-8899-0080A1FFEC18}" type="presOf" srcId="{94A29E2B-C864-4929-B6D2-BD3259F80C32}" destId="{4CDFA98E-F3EA-49AC-B5A4-47AAE26647A5}" srcOrd="0" destOrd="0" presId="urn:microsoft.com/office/officeart/2005/8/layout/orgChart1"/>
    <dgm:cxn modelId="{E3415AD9-5AB3-4B69-B4D3-ADD93EEC2067}" srcId="{C5F9D2AC-F64B-4473-BEAE-8D757855A3B4}" destId="{3A5F430C-56F7-4ADB-89A5-2996BCF5E39C}" srcOrd="0" destOrd="0" parTransId="{3BF2EEBC-0F28-49F8-BF2A-B82A8E98001A}" sibTransId="{D47A7F5E-61E9-4A19-87DA-01091900F1F9}"/>
    <dgm:cxn modelId="{83DDD16C-F984-4127-A0E4-2E878D09B451}" type="presOf" srcId="{AB6075A2-F312-4670-94E8-89FF5DAB138F}" destId="{0AE0EDDB-062B-4C24-BF4C-4EDD3F73DDBC}" srcOrd="0" destOrd="0" presId="urn:microsoft.com/office/officeart/2005/8/layout/orgChart1"/>
    <dgm:cxn modelId="{2AC859AA-3F07-4F06-AE56-CA73DE4595E2}" type="presOf" srcId="{BBBBDE82-A893-4CD4-BA46-DDDF5523A3E6}" destId="{0BF5ACE7-EC1B-42BA-94DD-3BA4F16590CE}" srcOrd="0" destOrd="0" presId="urn:microsoft.com/office/officeart/2005/8/layout/orgChart1"/>
    <dgm:cxn modelId="{7BF70BA6-A0C8-44D4-BA4C-8B69435A0EB0}" type="presOf" srcId="{C8E883C8-52F1-4537-985A-1B3DE6D244C5}" destId="{D69C573F-6033-431F-B2AC-A90AC6D18A2D}" srcOrd="1" destOrd="0" presId="urn:microsoft.com/office/officeart/2005/8/layout/orgChart1"/>
    <dgm:cxn modelId="{31DA5EA1-9469-4F42-A836-366B942B1FCC}" type="presOf" srcId="{11AF5105-58EE-4A72-B8D7-B4F3D2F0EFF1}" destId="{B3D661BA-E70E-4E81-912F-54CAA7D06CE1}" srcOrd="1" destOrd="0" presId="urn:microsoft.com/office/officeart/2005/8/layout/orgChart1"/>
    <dgm:cxn modelId="{C5607166-C6AD-4490-B313-6C800F37F594}" type="presOf" srcId="{6A62227B-7D40-4C26-85CB-65A07333FBEE}" destId="{356C7BFD-72A9-4B87-8EE2-6C394EAA4523}" srcOrd="0" destOrd="0" presId="urn:microsoft.com/office/officeart/2005/8/layout/orgChart1"/>
    <dgm:cxn modelId="{0459BE91-4393-4C6E-B065-471A0E3CE719}" srcId="{E81C6C0A-F3F5-43BD-AFF6-31C9D5C1477C}" destId="{2E5AC6B9-AEAA-42C1-9E4C-5598FC5DE6C1}" srcOrd="0" destOrd="0" parTransId="{6E0DC89F-3501-4F32-8DEE-5D11104F14EA}" sibTransId="{0A5EA744-7F3B-4B72-9D4C-FD6CC8CD4744}"/>
    <dgm:cxn modelId="{C4F57942-016B-4054-A4ED-1F0FFB2A4440}" srcId="{31DEF0FC-5A26-48D3-9AD4-9777BA8481E5}" destId="{AB6075A2-F312-4670-94E8-89FF5DAB138F}" srcOrd="3" destOrd="0" parTransId="{8C6CD39B-C2F7-4046-8D0D-A6A8F81067C3}" sibTransId="{C4F8144E-7C27-4C55-889C-DD3DF73735B9}"/>
    <dgm:cxn modelId="{6E4D10AE-3653-48B5-93AB-083D4A76B6CE}" type="presOf" srcId="{03955B38-A75D-4036-9FC2-C528FC2A1BBC}" destId="{D463DDB5-F657-4959-9386-D62AFFBA31E2}" srcOrd="1" destOrd="0" presId="urn:microsoft.com/office/officeart/2005/8/layout/orgChart1"/>
    <dgm:cxn modelId="{AA29B7BC-285A-4659-B0A3-F14621793BE3}" type="presOf" srcId="{3A5F430C-56F7-4ADB-89A5-2996BCF5E39C}" destId="{CEC8725C-9616-4431-B0C2-1E8AD47ED0C0}" srcOrd="1" destOrd="0" presId="urn:microsoft.com/office/officeart/2005/8/layout/orgChart1"/>
    <dgm:cxn modelId="{62DADBCD-9E64-439F-A20B-069F1DE150BA}" type="presOf" srcId="{2E5AC6B9-AEAA-42C1-9E4C-5598FC5DE6C1}" destId="{55257BC1-C993-4306-86B9-286016A43191}" srcOrd="0" destOrd="0" presId="urn:microsoft.com/office/officeart/2005/8/layout/orgChart1"/>
    <dgm:cxn modelId="{053152AE-A6DE-4C4E-8E92-BD0DD80CBB47}" type="presOf" srcId="{9D89CF5C-63CC-4D2D-99D5-B5188D693837}" destId="{3B3F766B-5C95-410E-8CC2-F7E5CF7136EA}" srcOrd="0" destOrd="0" presId="urn:microsoft.com/office/officeart/2005/8/layout/orgChart1"/>
    <dgm:cxn modelId="{7FC06288-8832-4E4F-A387-922D71841291}" type="presOf" srcId="{B54C74F5-302E-4C54-A900-6FD69DE673FC}" destId="{C399B9C5-52F3-408B-A00A-492B3ED8FF96}" srcOrd="0" destOrd="0" presId="urn:microsoft.com/office/officeart/2005/8/layout/orgChart1"/>
    <dgm:cxn modelId="{9D138488-9230-4A8B-8A1D-30CDF1C9DE50}" type="presOf" srcId="{8B610046-FEF0-446C-97FA-D18D9230EFA9}" destId="{B5AFDA73-1AF4-4D11-88B8-148EDE32C1F1}" srcOrd="0" destOrd="0" presId="urn:microsoft.com/office/officeart/2005/8/layout/orgChart1"/>
    <dgm:cxn modelId="{972D2E6C-7C9F-4D2B-9FA6-261138C24135}" type="presOf" srcId="{1A44EB9C-C72C-42CA-AA3F-5B3DEF37E681}" destId="{401360AB-3327-4598-B510-298FAD968D8C}" srcOrd="0" destOrd="0" presId="urn:microsoft.com/office/officeart/2005/8/layout/orgChart1"/>
    <dgm:cxn modelId="{A318BE4C-D315-4CE7-8C7D-997F354F5E95}" type="presOf" srcId="{6ED9561A-CDAA-4E3B-9C92-3FF464C0E509}" destId="{5D37BB42-716A-4E8E-BFE2-A3E621E2D681}" srcOrd="0" destOrd="0" presId="urn:microsoft.com/office/officeart/2005/8/layout/orgChart1"/>
    <dgm:cxn modelId="{B169D642-C8D8-417D-93A0-A6D425A93EDA}" type="presOf" srcId="{FD0AF4E3-F533-4A7B-BAED-9748CDD5AAF2}" destId="{165EEF61-2E11-4748-A6F6-CAA367500B2E}" srcOrd="1" destOrd="0" presId="urn:microsoft.com/office/officeart/2005/8/layout/orgChart1"/>
    <dgm:cxn modelId="{F47BA1F8-49D3-46EF-BB76-EC329DBB7C05}" type="presOf" srcId="{4CF04E0B-A991-46F6-94E8-357386FED61A}" destId="{59D2AA0F-360C-48E8-86A0-4D26E034153F}" srcOrd="0" destOrd="0" presId="urn:microsoft.com/office/officeart/2005/8/layout/orgChart1"/>
    <dgm:cxn modelId="{45C7E131-509C-4093-B7DF-51229CD53666}" type="presOf" srcId="{DE2CE08A-1EE6-4B35-8015-DA7D790F8930}" destId="{608F9910-A990-42D3-B588-96812DB0D8E6}" srcOrd="0" destOrd="0" presId="urn:microsoft.com/office/officeart/2005/8/layout/orgChart1"/>
    <dgm:cxn modelId="{3FAF510F-C106-4475-A9A2-E40895956A87}" srcId="{3A5F430C-56F7-4ADB-89A5-2996BCF5E39C}" destId="{C8E883C8-52F1-4537-985A-1B3DE6D244C5}" srcOrd="4" destOrd="0" parTransId="{9F341DAA-1B62-46F7-9C01-E685F302B496}" sibTransId="{79A2D0B0-DCFF-43AD-827B-9D2AF6E00027}"/>
    <dgm:cxn modelId="{C24C7B5E-B138-41DF-960D-12A1E5523531}" srcId="{03955B38-A75D-4036-9FC2-C528FC2A1BBC}" destId="{11AF5105-58EE-4A72-B8D7-B4F3D2F0EFF1}" srcOrd="1" destOrd="0" parTransId="{8B610046-FEF0-446C-97FA-D18D9230EFA9}" sibTransId="{7C6636C6-E5D7-4C94-8858-82D6D4372140}"/>
    <dgm:cxn modelId="{6BA097D1-F0DA-4C51-9D8A-ED27FF944785}" type="presOf" srcId="{31DEF0FC-5A26-48D3-9AD4-9777BA8481E5}" destId="{7828C92D-0C58-4157-AD3F-31A6EEE00520}" srcOrd="0" destOrd="0" presId="urn:microsoft.com/office/officeart/2005/8/layout/orgChart1"/>
    <dgm:cxn modelId="{8E5F5F33-4AAD-4CFD-80BB-023851748A7A}" srcId="{31DEF0FC-5A26-48D3-9AD4-9777BA8481E5}" destId="{CA0B67C5-C31F-4E11-888B-562C61BF38B3}" srcOrd="1" destOrd="0" parTransId="{EEABD111-5B81-4768-85A1-F048383F8735}" sibTransId="{84D2C8FE-D372-4512-A1CB-6D2FB594FC2E}"/>
    <dgm:cxn modelId="{0DEA9666-DDE7-4FF6-BC9D-A7B9F2C95705}" type="presOf" srcId="{1C54A801-67D7-4FF2-BA53-D493A29C6BE3}" destId="{A782D799-F33A-4933-B621-F0031DD87172}" srcOrd="0" destOrd="0" presId="urn:microsoft.com/office/officeart/2005/8/layout/orgChart1"/>
    <dgm:cxn modelId="{CACC915A-4F9E-478C-808D-DB5F59DCC44B}" type="presOf" srcId="{72CEF707-27A9-4818-B3AF-F0BD36781C08}" destId="{48249D20-A51D-43EE-95ED-176271D53DE3}" srcOrd="0" destOrd="0" presId="urn:microsoft.com/office/officeart/2005/8/layout/orgChart1"/>
    <dgm:cxn modelId="{C9AA7357-CA9F-4DEC-AC84-DABF102A7B4A}" type="presOf" srcId="{11AF5105-58EE-4A72-B8D7-B4F3D2F0EFF1}" destId="{3F5F9F29-DDAC-40EC-9D7D-89A771C40AEB}" srcOrd="0" destOrd="0" presId="urn:microsoft.com/office/officeart/2005/8/layout/orgChart1"/>
    <dgm:cxn modelId="{06586A74-0B26-4F4D-A8BB-F4D12206F5A7}" srcId="{03955B38-A75D-4036-9FC2-C528FC2A1BBC}" destId="{94A29E2B-C864-4929-B6D2-BD3259F80C32}" srcOrd="2" destOrd="0" parTransId="{00BFC831-2E7A-412B-9202-CCBDF56FB79C}" sibTransId="{994C3F26-ED6D-4FE8-A9B0-0DC964905BBB}"/>
    <dgm:cxn modelId="{3464AA7A-3FED-4A18-A81F-6304FB484B2C}" type="presOf" srcId="{03955B38-A75D-4036-9FC2-C528FC2A1BBC}" destId="{71664802-71F4-4312-8901-8AA25688AE7F}" srcOrd="0" destOrd="0" presId="urn:microsoft.com/office/officeart/2005/8/layout/orgChart1"/>
    <dgm:cxn modelId="{ACD77603-C2B1-474F-AFCB-272146E92798}" type="presOf" srcId="{272964BA-F365-4038-AFF6-F9BB47206845}" destId="{F18FFF95-5463-400A-B280-D8F256AC5D86}" srcOrd="1" destOrd="0" presId="urn:microsoft.com/office/officeart/2005/8/layout/orgChart1"/>
    <dgm:cxn modelId="{3BFCAB7C-19CC-4AF3-A943-0456D765A2C7}" srcId="{03955B38-A75D-4036-9FC2-C528FC2A1BBC}" destId="{C5C91B0D-F023-4FCD-ADE7-E737031929D0}" srcOrd="4" destOrd="0" parTransId="{1A44EB9C-C72C-42CA-AA3F-5B3DEF37E681}" sibTransId="{7F27E055-0E43-4D9A-9DEB-19EEEBD9D2B8}"/>
    <dgm:cxn modelId="{4A40A20F-47A6-4E30-8C45-DDCDED98B680}" type="presOf" srcId="{6A62227B-7D40-4C26-85CB-65A07333FBEE}" destId="{72E7BD83-4327-4E5F-A205-66441963896A}" srcOrd="1" destOrd="0" presId="urn:microsoft.com/office/officeart/2005/8/layout/orgChart1"/>
    <dgm:cxn modelId="{AD9CE922-76BB-4E77-A8BB-2BFC79F5DF17}" type="presOf" srcId="{E81C6C0A-F3F5-43BD-AFF6-31C9D5C1477C}" destId="{C5A8CFE6-5A60-4FCE-89FD-51F476E7F3F7}" srcOrd="0" destOrd="0" presId="urn:microsoft.com/office/officeart/2005/8/layout/orgChart1"/>
    <dgm:cxn modelId="{C8A967E8-70D4-47D1-A1F0-40C9B401BA59}" type="presOf" srcId="{BF7DAA09-2375-4BA5-B64F-5BC173235151}" destId="{9FC238A9-A163-4789-802A-E919404C1BFA}" srcOrd="0" destOrd="0" presId="urn:microsoft.com/office/officeart/2005/8/layout/orgChart1"/>
    <dgm:cxn modelId="{C77BE09A-6864-47A5-9DC9-5A5B556E87DF}" type="presOf" srcId="{A99EC178-F503-495A-A7DD-C5D135B00381}" destId="{27C80B0F-3B7C-4C59-BFAA-0A520A584BE1}" srcOrd="1" destOrd="0" presId="urn:microsoft.com/office/officeart/2005/8/layout/orgChart1"/>
    <dgm:cxn modelId="{621F229E-4DC2-4418-AF80-A7B4F74461A1}" type="presOf" srcId="{F4534EBF-CEE0-4551-8A3B-2590F1896A9B}" destId="{74F471EB-1ED0-4880-9316-CDB91C1D5F5E}" srcOrd="0" destOrd="0" presId="urn:microsoft.com/office/officeart/2005/8/layout/orgChart1"/>
    <dgm:cxn modelId="{F0F013F5-1D62-4738-B5C5-A212819BF9C8}" type="presOf" srcId="{00EB7693-73AA-455C-97BE-818F5A2E4A4E}" destId="{A2E5E15B-1800-4C79-BCA7-8E7333713BDB}" srcOrd="0" destOrd="0" presId="urn:microsoft.com/office/officeart/2005/8/layout/orgChart1"/>
    <dgm:cxn modelId="{A34D4432-47F9-41C1-A98E-ED485A8A8B09}" type="presOf" srcId="{00BFC831-2E7A-412B-9202-CCBDF56FB79C}" destId="{98037601-9F26-44BC-93A8-BF0D6F36FB6A}" srcOrd="0" destOrd="0" presId="urn:microsoft.com/office/officeart/2005/8/layout/orgChart1"/>
    <dgm:cxn modelId="{48104792-D352-43E7-956A-89576814BF59}" type="presOf" srcId="{0D2F5D5E-79FC-401A-B63C-B1BEB9572EC7}" destId="{5C01E6D9-4525-44F7-A470-23A0A661F620}" srcOrd="0" destOrd="0" presId="urn:microsoft.com/office/officeart/2005/8/layout/orgChart1"/>
    <dgm:cxn modelId="{AB99D9E3-FC26-4C09-B7B1-92A62273346E}" type="presOf" srcId="{CA0B67C5-C31F-4E11-888B-562C61BF38B3}" destId="{E116152A-7EE3-43B4-BE29-C338E27587CE}" srcOrd="1" destOrd="0" presId="urn:microsoft.com/office/officeart/2005/8/layout/orgChart1"/>
    <dgm:cxn modelId="{B7C54587-AEEE-4DFF-B65C-ECAC25D30697}" srcId="{079A7470-59FC-452C-8157-B0A8BA07DB5B}" destId="{272964BA-F365-4038-AFF6-F9BB47206845}" srcOrd="0" destOrd="0" parTransId="{252BE4C0-10B1-42FC-8FA7-6D75628B7352}" sibTransId="{83DBF07C-015E-4B1C-B633-D9CF7169CF7C}"/>
    <dgm:cxn modelId="{08BBFB09-FA15-4BB8-8019-F9E1DED966B0}" type="presOf" srcId="{EEABD111-5B81-4768-85A1-F048383F8735}" destId="{A61787F3-384F-407C-AFEE-1341E59ECCD8}" srcOrd="0" destOrd="0" presId="urn:microsoft.com/office/officeart/2005/8/layout/orgChart1"/>
    <dgm:cxn modelId="{DF7AE9D0-603D-4284-81DE-3A8D9C598E46}" srcId="{3A5F430C-56F7-4ADB-89A5-2996BCF5E39C}" destId="{FD0AF4E3-F533-4A7B-BAED-9748CDD5AAF2}" srcOrd="5" destOrd="0" parTransId="{4CF04E0B-A991-46F6-94E8-357386FED61A}" sibTransId="{E79AAC75-44AA-4CBA-A5BB-54BA4258EBB8}"/>
    <dgm:cxn modelId="{D9735272-32B2-4BFA-8020-C9CAD3BDC5BB}" type="presOf" srcId="{8C6CD39B-C2F7-4046-8D0D-A6A8F81067C3}" destId="{B0DB7703-5CEF-4077-9D03-A21E792ABC8B}" srcOrd="0" destOrd="0" presId="urn:microsoft.com/office/officeart/2005/8/layout/orgChart1"/>
    <dgm:cxn modelId="{60865552-9B4B-46DE-B6B7-64BA916DAD07}" type="presOf" srcId="{216FD386-31F4-416C-9AD9-A7580EF11A1C}" destId="{3E931670-285B-4305-83F8-1EC45F4A826D}" srcOrd="0" destOrd="0" presId="urn:microsoft.com/office/officeart/2005/8/layout/orgChart1"/>
    <dgm:cxn modelId="{5C9DFCE3-B15F-4DF4-9AE3-23501D3C2B13}" type="presParOf" srcId="{F327919E-F612-4ECA-84E7-249F1FFDA6E3}" destId="{44E7C882-0EE8-41AD-A0FA-13C6EA264972}" srcOrd="0" destOrd="0" presId="urn:microsoft.com/office/officeart/2005/8/layout/orgChart1"/>
    <dgm:cxn modelId="{E5E00F86-5FCA-4161-8E24-4679A202F609}" type="presParOf" srcId="{44E7C882-0EE8-41AD-A0FA-13C6EA264972}" destId="{91CD7F88-589B-4C6E-93DF-F27D8EB86A2C}" srcOrd="0" destOrd="0" presId="urn:microsoft.com/office/officeart/2005/8/layout/orgChart1"/>
    <dgm:cxn modelId="{CAF3657C-62FD-4ECB-BF16-2393731C9B7A}" type="presParOf" srcId="{91CD7F88-589B-4C6E-93DF-F27D8EB86A2C}" destId="{CE1205A9-04EB-4337-A62F-AE6F70D641AA}" srcOrd="0" destOrd="0" presId="urn:microsoft.com/office/officeart/2005/8/layout/orgChart1"/>
    <dgm:cxn modelId="{B26340A7-B603-4F2A-BB61-842B1021EDB6}" type="presParOf" srcId="{91CD7F88-589B-4C6E-93DF-F27D8EB86A2C}" destId="{CEC8725C-9616-4431-B0C2-1E8AD47ED0C0}" srcOrd="1" destOrd="0" presId="urn:microsoft.com/office/officeart/2005/8/layout/orgChart1"/>
    <dgm:cxn modelId="{F0E61E0B-83C6-4E6F-ABCA-2AE786FCC3A9}" type="presParOf" srcId="{44E7C882-0EE8-41AD-A0FA-13C6EA264972}" destId="{C68D8330-B59D-4594-AA5A-E64F30C3F7AC}" srcOrd="1" destOrd="0" presId="urn:microsoft.com/office/officeart/2005/8/layout/orgChart1"/>
    <dgm:cxn modelId="{53C95428-4467-4D8F-BDCF-82E86291B0E9}" type="presParOf" srcId="{C68D8330-B59D-4594-AA5A-E64F30C3F7AC}" destId="{5C01E6D9-4525-44F7-A470-23A0A661F620}" srcOrd="0" destOrd="0" presId="urn:microsoft.com/office/officeart/2005/8/layout/orgChart1"/>
    <dgm:cxn modelId="{8182C24C-E80D-401F-A08D-FAFF765050D6}" type="presParOf" srcId="{C68D8330-B59D-4594-AA5A-E64F30C3F7AC}" destId="{113DAFE5-2A6A-4959-AD52-D93AC8D53F00}" srcOrd="1" destOrd="0" presId="urn:microsoft.com/office/officeart/2005/8/layout/orgChart1"/>
    <dgm:cxn modelId="{CC65121B-ABAD-4C4C-858E-7DEC3D42913F}" type="presParOf" srcId="{113DAFE5-2A6A-4959-AD52-D93AC8D53F00}" destId="{BD6722F9-4961-427E-ACC7-35FD6B049B18}" srcOrd="0" destOrd="0" presId="urn:microsoft.com/office/officeart/2005/8/layout/orgChart1"/>
    <dgm:cxn modelId="{6581711B-A56E-4F0F-80E7-592C1A3ECC1A}" type="presParOf" srcId="{BD6722F9-4961-427E-ACC7-35FD6B049B18}" destId="{71664802-71F4-4312-8901-8AA25688AE7F}" srcOrd="0" destOrd="0" presId="urn:microsoft.com/office/officeart/2005/8/layout/orgChart1"/>
    <dgm:cxn modelId="{A12F801A-1F79-4054-ACAC-11FC8A98BD12}" type="presParOf" srcId="{BD6722F9-4961-427E-ACC7-35FD6B049B18}" destId="{D463DDB5-F657-4959-9386-D62AFFBA31E2}" srcOrd="1" destOrd="0" presId="urn:microsoft.com/office/officeart/2005/8/layout/orgChart1"/>
    <dgm:cxn modelId="{CA68B505-1780-4651-A29C-1D400F0E0951}" type="presParOf" srcId="{113DAFE5-2A6A-4959-AD52-D93AC8D53F00}" destId="{6056D5FA-5D66-4847-AC2F-CE625BFA221A}" srcOrd="1" destOrd="0" presId="urn:microsoft.com/office/officeart/2005/8/layout/orgChart1"/>
    <dgm:cxn modelId="{B71A0A51-D34E-49A8-ACAB-ADB176824290}" type="presParOf" srcId="{6056D5FA-5D66-4847-AC2F-CE625BFA221A}" destId="{A782D799-F33A-4933-B621-F0031DD87172}" srcOrd="0" destOrd="0" presId="urn:microsoft.com/office/officeart/2005/8/layout/orgChart1"/>
    <dgm:cxn modelId="{5FA08C98-FADD-4F3F-998C-276964869356}" type="presParOf" srcId="{6056D5FA-5D66-4847-AC2F-CE625BFA221A}" destId="{3A130452-6082-4E64-8987-F99E523B962C}" srcOrd="1" destOrd="0" presId="urn:microsoft.com/office/officeart/2005/8/layout/orgChart1"/>
    <dgm:cxn modelId="{4EFBA1BC-6C75-46AE-85E5-9652D83D4AB8}" type="presParOf" srcId="{3A130452-6082-4E64-8987-F99E523B962C}" destId="{CAFB5C4D-73F3-4BDB-B049-67A539CD1266}" srcOrd="0" destOrd="0" presId="urn:microsoft.com/office/officeart/2005/8/layout/orgChart1"/>
    <dgm:cxn modelId="{8BE1ABD5-E9BE-49F6-A1A0-16801827D860}" type="presParOf" srcId="{CAFB5C4D-73F3-4BDB-B049-67A539CD1266}" destId="{3B3F766B-5C95-410E-8CC2-F7E5CF7136EA}" srcOrd="0" destOrd="0" presId="urn:microsoft.com/office/officeart/2005/8/layout/orgChart1"/>
    <dgm:cxn modelId="{F8ECE0E9-B4D0-48DD-97BE-70A4F791B5ED}" type="presParOf" srcId="{CAFB5C4D-73F3-4BDB-B049-67A539CD1266}" destId="{A4C13A1D-D697-47C1-92C2-DAC01E7E6C5C}" srcOrd="1" destOrd="0" presId="urn:microsoft.com/office/officeart/2005/8/layout/orgChart1"/>
    <dgm:cxn modelId="{20AE2B11-E514-4372-BE5D-8E152AE218F0}" type="presParOf" srcId="{3A130452-6082-4E64-8987-F99E523B962C}" destId="{52DF6681-4148-42A1-B414-49F344B6DDE4}" srcOrd="1" destOrd="0" presId="urn:microsoft.com/office/officeart/2005/8/layout/orgChart1"/>
    <dgm:cxn modelId="{B3238F11-2F5D-4FA9-9245-F57A0B4C2ED2}" type="presParOf" srcId="{3A130452-6082-4E64-8987-F99E523B962C}" destId="{89ABF475-02BC-4A0D-B1A9-1D7FE7F93446}" srcOrd="2" destOrd="0" presId="urn:microsoft.com/office/officeart/2005/8/layout/orgChart1"/>
    <dgm:cxn modelId="{C8B3C288-5245-4EA7-B81B-EB21E142B2C7}" type="presParOf" srcId="{6056D5FA-5D66-4847-AC2F-CE625BFA221A}" destId="{B5AFDA73-1AF4-4D11-88B8-148EDE32C1F1}" srcOrd="2" destOrd="0" presId="urn:microsoft.com/office/officeart/2005/8/layout/orgChart1"/>
    <dgm:cxn modelId="{C8EA55D4-B58A-4500-BF9A-FA2C6BCD5315}" type="presParOf" srcId="{6056D5FA-5D66-4847-AC2F-CE625BFA221A}" destId="{766E1732-5098-4852-8D85-EA2FDFF49309}" srcOrd="3" destOrd="0" presId="urn:microsoft.com/office/officeart/2005/8/layout/orgChart1"/>
    <dgm:cxn modelId="{A4E9425E-B9BB-4CEC-850A-9981AC452BC5}" type="presParOf" srcId="{766E1732-5098-4852-8D85-EA2FDFF49309}" destId="{561C6B10-BCF3-46B0-906B-DBB88FA968F3}" srcOrd="0" destOrd="0" presId="urn:microsoft.com/office/officeart/2005/8/layout/orgChart1"/>
    <dgm:cxn modelId="{7196DC80-7FA3-4EA6-9DE4-BBC27E107159}" type="presParOf" srcId="{561C6B10-BCF3-46B0-906B-DBB88FA968F3}" destId="{3F5F9F29-DDAC-40EC-9D7D-89A771C40AEB}" srcOrd="0" destOrd="0" presId="urn:microsoft.com/office/officeart/2005/8/layout/orgChart1"/>
    <dgm:cxn modelId="{D91E3B8D-0A71-4337-8424-36F0BBBE1945}" type="presParOf" srcId="{561C6B10-BCF3-46B0-906B-DBB88FA968F3}" destId="{B3D661BA-E70E-4E81-912F-54CAA7D06CE1}" srcOrd="1" destOrd="0" presId="urn:microsoft.com/office/officeart/2005/8/layout/orgChart1"/>
    <dgm:cxn modelId="{3A37248A-0651-4A0D-A160-896BEA7A2F20}" type="presParOf" srcId="{766E1732-5098-4852-8D85-EA2FDFF49309}" destId="{ED249AC9-49CC-4355-ADB5-0550FB53175F}" srcOrd="1" destOrd="0" presId="urn:microsoft.com/office/officeart/2005/8/layout/orgChart1"/>
    <dgm:cxn modelId="{8351C3D8-B61C-407F-9084-1BA6E44E8E94}" type="presParOf" srcId="{766E1732-5098-4852-8D85-EA2FDFF49309}" destId="{936C835F-2C85-419D-9176-44F18F8D3748}" srcOrd="2" destOrd="0" presId="urn:microsoft.com/office/officeart/2005/8/layout/orgChart1"/>
    <dgm:cxn modelId="{F266ED67-21FD-4EDE-A3FC-6FFEF49251C6}" type="presParOf" srcId="{6056D5FA-5D66-4847-AC2F-CE625BFA221A}" destId="{98037601-9F26-44BC-93A8-BF0D6F36FB6A}" srcOrd="4" destOrd="0" presId="urn:microsoft.com/office/officeart/2005/8/layout/orgChart1"/>
    <dgm:cxn modelId="{6DBC8035-0617-4697-B746-1021A4AC3C20}" type="presParOf" srcId="{6056D5FA-5D66-4847-AC2F-CE625BFA221A}" destId="{CEA87357-AA73-4FF2-B301-45B8372D94B7}" srcOrd="5" destOrd="0" presId="urn:microsoft.com/office/officeart/2005/8/layout/orgChart1"/>
    <dgm:cxn modelId="{0A90A7A3-56F0-4DE7-AA81-F28E64F1473D}" type="presParOf" srcId="{CEA87357-AA73-4FF2-B301-45B8372D94B7}" destId="{64540303-F7E0-494F-804B-AC038B93B3F0}" srcOrd="0" destOrd="0" presId="urn:microsoft.com/office/officeart/2005/8/layout/orgChart1"/>
    <dgm:cxn modelId="{1FB92606-6B71-4F2A-8756-CA18EF9424AC}" type="presParOf" srcId="{64540303-F7E0-494F-804B-AC038B93B3F0}" destId="{4CDFA98E-F3EA-49AC-B5A4-47AAE26647A5}" srcOrd="0" destOrd="0" presId="urn:microsoft.com/office/officeart/2005/8/layout/orgChart1"/>
    <dgm:cxn modelId="{427B9B03-61C1-4DD8-A567-4A4CA834D83B}" type="presParOf" srcId="{64540303-F7E0-494F-804B-AC038B93B3F0}" destId="{E874655D-763A-4138-9DD3-DB8EFDA79B98}" srcOrd="1" destOrd="0" presId="urn:microsoft.com/office/officeart/2005/8/layout/orgChart1"/>
    <dgm:cxn modelId="{55EBF9A5-A7F1-43FF-9D5C-AD42564015E7}" type="presParOf" srcId="{CEA87357-AA73-4FF2-B301-45B8372D94B7}" destId="{CDF8C423-288D-4C5D-A436-2ADDAC8983D7}" srcOrd="1" destOrd="0" presId="urn:microsoft.com/office/officeart/2005/8/layout/orgChart1"/>
    <dgm:cxn modelId="{F390B516-141D-450D-97AE-606B7F0D485B}" type="presParOf" srcId="{CEA87357-AA73-4FF2-B301-45B8372D94B7}" destId="{8E165542-27D1-4F9D-8B09-DD3C51F72747}" srcOrd="2" destOrd="0" presId="urn:microsoft.com/office/officeart/2005/8/layout/orgChart1"/>
    <dgm:cxn modelId="{4EC22A19-7928-469D-A96F-1AF940F3F473}" type="presParOf" srcId="{6056D5FA-5D66-4847-AC2F-CE625BFA221A}" destId="{74F471EB-1ED0-4880-9316-CDB91C1D5F5E}" srcOrd="6" destOrd="0" presId="urn:microsoft.com/office/officeart/2005/8/layout/orgChart1"/>
    <dgm:cxn modelId="{A0B54B23-A3DA-459D-AABB-D811CDABFFC6}" type="presParOf" srcId="{6056D5FA-5D66-4847-AC2F-CE625BFA221A}" destId="{FF1FE3D4-CD01-41E3-AF30-85D2F9F54D3A}" srcOrd="7" destOrd="0" presId="urn:microsoft.com/office/officeart/2005/8/layout/orgChart1"/>
    <dgm:cxn modelId="{1C1C6D97-3486-4A09-980B-17BA3A376D5E}" type="presParOf" srcId="{FF1FE3D4-CD01-41E3-AF30-85D2F9F54D3A}" destId="{2E44E02F-1DF7-4E3B-B356-014A04FE8D51}" srcOrd="0" destOrd="0" presId="urn:microsoft.com/office/officeart/2005/8/layout/orgChart1"/>
    <dgm:cxn modelId="{F56F83E1-668E-46B8-80D5-47B01FE89603}" type="presParOf" srcId="{2E44E02F-1DF7-4E3B-B356-014A04FE8D51}" destId="{5D37BB42-716A-4E8E-BFE2-A3E621E2D681}" srcOrd="0" destOrd="0" presId="urn:microsoft.com/office/officeart/2005/8/layout/orgChart1"/>
    <dgm:cxn modelId="{F012C6D8-3E4D-4716-B5C0-DDB2552F797B}" type="presParOf" srcId="{2E44E02F-1DF7-4E3B-B356-014A04FE8D51}" destId="{13CF5141-A4F1-4E1B-8132-9581B6F2F4A6}" srcOrd="1" destOrd="0" presId="urn:microsoft.com/office/officeart/2005/8/layout/orgChart1"/>
    <dgm:cxn modelId="{9BE589FF-3248-498D-A2BE-692D4C1C0362}" type="presParOf" srcId="{FF1FE3D4-CD01-41E3-AF30-85D2F9F54D3A}" destId="{41D5A143-C01B-46EC-AFDB-7D964E1CE527}" srcOrd="1" destOrd="0" presId="urn:microsoft.com/office/officeart/2005/8/layout/orgChart1"/>
    <dgm:cxn modelId="{32D66050-FCA6-4032-978E-4F1A7CA91802}" type="presParOf" srcId="{FF1FE3D4-CD01-41E3-AF30-85D2F9F54D3A}" destId="{A2942871-C910-4A91-9C95-1D0C30DF449A}" srcOrd="2" destOrd="0" presId="urn:microsoft.com/office/officeart/2005/8/layout/orgChart1"/>
    <dgm:cxn modelId="{171B0326-FBBE-4E18-BFD7-049F3C230383}" type="presParOf" srcId="{6056D5FA-5D66-4847-AC2F-CE625BFA221A}" destId="{401360AB-3327-4598-B510-298FAD968D8C}" srcOrd="8" destOrd="0" presId="urn:microsoft.com/office/officeart/2005/8/layout/orgChart1"/>
    <dgm:cxn modelId="{FAB0016C-1BA2-42F3-9815-6418C0FBC02A}" type="presParOf" srcId="{6056D5FA-5D66-4847-AC2F-CE625BFA221A}" destId="{914336D4-4152-438C-9235-4933C0CA4276}" srcOrd="9" destOrd="0" presId="urn:microsoft.com/office/officeart/2005/8/layout/orgChart1"/>
    <dgm:cxn modelId="{C30324E1-6BC5-4E97-8691-ED37AFAD9F52}" type="presParOf" srcId="{914336D4-4152-438C-9235-4933C0CA4276}" destId="{5DFAD623-C808-4850-946C-420D7D830BE0}" srcOrd="0" destOrd="0" presId="urn:microsoft.com/office/officeart/2005/8/layout/orgChart1"/>
    <dgm:cxn modelId="{EBBDE534-4BCA-4CFC-8D0A-97B488AD6698}" type="presParOf" srcId="{5DFAD623-C808-4850-946C-420D7D830BE0}" destId="{A4AAF53A-D465-4A08-AB18-CE3E4BA06E62}" srcOrd="0" destOrd="0" presId="urn:microsoft.com/office/officeart/2005/8/layout/orgChart1"/>
    <dgm:cxn modelId="{16904BC9-3EB9-448E-ADFB-25F9E7BB9905}" type="presParOf" srcId="{5DFAD623-C808-4850-946C-420D7D830BE0}" destId="{9EC1431F-4E33-4DD6-87B4-CBB72884B3C3}" srcOrd="1" destOrd="0" presId="urn:microsoft.com/office/officeart/2005/8/layout/orgChart1"/>
    <dgm:cxn modelId="{8B8EA74B-D0CD-4BEB-8652-3A4EE3C09BBE}" type="presParOf" srcId="{914336D4-4152-438C-9235-4933C0CA4276}" destId="{F2E43269-CF0E-40FB-972C-2F8B7D321349}" srcOrd="1" destOrd="0" presId="urn:microsoft.com/office/officeart/2005/8/layout/orgChart1"/>
    <dgm:cxn modelId="{FAF0D1C8-AF40-43A1-9941-645880AEED4B}" type="presParOf" srcId="{914336D4-4152-438C-9235-4933C0CA4276}" destId="{D061BF07-C5B5-4C1F-880F-8584DAC0EF79}" srcOrd="2" destOrd="0" presId="urn:microsoft.com/office/officeart/2005/8/layout/orgChart1"/>
    <dgm:cxn modelId="{5E758301-B919-412F-9B22-1A3110D2E3E5}" type="presParOf" srcId="{113DAFE5-2A6A-4959-AD52-D93AC8D53F00}" destId="{298A92B4-5B45-411C-87E7-C9ECE0650765}" srcOrd="2" destOrd="0" presId="urn:microsoft.com/office/officeart/2005/8/layout/orgChart1"/>
    <dgm:cxn modelId="{4449C966-853F-40CE-9FDC-514B8C3E94A8}" type="presParOf" srcId="{C68D8330-B59D-4594-AA5A-E64F30C3F7AC}" destId="{0BF5ACE7-EC1B-42BA-94DD-3BA4F16590CE}" srcOrd="2" destOrd="0" presId="urn:microsoft.com/office/officeart/2005/8/layout/orgChart1"/>
    <dgm:cxn modelId="{A73DA440-7732-4492-B1DD-E476090639F1}" type="presParOf" srcId="{C68D8330-B59D-4594-AA5A-E64F30C3F7AC}" destId="{5E9EB9E4-E2AB-480E-BC12-57A9FC057DB1}" srcOrd="3" destOrd="0" presId="urn:microsoft.com/office/officeart/2005/8/layout/orgChart1"/>
    <dgm:cxn modelId="{D0A4896F-4D1D-4B1B-8E2E-16CABBB4741F}" type="presParOf" srcId="{5E9EB9E4-E2AB-480E-BC12-57A9FC057DB1}" destId="{D9CDA500-DADD-4D7D-AA3F-ED9F569030C8}" srcOrd="0" destOrd="0" presId="urn:microsoft.com/office/officeart/2005/8/layout/orgChart1"/>
    <dgm:cxn modelId="{5CCFCE66-70AA-4BB5-87FB-8AEDA7AF4E3E}" type="presParOf" srcId="{D9CDA500-DADD-4D7D-AA3F-ED9F569030C8}" destId="{7828C92D-0C58-4157-AD3F-31A6EEE00520}" srcOrd="0" destOrd="0" presId="urn:microsoft.com/office/officeart/2005/8/layout/orgChart1"/>
    <dgm:cxn modelId="{76FEF6E0-35D3-45D8-85D7-CB50DDE1780C}" type="presParOf" srcId="{D9CDA500-DADD-4D7D-AA3F-ED9F569030C8}" destId="{F4661AC0-5BC4-4529-A2F9-4067458CF1BD}" srcOrd="1" destOrd="0" presId="urn:microsoft.com/office/officeart/2005/8/layout/orgChart1"/>
    <dgm:cxn modelId="{0B13D80A-9E2B-4D1C-A31C-6EE9A209EBB5}" type="presParOf" srcId="{5E9EB9E4-E2AB-480E-BC12-57A9FC057DB1}" destId="{1F237517-AECD-4047-81A3-8E9775FF66B9}" srcOrd="1" destOrd="0" presId="urn:microsoft.com/office/officeart/2005/8/layout/orgChart1"/>
    <dgm:cxn modelId="{A16B1908-2C4B-4915-96CA-BEA739F344F3}" type="presParOf" srcId="{1F237517-AECD-4047-81A3-8E9775FF66B9}" destId="{8EF48F21-077F-478E-9A1A-36976FBB1CEF}" srcOrd="0" destOrd="0" presId="urn:microsoft.com/office/officeart/2005/8/layout/orgChart1"/>
    <dgm:cxn modelId="{252C369A-2B80-43CC-9167-F56015EE5B42}" type="presParOf" srcId="{1F237517-AECD-4047-81A3-8E9775FF66B9}" destId="{2CE0CA6E-787E-4744-B953-8B75E6237E82}" srcOrd="1" destOrd="0" presId="urn:microsoft.com/office/officeart/2005/8/layout/orgChart1"/>
    <dgm:cxn modelId="{9A776F83-EC8E-447A-9D47-0775C1152377}" type="presParOf" srcId="{2CE0CA6E-787E-4744-B953-8B75E6237E82}" destId="{06334A46-4DEF-4019-8DF5-86CFA0E157F1}" srcOrd="0" destOrd="0" presId="urn:microsoft.com/office/officeart/2005/8/layout/orgChart1"/>
    <dgm:cxn modelId="{3AFD58C5-E2CC-4D91-9BC7-D420EFB47DE8}" type="presParOf" srcId="{06334A46-4DEF-4019-8DF5-86CFA0E157F1}" destId="{2A84A3B9-160A-4809-B5F4-01F5FB810712}" srcOrd="0" destOrd="0" presId="urn:microsoft.com/office/officeart/2005/8/layout/orgChart1"/>
    <dgm:cxn modelId="{95C92523-F6F8-4A47-9FF6-A1A0F4E9EBCE}" type="presParOf" srcId="{06334A46-4DEF-4019-8DF5-86CFA0E157F1}" destId="{07546086-9B6F-482D-AADA-8A8F747B2EC7}" srcOrd="1" destOrd="0" presId="urn:microsoft.com/office/officeart/2005/8/layout/orgChart1"/>
    <dgm:cxn modelId="{5B0E3D57-CFFE-4CD5-87C1-BFF31C2B46F4}" type="presParOf" srcId="{2CE0CA6E-787E-4744-B953-8B75E6237E82}" destId="{D7A89611-5890-4560-A343-0372B967A133}" srcOrd="1" destOrd="0" presId="urn:microsoft.com/office/officeart/2005/8/layout/orgChart1"/>
    <dgm:cxn modelId="{64E67B4E-F89A-4B2C-8983-051DDBD7421D}" type="presParOf" srcId="{2CE0CA6E-787E-4744-B953-8B75E6237E82}" destId="{F108D0AC-5C75-4BF5-9E75-643E49AADE7E}" srcOrd="2" destOrd="0" presId="urn:microsoft.com/office/officeart/2005/8/layout/orgChart1"/>
    <dgm:cxn modelId="{E6A7DA9A-ECF6-449B-8007-DBE58E5A7532}" type="presParOf" srcId="{1F237517-AECD-4047-81A3-8E9775FF66B9}" destId="{A61787F3-384F-407C-AFEE-1341E59ECCD8}" srcOrd="2" destOrd="0" presId="urn:microsoft.com/office/officeart/2005/8/layout/orgChart1"/>
    <dgm:cxn modelId="{ED3DEAC5-498B-4FB1-BB06-EF5304B458CF}" type="presParOf" srcId="{1F237517-AECD-4047-81A3-8E9775FF66B9}" destId="{0AF80CE5-D251-44C2-8879-FF1F50AED5B4}" srcOrd="3" destOrd="0" presId="urn:microsoft.com/office/officeart/2005/8/layout/orgChart1"/>
    <dgm:cxn modelId="{F463A389-F91C-497A-8EB9-7FE75C9D0BAB}" type="presParOf" srcId="{0AF80CE5-D251-44C2-8879-FF1F50AED5B4}" destId="{A1EFDCF4-928E-4FCE-A4C4-7D2620FC0700}" srcOrd="0" destOrd="0" presId="urn:microsoft.com/office/officeart/2005/8/layout/orgChart1"/>
    <dgm:cxn modelId="{72539104-CF2B-4DB0-950E-0ADB6E10FDA3}" type="presParOf" srcId="{A1EFDCF4-928E-4FCE-A4C4-7D2620FC0700}" destId="{C526CC4F-B649-4A51-9541-78312A5CFA81}" srcOrd="0" destOrd="0" presId="urn:microsoft.com/office/officeart/2005/8/layout/orgChart1"/>
    <dgm:cxn modelId="{191CE494-CB21-4E25-9972-2EB1FCB42417}" type="presParOf" srcId="{A1EFDCF4-928E-4FCE-A4C4-7D2620FC0700}" destId="{E116152A-7EE3-43B4-BE29-C338E27587CE}" srcOrd="1" destOrd="0" presId="urn:microsoft.com/office/officeart/2005/8/layout/orgChart1"/>
    <dgm:cxn modelId="{1B812C9D-B8AA-4C38-8276-302BB64BBEA1}" type="presParOf" srcId="{0AF80CE5-D251-44C2-8879-FF1F50AED5B4}" destId="{E7AD8428-1E4A-455C-9B60-6B8C58B443D0}" srcOrd="1" destOrd="0" presId="urn:microsoft.com/office/officeart/2005/8/layout/orgChart1"/>
    <dgm:cxn modelId="{BA5AE064-C462-4173-B8CD-E906C1EB9442}" type="presParOf" srcId="{0AF80CE5-D251-44C2-8879-FF1F50AED5B4}" destId="{67A1DE0F-241B-48BC-94C1-818A62AC9C46}" srcOrd="2" destOrd="0" presId="urn:microsoft.com/office/officeart/2005/8/layout/orgChart1"/>
    <dgm:cxn modelId="{F6E1E0FC-80C8-40BC-BCFC-6A43E031E06D}" type="presParOf" srcId="{1F237517-AECD-4047-81A3-8E9775FF66B9}" destId="{21ADC062-0CCB-4822-B617-7E418C61BD08}" srcOrd="4" destOrd="0" presId="urn:microsoft.com/office/officeart/2005/8/layout/orgChart1"/>
    <dgm:cxn modelId="{1ED6A16C-9369-4AB0-939C-4C9E5B11D3F8}" type="presParOf" srcId="{1F237517-AECD-4047-81A3-8E9775FF66B9}" destId="{A60B7D01-FBDD-454D-9DDC-FDA37AC33DBC}" srcOrd="5" destOrd="0" presId="urn:microsoft.com/office/officeart/2005/8/layout/orgChart1"/>
    <dgm:cxn modelId="{91817C08-0752-4EF9-95C7-EB359DE09545}" type="presParOf" srcId="{A60B7D01-FBDD-454D-9DDC-FDA37AC33DBC}" destId="{39668501-D4EC-41EB-951E-ECCA6CD202DB}" srcOrd="0" destOrd="0" presId="urn:microsoft.com/office/officeart/2005/8/layout/orgChart1"/>
    <dgm:cxn modelId="{43BD2575-759E-4244-9EBC-A31796FC3F1C}" type="presParOf" srcId="{39668501-D4EC-41EB-951E-ECCA6CD202DB}" destId="{48249D20-A51D-43EE-95ED-176271D53DE3}" srcOrd="0" destOrd="0" presId="urn:microsoft.com/office/officeart/2005/8/layout/orgChart1"/>
    <dgm:cxn modelId="{E1EB91E9-CF2C-452A-9E9F-83C26879DB51}" type="presParOf" srcId="{39668501-D4EC-41EB-951E-ECCA6CD202DB}" destId="{4176E223-1FB8-4900-8337-6CA231C41F9F}" srcOrd="1" destOrd="0" presId="urn:microsoft.com/office/officeart/2005/8/layout/orgChart1"/>
    <dgm:cxn modelId="{4D08DD57-6532-406D-86B8-E070AFB3067F}" type="presParOf" srcId="{A60B7D01-FBDD-454D-9DDC-FDA37AC33DBC}" destId="{A67546FF-FFDA-4A80-B1B5-E5F6CCD94E9A}" srcOrd="1" destOrd="0" presId="urn:microsoft.com/office/officeart/2005/8/layout/orgChart1"/>
    <dgm:cxn modelId="{979740E5-A20F-4782-9A11-5AD8FD00BED9}" type="presParOf" srcId="{A60B7D01-FBDD-454D-9DDC-FDA37AC33DBC}" destId="{1DE4EB49-919C-458E-A8E4-E30FB9A8C217}" srcOrd="2" destOrd="0" presId="urn:microsoft.com/office/officeart/2005/8/layout/orgChart1"/>
    <dgm:cxn modelId="{F6E5C0CD-C324-49F2-BD21-72AEF5A6EC27}" type="presParOf" srcId="{1F237517-AECD-4047-81A3-8E9775FF66B9}" destId="{B0DB7703-5CEF-4077-9D03-A21E792ABC8B}" srcOrd="6" destOrd="0" presId="urn:microsoft.com/office/officeart/2005/8/layout/orgChart1"/>
    <dgm:cxn modelId="{9B7507FF-F209-499C-8C75-FAB33AB4084B}" type="presParOf" srcId="{1F237517-AECD-4047-81A3-8E9775FF66B9}" destId="{BBC923E1-0324-4E90-BFAA-1FCC3544AA4F}" srcOrd="7" destOrd="0" presId="urn:microsoft.com/office/officeart/2005/8/layout/orgChart1"/>
    <dgm:cxn modelId="{CA1E3128-8CF2-47E0-9D2C-12FC482CB135}" type="presParOf" srcId="{BBC923E1-0324-4E90-BFAA-1FCC3544AA4F}" destId="{5EAE4996-DF37-46F4-AF4F-B946A361FB3E}" srcOrd="0" destOrd="0" presId="urn:microsoft.com/office/officeart/2005/8/layout/orgChart1"/>
    <dgm:cxn modelId="{470B9679-5B72-4BC9-9617-865C9856F3B7}" type="presParOf" srcId="{5EAE4996-DF37-46F4-AF4F-B946A361FB3E}" destId="{0AE0EDDB-062B-4C24-BF4C-4EDD3F73DDBC}" srcOrd="0" destOrd="0" presId="urn:microsoft.com/office/officeart/2005/8/layout/orgChart1"/>
    <dgm:cxn modelId="{F61D321E-07BC-4F34-B98B-5CDB9B863411}" type="presParOf" srcId="{5EAE4996-DF37-46F4-AF4F-B946A361FB3E}" destId="{DD2693E2-BCCB-4F6D-AF49-EFFD79B66C6E}" srcOrd="1" destOrd="0" presId="urn:microsoft.com/office/officeart/2005/8/layout/orgChart1"/>
    <dgm:cxn modelId="{FBEFC414-3D25-44E2-BC96-F99EF84BB14A}" type="presParOf" srcId="{BBC923E1-0324-4E90-BFAA-1FCC3544AA4F}" destId="{78F9115C-9FF7-40E1-A24D-55AAA52569FC}" srcOrd="1" destOrd="0" presId="urn:microsoft.com/office/officeart/2005/8/layout/orgChart1"/>
    <dgm:cxn modelId="{B4B8A5DA-DB7F-4DF4-A706-7E3EC921D91C}" type="presParOf" srcId="{BBC923E1-0324-4E90-BFAA-1FCC3544AA4F}" destId="{AA293D89-12C6-4F88-B992-55298BF9E580}" srcOrd="2" destOrd="0" presId="urn:microsoft.com/office/officeart/2005/8/layout/orgChart1"/>
    <dgm:cxn modelId="{CFA4F1BD-45FE-459D-9D37-3140CEAF534D}" type="presParOf" srcId="{5E9EB9E4-E2AB-480E-BC12-57A9FC057DB1}" destId="{5B421C20-BCF3-40F6-8C7F-6B1B7F2D838C}" srcOrd="2" destOrd="0" presId="urn:microsoft.com/office/officeart/2005/8/layout/orgChart1"/>
    <dgm:cxn modelId="{2029BE7E-6B17-4FD8-BDEE-9E135BF146FF}" type="presParOf" srcId="{C68D8330-B59D-4594-AA5A-E64F30C3F7AC}" destId="{15CEF373-938A-40E5-A4FA-369168AA2F21}" srcOrd="4" destOrd="0" presId="urn:microsoft.com/office/officeart/2005/8/layout/orgChart1"/>
    <dgm:cxn modelId="{1A5FAF63-9182-40BD-8381-1369054BE9CC}" type="presParOf" srcId="{C68D8330-B59D-4594-AA5A-E64F30C3F7AC}" destId="{94BF3199-19A2-407D-B09A-3CC4ECFFC687}" srcOrd="5" destOrd="0" presId="urn:microsoft.com/office/officeart/2005/8/layout/orgChart1"/>
    <dgm:cxn modelId="{95CAAAEA-26BF-40BA-A85D-03BD353C5B98}" type="presParOf" srcId="{94BF3199-19A2-407D-B09A-3CC4ECFFC687}" destId="{35A0C909-867F-4CEA-9F89-86095455F192}" srcOrd="0" destOrd="0" presId="urn:microsoft.com/office/officeart/2005/8/layout/orgChart1"/>
    <dgm:cxn modelId="{BF1E7088-1DCB-405A-A861-839A0C3F9D8C}" type="presParOf" srcId="{35A0C909-867F-4CEA-9F89-86095455F192}" destId="{C5A8CFE6-5A60-4FCE-89FD-51F476E7F3F7}" srcOrd="0" destOrd="0" presId="urn:microsoft.com/office/officeart/2005/8/layout/orgChart1"/>
    <dgm:cxn modelId="{24D32141-221E-4322-8999-2A187071AF5D}" type="presParOf" srcId="{35A0C909-867F-4CEA-9F89-86095455F192}" destId="{44E0089D-1D7D-4458-8559-1023B17A13AB}" srcOrd="1" destOrd="0" presId="urn:microsoft.com/office/officeart/2005/8/layout/orgChart1"/>
    <dgm:cxn modelId="{F1525BCC-7ADA-4736-8AEB-A4093B83EEFE}" type="presParOf" srcId="{94BF3199-19A2-407D-B09A-3CC4ECFFC687}" destId="{224EB884-5395-49FE-9313-4AD1581BEE2E}" srcOrd="1" destOrd="0" presId="urn:microsoft.com/office/officeart/2005/8/layout/orgChart1"/>
    <dgm:cxn modelId="{211DCCB6-BAF8-4318-BE08-151AE9A2ED40}" type="presParOf" srcId="{224EB884-5395-49FE-9313-4AD1581BEE2E}" destId="{C1D61A90-3F5E-4B03-B8EC-F43F76F79A94}" srcOrd="0" destOrd="0" presId="urn:microsoft.com/office/officeart/2005/8/layout/orgChart1"/>
    <dgm:cxn modelId="{2C835CF7-55F2-49DC-A3F4-B84E3DE075CB}" type="presParOf" srcId="{224EB884-5395-49FE-9313-4AD1581BEE2E}" destId="{A7B9D101-583B-4623-9C0D-818B28A01ADE}" srcOrd="1" destOrd="0" presId="urn:microsoft.com/office/officeart/2005/8/layout/orgChart1"/>
    <dgm:cxn modelId="{EA570D09-F628-4618-B36D-8CA8BC85F691}" type="presParOf" srcId="{A7B9D101-583B-4623-9C0D-818B28A01ADE}" destId="{94F4574C-63AA-4363-93C2-032FD0CE5224}" srcOrd="0" destOrd="0" presId="urn:microsoft.com/office/officeart/2005/8/layout/orgChart1"/>
    <dgm:cxn modelId="{1FED6245-917A-4D41-B430-EE60535F596D}" type="presParOf" srcId="{94F4574C-63AA-4363-93C2-032FD0CE5224}" destId="{55257BC1-C993-4306-86B9-286016A43191}" srcOrd="0" destOrd="0" presId="urn:microsoft.com/office/officeart/2005/8/layout/orgChart1"/>
    <dgm:cxn modelId="{F59EA4DC-DA0D-4AD0-AC48-C20370984015}" type="presParOf" srcId="{94F4574C-63AA-4363-93C2-032FD0CE5224}" destId="{EE6102FA-C4F0-4823-98CF-66C27E7E653D}" srcOrd="1" destOrd="0" presId="urn:microsoft.com/office/officeart/2005/8/layout/orgChart1"/>
    <dgm:cxn modelId="{F6317BB4-5ECB-4F1E-9105-1D1E85B32D5B}" type="presParOf" srcId="{A7B9D101-583B-4623-9C0D-818B28A01ADE}" destId="{27B89B3F-6979-47B8-B1FD-D4D862D0E88C}" srcOrd="1" destOrd="0" presId="urn:microsoft.com/office/officeart/2005/8/layout/orgChart1"/>
    <dgm:cxn modelId="{308B4239-8CD3-4DEB-9646-356A8510DC01}" type="presParOf" srcId="{A7B9D101-583B-4623-9C0D-818B28A01ADE}" destId="{4D18AF1E-2B88-429B-BE48-814BC46F6081}" srcOrd="2" destOrd="0" presId="urn:microsoft.com/office/officeart/2005/8/layout/orgChart1"/>
    <dgm:cxn modelId="{E37C6CDA-1A91-4323-B16C-45AED603AF5A}" type="presParOf" srcId="{224EB884-5395-49FE-9313-4AD1581BEE2E}" destId="{3E931670-285B-4305-83F8-1EC45F4A826D}" srcOrd="2" destOrd="0" presId="urn:microsoft.com/office/officeart/2005/8/layout/orgChart1"/>
    <dgm:cxn modelId="{901C9296-3BBB-423F-B653-FEFCD0D7A108}" type="presParOf" srcId="{224EB884-5395-49FE-9313-4AD1581BEE2E}" destId="{E2143056-02BB-4400-8D10-C22064E77CCB}" srcOrd="3" destOrd="0" presId="urn:microsoft.com/office/officeart/2005/8/layout/orgChart1"/>
    <dgm:cxn modelId="{E43EF6A9-3FD3-4B8C-B405-0C7B09FE6020}" type="presParOf" srcId="{E2143056-02BB-4400-8D10-C22064E77CCB}" destId="{D08C6ED8-9D8A-43A2-ACCF-3904D89224CD}" srcOrd="0" destOrd="0" presId="urn:microsoft.com/office/officeart/2005/8/layout/orgChart1"/>
    <dgm:cxn modelId="{30153959-AE10-478B-99E4-3B4451F20122}" type="presParOf" srcId="{D08C6ED8-9D8A-43A2-ACCF-3904D89224CD}" destId="{CAC65576-D031-4937-BA8A-65D79AC55881}" srcOrd="0" destOrd="0" presId="urn:microsoft.com/office/officeart/2005/8/layout/orgChart1"/>
    <dgm:cxn modelId="{5A99F337-F9DA-4F7C-B667-627BE8FF3272}" type="presParOf" srcId="{D08C6ED8-9D8A-43A2-ACCF-3904D89224CD}" destId="{27C80B0F-3B7C-4C59-BFAA-0A520A584BE1}" srcOrd="1" destOrd="0" presId="urn:microsoft.com/office/officeart/2005/8/layout/orgChart1"/>
    <dgm:cxn modelId="{31E7772A-A3EF-4592-ACE1-4CF82776E703}" type="presParOf" srcId="{E2143056-02BB-4400-8D10-C22064E77CCB}" destId="{8FCF48B5-0362-4DAB-9004-FD6B75A7DD08}" srcOrd="1" destOrd="0" presId="urn:microsoft.com/office/officeart/2005/8/layout/orgChart1"/>
    <dgm:cxn modelId="{B5535B4B-6597-4001-88FF-49B175ECA907}" type="presParOf" srcId="{E2143056-02BB-4400-8D10-C22064E77CCB}" destId="{8E79E74E-8324-413A-9C76-5465A547EB76}" srcOrd="2" destOrd="0" presId="urn:microsoft.com/office/officeart/2005/8/layout/orgChart1"/>
    <dgm:cxn modelId="{F0DF00B6-43FA-4D2A-9803-1B7071052876}" type="presParOf" srcId="{224EB884-5395-49FE-9313-4AD1581BEE2E}" destId="{7195470A-7E19-46BE-995F-96858C139A58}" srcOrd="4" destOrd="0" presId="urn:microsoft.com/office/officeart/2005/8/layout/orgChart1"/>
    <dgm:cxn modelId="{C794E9C3-3706-487E-A28C-0ECB7C431841}" type="presParOf" srcId="{224EB884-5395-49FE-9313-4AD1581BEE2E}" destId="{95E6A594-21F6-4225-B72A-B1E5DD94436A}" srcOrd="5" destOrd="0" presId="urn:microsoft.com/office/officeart/2005/8/layout/orgChart1"/>
    <dgm:cxn modelId="{7636C189-23D9-4941-989B-F94DCF410645}" type="presParOf" srcId="{95E6A594-21F6-4225-B72A-B1E5DD94436A}" destId="{B8499D34-0347-4332-9727-91DB3E9FDA99}" srcOrd="0" destOrd="0" presId="urn:microsoft.com/office/officeart/2005/8/layout/orgChart1"/>
    <dgm:cxn modelId="{55698582-8B9A-47A0-AEFF-F5D500BFD35A}" type="presParOf" srcId="{B8499D34-0347-4332-9727-91DB3E9FDA99}" destId="{608F9910-A990-42D3-B588-96812DB0D8E6}" srcOrd="0" destOrd="0" presId="urn:microsoft.com/office/officeart/2005/8/layout/orgChart1"/>
    <dgm:cxn modelId="{C3FBC168-C384-4090-8C99-BDED7D072E7C}" type="presParOf" srcId="{B8499D34-0347-4332-9727-91DB3E9FDA99}" destId="{806BC7F9-9BE1-4866-B7A0-AC0DD173F974}" srcOrd="1" destOrd="0" presId="urn:microsoft.com/office/officeart/2005/8/layout/orgChart1"/>
    <dgm:cxn modelId="{73BAE52D-0280-4DCB-AE96-ABB78E96A910}" type="presParOf" srcId="{95E6A594-21F6-4225-B72A-B1E5DD94436A}" destId="{47382CCC-B0A9-4FC8-8A4D-CECC27F48748}" srcOrd="1" destOrd="0" presId="urn:microsoft.com/office/officeart/2005/8/layout/orgChart1"/>
    <dgm:cxn modelId="{66222E2F-4402-4B4A-8467-1443E2153C95}" type="presParOf" srcId="{95E6A594-21F6-4225-B72A-B1E5DD94436A}" destId="{80727EBD-E8FE-42C5-9344-77DF0E51C3BF}" srcOrd="2" destOrd="0" presId="urn:microsoft.com/office/officeart/2005/8/layout/orgChart1"/>
    <dgm:cxn modelId="{C29B89DB-9AA9-4BFB-8FE5-EA5B125D4255}" type="presParOf" srcId="{224EB884-5395-49FE-9313-4AD1581BEE2E}" destId="{C399B9C5-52F3-408B-A00A-492B3ED8FF96}" srcOrd="6" destOrd="0" presId="urn:microsoft.com/office/officeart/2005/8/layout/orgChart1"/>
    <dgm:cxn modelId="{FFDA51D6-591C-4561-B1E1-AFF0B38EDE25}" type="presParOf" srcId="{224EB884-5395-49FE-9313-4AD1581BEE2E}" destId="{B21F4976-DA70-498E-8CA5-2300AAF14AC7}" srcOrd="7" destOrd="0" presId="urn:microsoft.com/office/officeart/2005/8/layout/orgChart1"/>
    <dgm:cxn modelId="{010A618B-F79F-44D0-A059-580D50B9D423}" type="presParOf" srcId="{B21F4976-DA70-498E-8CA5-2300AAF14AC7}" destId="{58567E61-0B8B-465F-A618-BF72656BF3C2}" srcOrd="0" destOrd="0" presId="urn:microsoft.com/office/officeart/2005/8/layout/orgChart1"/>
    <dgm:cxn modelId="{C8CDD679-3CCA-42A3-A509-B148CE561939}" type="presParOf" srcId="{58567E61-0B8B-465F-A618-BF72656BF3C2}" destId="{356C7BFD-72A9-4B87-8EE2-6C394EAA4523}" srcOrd="0" destOrd="0" presId="urn:microsoft.com/office/officeart/2005/8/layout/orgChart1"/>
    <dgm:cxn modelId="{87B0CB4F-F81C-4293-ACA1-4F1B55A0917E}" type="presParOf" srcId="{58567E61-0B8B-465F-A618-BF72656BF3C2}" destId="{72E7BD83-4327-4E5F-A205-66441963896A}" srcOrd="1" destOrd="0" presId="urn:microsoft.com/office/officeart/2005/8/layout/orgChart1"/>
    <dgm:cxn modelId="{6E748817-E678-4B06-9643-2FAB87868BDE}" type="presParOf" srcId="{B21F4976-DA70-498E-8CA5-2300AAF14AC7}" destId="{5AF2FAB9-A6B8-4E52-B4FA-F148F133B496}" srcOrd="1" destOrd="0" presId="urn:microsoft.com/office/officeart/2005/8/layout/orgChart1"/>
    <dgm:cxn modelId="{7424F97C-4776-4738-9027-88033F6D6C7C}" type="presParOf" srcId="{B21F4976-DA70-498E-8CA5-2300AAF14AC7}" destId="{C122160B-EDFD-48B8-BC3F-D1969D29A359}" srcOrd="2" destOrd="0" presId="urn:microsoft.com/office/officeart/2005/8/layout/orgChart1"/>
    <dgm:cxn modelId="{1A316553-FBC3-41FE-BD4F-5A4385881A07}" type="presParOf" srcId="{94BF3199-19A2-407D-B09A-3CC4ECFFC687}" destId="{3729A40D-5A07-4345-BF6E-83BB012779ED}" srcOrd="2" destOrd="0" presId="urn:microsoft.com/office/officeart/2005/8/layout/orgChart1"/>
    <dgm:cxn modelId="{B27710D4-15D0-4FC8-8CDF-90B9D34FDA44}" type="presParOf" srcId="{C68D8330-B59D-4594-AA5A-E64F30C3F7AC}" destId="{9FC238A9-A163-4789-802A-E919404C1BFA}" srcOrd="6" destOrd="0" presId="urn:microsoft.com/office/officeart/2005/8/layout/orgChart1"/>
    <dgm:cxn modelId="{D25BC67B-9F90-4F9D-AA4B-D314F6DF0DED}" type="presParOf" srcId="{C68D8330-B59D-4594-AA5A-E64F30C3F7AC}" destId="{B5A40FAC-1EF8-455F-AFBA-08B6BF887323}" srcOrd="7" destOrd="0" presId="urn:microsoft.com/office/officeart/2005/8/layout/orgChart1"/>
    <dgm:cxn modelId="{29A7C02B-995C-4C38-8D23-F72467B01CB7}" type="presParOf" srcId="{B5A40FAC-1EF8-455F-AFBA-08B6BF887323}" destId="{7073283C-801A-4B01-8A16-1993938B792D}" srcOrd="0" destOrd="0" presId="urn:microsoft.com/office/officeart/2005/8/layout/orgChart1"/>
    <dgm:cxn modelId="{29318879-3CDE-4F07-8DC0-2E2D20F1440F}" type="presParOf" srcId="{7073283C-801A-4B01-8A16-1993938B792D}" destId="{DB3636FC-94F5-4832-9326-2C99CC328BB2}" srcOrd="0" destOrd="0" presId="urn:microsoft.com/office/officeart/2005/8/layout/orgChart1"/>
    <dgm:cxn modelId="{6F35CF99-BCA9-424B-BC3A-2D0B7A0C739A}" type="presParOf" srcId="{7073283C-801A-4B01-8A16-1993938B792D}" destId="{79C0FED3-5422-4F1F-AC59-614C282C5F58}" srcOrd="1" destOrd="0" presId="urn:microsoft.com/office/officeart/2005/8/layout/orgChart1"/>
    <dgm:cxn modelId="{438E0701-BD7E-4DD5-8F96-3E007684D80D}" type="presParOf" srcId="{B5A40FAC-1EF8-455F-AFBA-08B6BF887323}" destId="{D1FA57CF-8F90-4533-BC74-3C5E94066B69}" srcOrd="1" destOrd="0" presId="urn:microsoft.com/office/officeart/2005/8/layout/orgChart1"/>
    <dgm:cxn modelId="{1DD77AA9-0E30-430F-9A99-4FDCD203CE72}" type="presParOf" srcId="{D1FA57CF-8F90-4533-BC74-3C5E94066B69}" destId="{60EB4502-99B0-4651-8F96-BF7AB436C23F}" srcOrd="0" destOrd="0" presId="urn:microsoft.com/office/officeart/2005/8/layout/orgChart1"/>
    <dgm:cxn modelId="{F8BA4453-722C-48A4-9696-6F3CA7AECFD0}" type="presParOf" srcId="{D1FA57CF-8F90-4533-BC74-3C5E94066B69}" destId="{FD07DBC6-330F-4DA5-86DA-5915BE40C409}" srcOrd="1" destOrd="0" presId="urn:microsoft.com/office/officeart/2005/8/layout/orgChart1"/>
    <dgm:cxn modelId="{F65FF142-4F03-48FA-96EF-231586E1D4D0}" type="presParOf" srcId="{FD07DBC6-330F-4DA5-86DA-5915BE40C409}" destId="{98A2D03C-18FD-45CB-9B4E-1F0E5579E776}" srcOrd="0" destOrd="0" presId="urn:microsoft.com/office/officeart/2005/8/layout/orgChart1"/>
    <dgm:cxn modelId="{786AA601-539E-4C56-9A90-E29F45282C60}" type="presParOf" srcId="{98A2D03C-18FD-45CB-9B4E-1F0E5579E776}" destId="{F10DB5E5-4B75-4E9D-B368-630ACDE07C9C}" srcOrd="0" destOrd="0" presId="urn:microsoft.com/office/officeart/2005/8/layout/orgChart1"/>
    <dgm:cxn modelId="{6F9AE069-A280-41DD-B5A4-9CCB295CE017}" type="presParOf" srcId="{98A2D03C-18FD-45CB-9B4E-1F0E5579E776}" destId="{F18FFF95-5463-400A-B280-D8F256AC5D86}" srcOrd="1" destOrd="0" presId="urn:microsoft.com/office/officeart/2005/8/layout/orgChart1"/>
    <dgm:cxn modelId="{C6AF6466-9D55-4442-B542-31DC94531089}" type="presParOf" srcId="{FD07DBC6-330F-4DA5-86DA-5915BE40C409}" destId="{6CE3A627-0179-4D4B-A432-B7D433648F5A}" srcOrd="1" destOrd="0" presId="urn:microsoft.com/office/officeart/2005/8/layout/orgChart1"/>
    <dgm:cxn modelId="{9433DC0E-917F-43B0-AA3A-67DA7A8A1974}" type="presParOf" srcId="{FD07DBC6-330F-4DA5-86DA-5915BE40C409}" destId="{E6452A57-7F46-4815-BF75-9A931DD4E90F}" srcOrd="2" destOrd="0" presId="urn:microsoft.com/office/officeart/2005/8/layout/orgChart1"/>
    <dgm:cxn modelId="{9C556B0C-3991-4FB4-B930-FB9081808BFA}" type="presParOf" srcId="{D1FA57CF-8F90-4533-BC74-3C5E94066B69}" destId="{A2E5E15B-1800-4C79-BCA7-8E7333713BDB}" srcOrd="2" destOrd="0" presId="urn:microsoft.com/office/officeart/2005/8/layout/orgChart1"/>
    <dgm:cxn modelId="{54BFCB41-4ADD-40BF-8783-E8F27EFBFE5B}" type="presParOf" srcId="{D1FA57CF-8F90-4533-BC74-3C5E94066B69}" destId="{2F56FBFB-33F3-41CF-9F11-18EFAA0234BB}" srcOrd="3" destOrd="0" presId="urn:microsoft.com/office/officeart/2005/8/layout/orgChart1"/>
    <dgm:cxn modelId="{D76900F8-9BA4-409A-BE11-8168ED46F28E}" type="presParOf" srcId="{2F56FBFB-33F3-41CF-9F11-18EFAA0234BB}" destId="{FDE049CD-D488-4C46-ABB2-02EDCF82ADA6}" srcOrd="0" destOrd="0" presId="urn:microsoft.com/office/officeart/2005/8/layout/orgChart1"/>
    <dgm:cxn modelId="{D3AD597C-D7E0-4409-A547-F637751100BA}" type="presParOf" srcId="{FDE049CD-D488-4C46-ABB2-02EDCF82ADA6}" destId="{D8C31872-B1A4-4669-83FB-AB89A83C1681}" srcOrd="0" destOrd="0" presId="urn:microsoft.com/office/officeart/2005/8/layout/orgChart1"/>
    <dgm:cxn modelId="{C4437D80-1656-459B-B8DA-17340E6D3D9D}" type="presParOf" srcId="{FDE049CD-D488-4C46-ABB2-02EDCF82ADA6}" destId="{3863F538-6708-4071-BD9C-7E80801FA21F}" srcOrd="1" destOrd="0" presId="urn:microsoft.com/office/officeart/2005/8/layout/orgChart1"/>
    <dgm:cxn modelId="{8C990B4B-4B80-4302-87A1-C81CF8B947F7}" type="presParOf" srcId="{2F56FBFB-33F3-41CF-9F11-18EFAA0234BB}" destId="{8E95E17E-829A-4A4D-8227-654F6BA65222}" srcOrd="1" destOrd="0" presId="urn:microsoft.com/office/officeart/2005/8/layout/orgChart1"/>
    <dgm:cxn modelId="{72D09C47-C10E-42E7-B65F-FAED03EBAA5F}" type="presParOf" srcId="{2F56FBFB-33F3-41CF-9F11-18EFAA0234BB}" destId="{F781C5D2-811A-4DB8-9F49-7AC8544843D7}" srcOrd="2" destOrd="0" presId="urn:microsoft.com/office/officeart/2005/8/layout/orgChart1"/>
    <dgm:cxn modelId="{4B567E9E-C691-4EE7-B4AE-99C5F1DF5879}" type="presParOf" srcId="{B5A40FAC-1EF8-455F-AFBA-08B6BF887323}" destId="{547A6779-02AF-41A4-B453-37B96EF236DF}" srcOrd="2" destOrd="0" presId="urn:microsoft.com/office/officeart/2005/8/layout/orgChart1"/>
    <dgm:cxn modelId="{D5197D98-89AA-46C5-B38E-26D026872BCC}" type="presParOf" srcId="{C68D8330-B59D-4594-AA5A-E64F30C3F7AC}" destId="{B506C51B-ADDE-441B-BDC7-D715982B6623}" srcOrd="8" destOrd="0" presId="urn:microsoft.com/office/officeart/2005/8/layout/orgChart1"/>
    <dgm:cxn modelId="{8D67EEC7-0E13-40DE-80CE-EF76F869163B}" type="presParOf" srcId="{C68D8330-B59D-4594-AA5A-E64F30C3F7AC}" destId="{C47D7428-1F39-4DF3-BE78-853A09D156E0}" srcOrd="9" destOrd="0" presId="urn:microsoft.com/office/officeart/2005/8/layout/orgChart1"/>
    <dgm:cxn modelId="{3C39B516-8E20-41F4-8903-82BBF8CEF455}" type="presParOf" srcId="{C47D7428-1F39-4DF3-BE78-853A09D156E0}" destId="{21016E59-3EC6-46EC-9DC3-C123663BF47A}" srcOrd="0" destOrd="0" presId="urn:microsoft.com/office/officeart/2005/8/layout/orgChart1"/>
    <dgm:cxn modelId="{4DAC8F05-B66B-463B-911E-0F7B78245084}" type="presParOf" srcId="{21016E59-3EC6-46EC-9DC3-C123663BF47A}" destId="{4A80BF33-F9B8-4D66-B25A-9CDEB38D982C}" srcOrd="0" destOrd="0" presId="urn:microsoft.com/office/officeart/2005/8/layout/orgChart1"/>
    <dgm:cxn modelId="{9172362A-910A-4AE9-93A0-9E607E63A194}" type="presParOf" srcId="{21016E59-3EC6-46EC-9DC3-C123663BF47A}" destId="{D69C573F-6033-431F-B2AC-A90AC6D18A2D}" srcOrd="1" destOrd="0" presId="urn:microsoft.com/office/officeart/2005/8/layout/orgChart1"/>
    <dgm:cxn modelId="{B00E193A-33B8-41F1-834F-F8EB608AD7E2}" type="presParOf" srcId="{C47D7428-1F39-4DF3-BE78-853A09D156E0}" destId="{4F5B76F5-78AB-4625-9BBA-8AF9BB9DB03A}" srcOrd="1" destOrd="0" presId="urn:microsoft.com/office/officeart/2005/8/layout/orgChart1"/>
    <dgm:cxn modelId="{BCB6C92C-15ED-44FA-A600-DFAD9AA704C3}" type="presParOf" srcId="{C47D7428-1F39-4DF3-BE78-853A09D156E0}" destId="{D8AA5C46-FC10-4F59-85A0-680BB366302E}" srcOrd="2" destOrd="0" presId="urn:microsoft.com/office/officeart/2005/8/layout/orgChart1"/>
    <dgm:cxn modelId="{FFD6689E-351C-46F8-B86F-B438C3CE59F6}" type="presParOf" srcId="{44E7C882-0EE8-41AD-A0FA-13C6EA264972}" destId="{32835A68-7D01-4706-B5FA-562DC4AEAF88}" srcOrd="2" destOrd="0" presId="urn:microsoft.com/office/officeart/2005/8/layout/orgChart1"/>
    <dgm:cxn modelId="{58E5B99F-6344-4CFA-958F-B10AACA355B9}" type="presParOf" srcId="{32835A68-7D01-4706-B5FA-562DC4AEAF88}" destId="{59D2AA0F-360C-48E8-86A0-4D26E034153F}" srcOrd="0" destOrd="0" presId="urn:microsoft.com/office/officeart/2005/8/layout/orgChart1"/>
    <dgm:cxn modelId="{F3A8B2CE-9FC7-4E31-BDB2-221DDE147D87}" type="presParOf" srcId="{32835A68-7D01-4706-B5FA-562DC4AEAF88}" destId="{15732873-A668-45D4-9BFA-8FC1BAF5D13C}" srcOrd="1" destOrd="0" presId="urn:microsoft.com/office/officeart/2005/8/layout/orgChart1"/>
    <dgm:cxn modelId="{6280ADE4-8CB9-45B1-A734-3D472B8D51B5}" type="presParOf" srcId="{15732873-A668-45D4-9BFA-8FC1BAF5D13C}" destId="{AC2409EE-E346-4DC6-A787-A837327F75D0}" srcOrd="0" destOrd="0" presId="urn:microsoft.com/office/officeart/2005/8/layout/orgChart1"/>
    <dgm:cxn modelId="{F567EE60-79A8-4A90-9A24-10DB89C7EFEE}" type="presParOf" srcId="{AC2409EE-E346-4DC6-A787-A837327F75D0}" destId="{1C64FEED-C68F-4251-AC2D-5FD4B9DA8B46}" srcOrd="0" destOrd="0" presId="urn:microsoft.com/office/officeart/2005/8/layout/orgChart1"/>
    <dgm:cxn modelId="{0FADB833-BACA-4D40-B53F-B57BD6775ABE}" type="presParOf" srcId="{AC2409EE-E346-4DC6-A787-A837327F75D0}" destId="{165EEF61-2E11-4748-A6F6-CAA367500B2E}" srcOrd="1" destOrd="0" presId="urn:microsoft.com/office/officeart/2005/8/layout/orgChart1"/>
    <dgm:cxn modelId="{97EADCFC-EC50-46AE-8EF4-17E70091B3DE}" type="presParOf" srcId="{15732873-A668-45D4-9BFA-8FC1BAF5D13C}" destId="{DA4CC526-F55E-46DA-8E14-B77EE1215372}" srcOrd="1" destOrd="0" presId="urn:microsoft.com/office/officeart/2005/8/layout/orgChart1"/>
    <dgm:cxn modelId="{3FD56B76-C7F2-464E-B62C-211E404AAF1E}" type="presParOf" srcId="{15732873-A668-45D4-9BFA-8FC1BAF5D13C}" destId="{E248A71F-D7E2-4360-AA35-7DCDBCA246BC}" srcOrd="2" destOrd="0" presId="urn:microsoft.com/office/officeart/2005/8/layout/orgChar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D2AA0F-360C-48E8-86A0-4D26E034153F}">
      <dsp:nvSpPr>
        <dsp:cNvPr id="0" name=""/>
        <dsp:cNvSpPr/>
      </dsp:nvSpPr>
      <dsp:spPr>
        <a:xfrm>
          <a:off x="3038177" y="421195"/>
          <a:ext cx="91440" cy="388611"/>
        </a:xfrm>
        <a:custGeom>
          <a:avLst/>
          <a:gdLst/>
          <a:ahLst/>
          <a:cxnLst/>
          <a:rect l="0" t="0" r="0" b="0"/>
          <a:pathLst>
            <a:path>
              <a:moveTo>
                <a:pt x="134170" y="0"/>
              </a:moveTo>
              <a:lnTo>
                <a:pt x="134170" y="388611"/>
              </a:lnTo>
              <a:lnTo>
                <a:pt x="45720" y="38861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06C51B-ADDE-441B-BDC7-D715982B6623}">
      <dsp:nvSpPr>
        <dsp:cNvPr id="0" name=""/>
        <dsp:cNvSpPr/>
      </dsp:nvSpPr>
      <dsp:spPr>
        <a:xfrm>
          <a:off x="3172348" y="421195"/>
          <a:ext cx="2038584" cy="776111"/>
        </a:xfrm>
        <a:custGeom>
          <a:avLst/>
          <a:gdLst/>
          <a:ahLst/>
          <a:cxnLst/>
          <a:rect l="0" t="0" r="0" b="0"/>
          <a:pathLst>
            <a:path>
              <a:moveTo>
                <a:pt x="0" y="0"/>
              </a:moveTo>
              <a:lnTo>
                <a:pt x="0" y="687660"/>
              </a:lnTo>
              <a:lnTo>
                <a:pt x="2038584" y="687660"/>
              </a:lnTo>
              <a:lnTo>
                <a:pt x="2038584" y="77611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2E5E15B-1800-4C79-BCA7-8E7333713BDB}">
      <dsp:nvSpPr>
        <dsp:cNvPr id="0" name=""/>
        <dsp:cNvSpPr/>
      </dsp:nvSpPr>
      <dsp:spPr>
        <a:xfrm>
          <a:off x="3854685" y="1618501"/>
          <a:ext cx="126358" cy="985596"/>
        </a:xfrm>
        <a:custGeom>
          <a:avLst/>
          <a:gdLst/>
          <a:ahLst/>
          <a:cxnLst/>
          <a:rect l="0" t="0" r="0" b="0"/>
          <a:pathLst>
            <a:path>
              <a:moveTo>
                <a:pt x="0" y="0"/>
              </a:moveTo>
              <a:lnTo>
                <a:pt x="0" y="985596"/>
              </a:lnTo>
              <a:lnTo>
                <a:pt x="126358" y="9855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EB4502-99B0-4651-8F96-BF7AB436C23F}">
      <dsp:nvSpPr>
        <dsp:cNvPr id="0" name=""/>
        <dsp:cNvSpPr/>
      </dsp:nvSpPr>
      <dsp:spPr>
        <a:xfrm>
          <a:off x="3854685" y="1618501"/>
          <a:ext cx="126358" cy="387499"/>
        </a:xfrm>
        <a:custGeom>
          <a:avLst/>
          <a:gdLst/>
          <a:ahLst/>
          <a:cxnLst/>
          <a:rect l="0" t="0" r="0" b="0"/>
          <a:pathLst>
            <a:path>
              <a:moveTo>
                <a:pt x="0" y="0"/>
              </a:moveTo>
              <a:lnTo>
                <a:pt x="0" y="387499"/>
              </a:lnTo>
              <a:lnTo>
                <a:pt x="126358" y="3874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FC238A9-A163-4789-802A-E919404C1BFA}">
      <dsp:nvSpPr>
        <dsp:cNvPr id="0" name=""/>
        <dsp:cNvSpPr/>
      </dsp:nvSpPr>
      <dsp:spPr>
        <a:xfrm>
          <a:off x="3172348" y="421195"/>
          <a:ext cx="1019292" cy="776111"/>
        </a:xfrm>
        <a:custGeom>
          <a:avLst/>
          <a:gdLst/>
          <a:ahLst/>
          <a:cxnLst/>
          <a:rect l="0" t="0" r="0" b="0"/>
          <a:pathLst>
            <a:path>
              <a:moveTo>
                <a:pt x="0" y="0"/>
              </a:moveTo>
              <a:lnTo>
                <a:pt x="0" y="687660"/>
              </a:lnTo>
              <a:lnTo>
                <a:pt x="1019292" y="687660"/>
              </a:lnTo>
              <a:lnTo>
                <a:pt x="1019292" y="77611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399B9C5-52F3-408B-A00A-492B3ED8FF96}">
      <dsp:nvSpPr>
        <dsp:cNvPr id="0" name=""/>
        <dsp:cNvSpPr/>
      </dsp:nvSpPr>
      <dsp:spPr>
        <a:xfrm>
          <a:off x="2835392" y="1618501"/>
          <a:ext cx="126358" cy="2181791"/>
        </a:xfrm>
        <a:custGeom>
          <a:avLst/>
          <a:gdLst/>
          <a:ahLst/>
          <a:cxnLst/>
          <a:rect l="0" t="0" r="0" b="0"/>
          <a:pathLst>
            <a:path>
              <a:moveTo>
                <a:pt x="0" y="0"/>
              </a:moveTo>
              <a:lnTo>
                <a:pt x="0" y="2181791"/>
              </a:lnTo>
              <a:lnTo>
                <a:pt x="126358" y="218179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95470A-7E19-46BE-995F-96858C139A58}">
      <dsp:nvSpPr>
        <dsp:cNvPr id="0" name=""/>
        <dsp:cNvSpPr/>
      </dsp:nvSpPr>
      <dsp:spPr>
        <a:xfrm>
          <a:off x="2835392" y="1618501"/>
          <a:ext cx="126358" cy="1583694"/>
        </a:xfrm>
        <a:custGeom>
          <a:avLst/>
          <a:gdLst/>
          <a:ahLst/>
          <a:cxnLst/>
          <a:rect l="0" t="0" r="0" b="0"/>
          <a:pathLst>
            <a:path>
              <a:moveTo>
                <a:pt x="0" y="0"/>
              </a:moveTo>
              <a:lnTo>
                <a:pt x="0" y="1583694"/>
              </a:lnTo>
              <a:lnTo>
                <a:pt x="126358" y="15836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931670-285B-4305-83F8-1EC45F4A826D}">
      <dsp:nvSpPr>
        <dsp:cNvPr id="0" name=""/>
        <dsp:cNvSpPr/>
      </dsp:nvSpPr>
      <dsp:spPr>
        <a:xfrm>
          <a:off x="2835392" y="1618501"/>
          <a:ext cx="126358" cy="985596"/>
        </a:xfrm>
        <a:custGeom>
          <a:avLst/>
          <a:gdLst/>
          <a:ahLst/>
          <a:cxnLst/>
          <a:rect l="0" t="0" r="0" b="0"/>
          <a:pathLst>
            <a:path>
              <a:moveTo>
                <a:pt x="0" y="0"/>
              </a:moveTo>
              <a:lnTo>
                <a:pt x="0" y="985596"/>
              </a:lnTo>
              <a:lnTo>
                <a:pt x="126358" y="9855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D61A90-3F5E-4B03-B8EC-F43F76F79A94}">
      <dsp:nvSpPr>
        <dsp:cNvPr id="0" name=""/>
        <dsp:cNvSpPr/>
      </dsp:nvSpPr>
      <dsp:spPr>
        <a:xfrm>
          <a:off x="2835392" y="1618501"/>
          <a:ext cx="126358" cy="387499"/>
        </a:xfrm>
        <a:custGeom>
          <a:avLst/>
          <a:gdLst/>
          <a:ahLst/>
          <a:cxnLst/>
          <a:rect l="0" t="0" r="0" b="0"/>
          <a:pathLst>
            <a:path>
              <a:moveTo>
                <a:pt x="0" y="0"/>
              </a:moveTo>
              <a:lnTo>
                <a:pt x="0" y="387499"/>
              </a:lnTo>
              <a:lnTo>
                <a:pt x="126358" y="3874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CEF373-938A-40E5-A4FA-369168AA2F21}">
      <dsp:nvSpPr>
        <dsp:cNvPr id="0" name=""/>
        <dsp:cNvSpPr/>
      </dsp:nvSpPr>
      <dsp:spPr>
        <a:xfrm>
          <a:off x="3126628" y="421195"/>
          <a:ext cx="91440" cy="776111"/>
        </a:xfrm>
        <a:custGeom>
          <a:avLst/>
          <a:gdLst/>
          <a:ahLst/>
          <a:cxnLst/>
          <a:rect l="0" t="0" r="0" b="0"/>
          <a:pathLst>
            <a:path>
              <a:moveTo>
                <a:pt x="45720" y="0"/>
              </a:moveTo>
              <a:lnTo>
                <a:pt x="45720" y="77611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DB7703-5CEF-4077-9D03-A21E792ABC8B}">
      <dsp:nvSpPr>
        <dsp:cNvPr id="0" name=""/>
        <dsp:cNvSpPr/>
      </dsp:nvSpPr>
      <dsp:spPr>
        <a:xfrm>
          <a:off x="2363653" y="1618501"/>
          <a:ext cx="126358" cy="2181791"/>
        </a:xfrm>
        <a:custGeom>
          <a:avLst/>
          <a:gdLst/>
          <a:ahLst/>
          <a:cxnLst/>
          <a:rect l="0" t="0" r="0" b="0"/>
          <a:pathLst>
            <a:path>
              <a:moveTo>
                <a:pt x="126358" y="0"/>
              </a:moveTo>
              <a:lnTo>
                <a:pt x="126358" y="2181791"/>
              </a:lnTo>
              <a:lnTo>
                <a:pt x="0" y="218179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1ADC062-0CCB-4822-B617-7E418C61BD08}">
      <dsp:nvSpPr>
        <dsp:cNvPr id="0" name=""/>
        <dsp:cNvSpPr/>
      </dsp:nvSpPr>
      <dsp:spPr>
        <a:xfrm>
          <a:off x="2363653" y="1618501"/>
          <a:ext cx="126358" cy="1583694"/>
        </a:xfrm>
        <a:custGeom>
          <a:avLst/>
          <a:gdLst/>
          <a:ahLst/>
          <a:cxnLst/>
          <a:rect l="0" t="0" r="0" b="0"/>
          <a:pathLst>
            <a:path>
              <a:moveTo>
                <a:pt x="126358" y="0"/>
              </a:moveTo>
              <a:lnTo>
                <a:pt x="126358" y="1583694"/>
              </a:lnTo>
              <a:lnTo>
                <a:pt x="0" y="15836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61787F3-384F-407C-AFEE-1341E59ECCD8}">
      <dsp:nvSpPr>
        <dsp:cNvPr id="0" name=""/>
        <dsp:cNvSpPr/>
      </dsp:nvSpPr>
      <dsp:spPr>
        <a:xfrm>
          <a:off x="2363653" y="1618501"/>
          <a:ext cx="126358" cy="985596"/>
        </a:xfrm>
        <a:custGeom>
          <a:avLst/>
          <a:gdLst/>
          <a:ahLst/>
          <a:cxnLst/>
          <a:rect l="0" t="0" r="0" b="0"/>
          <a:pathLst>
            <a:path>
              <a:moveTo>
                <a:pt x="126358" y="0"/>
              </a:moveTo>
              <a:lnTo>
                <a:pt x="126358" y="985596"/>
              </a:lnTo>
              <a:lnTo>
                <a:pt x="0" y="9855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F48F21-077F-478E-9A1A-36976FBB1CEF}">
      <dsp:nvSpPr>
        <dsp:cNvPr id="0" name=""/>
        <dsp:cNvSpPr/>
      </dsp:nvSpPr>
      <dsp:spPr>
        <a:xfrm>
          <a:off x="2363653" y="1618501"/>
          <a:ext cx="126358" cy="387499"/>
        </a:xfrm>
        <a:custGeom>
          <a:avLst/>
          <a:gdLst/>
          <a:ahLst/>
          <a:cxnLst/>
          <a:rect l="0" t="0" r="0" b="0"/>
          <a:pathLst>
            <a:path>
              <a:moveTo>
                <a:pt x="126358" y="0"/>
              </a:moveTo>
              <a:lnTo>
                <a:pt x="126358" y="387499"/>
              </a:lnTo>
              <a:lnTo>
                <a:pt x="0" y="3874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BF5ACE7-EC1B-42BA-94DD-3BA4F16590CE}">
      <dsp:nvSpPr>
        <dsp:cNvPr id="0" name=""/>
        <dsp:cNvSpPr/>
      </dsp:nvSpPr>
      <dsp:spPr>
        <a:xfrm>
          <a:off x="2153056" y="421195"/>
          <a:ext cx="1019292" cy="776111"/>
        </a:xfrm>
        <a:custGeom>
          <a:avLst/>
          <a:gdLst/>
          <a:ahLst/>
          <a:cxnLst/>
          <a:rect l="0" t="0" r="0" b="0"/>
          <a:pathLst>
            <a:path>
              <a:moveTo>
                <a:pt x="1019292" y="0"/>
              </a:moveTo>
              <a:lnTo>
                <a:pt x="1019292" y="687660"/>
              </a:lnTo>
              <a:lnTo>
                <a:pt x="0" y="687660"/>
              </a:lnTo>
              <a:lnTo>
                <a:pt x="0" y="77611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01360AB-3327-4598-B510-298FAD968D8C}">
      <dsp:nvSpPr>
        <dsp:cNvPr id="0" name=""/>
        <dsp:cNvSpPr/>
      </dsp:nvSpPr>
      <dsp:spPr>
        <a:xfrm>
          <a:off x="1344361" y="1618501"/>
          <a:ext cx="126358" cy="2779888"/>
        </a:xfrm>
        <a:custGeom>
          <a:avLst/>
          <a:gdLst/>
          <a:ahLst/>
          <a:cxnLst/>
          <a:rect l="0" t="0" r="0" b="0"/>
          <a:pathLst>
            <a:path>
              <a:moveTo>
                <a:pt x="126358" y="0"/>
              </a:moveTo>
              <a:lnTo>
                <a:pt x="126358" y="2779888"/>
              </a:lnTo>
              <a:lnTo>
                <a:pt x="0" y="277988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4F471EB-1ED0-4880-9316-CDB91C1D5F5E}">
      <dsp:nvSpPr>
        <dsp:cNvPr id="0" name=""/>
        <dsp:cNvSpPr/>
      </dsp:nvSpPr>
      <dsp:spPr>
        <a:xfrm>
          <a:off x="1344361" y="1618501"/>
          <a:ext cx="126358" cy="2181791"/>
        </a:xfrm>
        <a:custGeom>
          <a:avLst/>
          <a:gdLst/>
          <a:ahLst/>
          <a:cxnLst/>
          <a:rect l="0" t="0" r="0" b="0"/>
          <a:pathLst>
            <a:path>
              <a:moveTo>
                <a:pt x="126358" y="0"/>
              </a:moveTo>
              <a:lnTo>
                <a:pt x="126358" y="2181791"/>
              </a:lnTo>
              <a:lnTo>
                <a:pt x="0" y="218179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8037601-9F26-44BC-93A8-BF0D6F36FB6A}">
      <dsp:nvSpPr>
        <dsp:cNvPr id="0" name=""/>
        <dsp:cNvSpPr/>
      </dsp:nvSpPr>
      <dsp:spPr>
        <a:xfrm>
          <a:off x="1344361" y="1618501"/>
          <a:ext cx="126358" cy="1583694"/>
        </a:xfrm>
        <a:custGeom>
          <a:avLst/>
          <a:gdLst/>
          <a:ahLst/>
          <a:cxnLst/>
          <a:rect l="0" t="0" r="0" b="0"/>
          <a:pathLst>
            <a:path>
              <a:moveTo>
                <a:pt x="126358" y="0"/>
              </a:moveTo>
              <a:lnTo>
                <a:pt x="126358" y="1583694"/>
              </a:lnTo>
              <a:lnTo>
                <a:pt x="0" y="15836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AFDA73-1AF4-4D11-88B8-148EDE32C1F1}">
      <dsp:nvSpPr>
        <dsp:cNvPr id="0" name=""/>
        <dsp:cNvSpPr/>
      </dsp:nvSpPr>
      <dsp:spPr>
        <a:xfrm>
          <a:off x="1344361" y="1618501"/>
          <a:ext cx="126358" cy="985596"/>
        </a:xfrm>
        <a:custGeom>
          <a:avLst/>
          <a:gdLst/>
          <a:ahLst/>
          <a:cxnLst/>
          <a:rect l="0" t="0" r="0" b="0"/>
          <a:pathLst>
            <a:path>
              <a:moveTo>
                <a:pt x="126358" y="0"/>
              </a:moveTo>
              <a:lnTo>
                <a:pt x="126358" y="985596"/>
              </a:lnTo>
              <a:lnTo>
                <a:pt x="0" y="9855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782D799-F33A-4933-B621-F0031DD87172}">
      <dsp:nvSpPr>
        <dsp:cNvPr id="0" name=""/>
        <dsp:cNvSpPr/>
      </dsp:nvSpPr>
      <dsp:spPr>
        <a:xfrm>
          <a:off x="1344361" y="1618501"/>
          <a:ext cx="126358" cy="387499"/>
        </a:xfrm>
        <a:custGeom>
          <a:avLst/>
          <a:gdLst/>
          <a:ahLst/>
          <a:cxnLst/>
          <a:rect l="0" t="0" r="0" b="0"/>
          <a:pathLst>
            <a:path>
              <a:moveTo>
                <a:pt x="126358" y="0"/>
              </a:moveTo>
              <a:lnTo>
                <a:pt x="126358" y="387499"/>
              </a:lnTo>
              <a:lnTo>
                <a:pt x="0" y="3874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C01E6D9-4525-44F7-A470-23A0A661F620}">
      <dsp:nvSpPr>
        <dsp:cNvPr id="0" name=""/>
        <dsp:cNvSpPr/>
      </dsp:nvSpPr>
      <dsp:spPr>
        <a:xfrm>
          <a:off x="1133763" y="421195"/>
          <a:ext cx="2038584" cy="776111"/>
        </a:xfrm>
        <a:custGeom>
          <a:avLst/>
          <a:gdLst/>
          <a:ahLst/>
          <a:cxnLst/>
          <a:rect l="0" t="0" r="0" b="0"/>
          <a:pathLst>
            <a:path>
              <a:moveTo>
                <a:pt x="2038584" y="0"/>
              </a:moveTo>
              <a:lnTo>
                <a:pt x="2038584" y="687660"/>
              </a:lnTo>
              <a:lnTo>
                <a:pt x="0" y="687660"/>
              </a:lnTo>
              <a:lnTo>
                <a:pt x="0" y="77611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E1205A9-04EB-4337-A62F-AE6F70D641AA}">
      <dsp:nvSpPr>
        <dsp:cNvPr id="0" name=""/>
        <dsp:cNvSpPr/>
      </dsp:nvSpPr>
      <dsp:spPr>
        <a:xfrm>
          <a:off x="2751153" y="0"/>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总经理</a:t>
          </a:r>
        </a:p>
      </dsp:txBody>
      <dsp:txXfrm>
        <a:off x="2751153" y="0"/>
        <a:ext cx="842390" cy="421195"/>
      </dsp:txXfrm>
    </dsp:sp>
    <dsp:sp modelId="{71664802-71F4-4312-8901-8AA25688AE7F}">
      <dsp:nvSpPr>
        <dsp:cNvPr id="0" name=""/>
        <dsp:cNvSpPr/>
      </dsp:nvSpPr>
      <dsp:spPr>
        <a:xfrm>
          <a:off x="712568" y="1197306"/>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原料动力事业部总经理</a:t>
          </a:r>
        </a:p>
      </dsp:txBody>
      <dsp:txXfrm>
        <a:off x="712568" y="1197306"/>
        <a:ext cx="842390" cy="421195"/>
      </dsp:txXfrm>
    </dsp:sp>
    <dsp:sp modelId="{3B3F766B-5C95-410E-8CC2-F7E5CF7136EA}">
      <dsp:nvSpPr>
        <dsp:cNvPr id="0" name=""/>
        <dsp:cNvSpPr/>
      </dsp:nvSpPr>
      <dsp:spPr>
        <a:xfrm>
          <a:off x="501971" y="1795403"/>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原料部</a:t>
          </a:r>
        </a:p>
      </dsp:txBody>
      <dsp:txXfrm>
        <a:off x="501971" y="1795403"/>
        <a:ext cx="842390" cy="421195"/>
      </dsp:txXfrm>
    </dsp:sp>
    <dsp:sp modelId="{3F5F9F29-DDAC-40EC-9D7D-89A771C40AEB}">
      <dsp:nvSpPr>
        <dsp:cNvPr id="0" name=""/>
        <dsp:cNvSpPr/>
      </dsp:nvSpPr>
      <dsp:spPr>
        <a:xfrm>
          <a:off x="501971" y="2393500"/>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淀粉生产部</a:t>
          </a:r>
        </a:p>
      </dsp:txBody>
      <dsp:txXfrm>
        <a:off x="501971" y="2393500"/>
        <a:ext cx="842390" cy="421195"/>
      </dsp:txXfrm>
    </dsp:sp>
    <dsp:sp modelId="{4CDFA98E-F3EA-49AC-B5A4-47AAE26647A5}">
      <dsp:nvSpPr>
        <dsp:cNvPr id="0" name=""/>
        <dsp:cNvSpPr/>
      </dsp:nvSpPr>
      <dsp:spPr>
        <a:xfrm>
          <a:off x="501971" y="2991598"/>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动力部</a:t>
          </a:r>
        </a:p>
      </dsp:txBody>
      <dsp:txXfrm>
        <a:off x="501971" y="2991598"/>
        <a:ext cx="842390" cy="421195"/>
      </dsp:txXfrm>
    </dsp:sp>
    <dsp:sp modelId="{5D37BB42-716A-4E8E-BFE2-A3E621E2D681}">
      <dsp:nvSpPr>
        <dsp:cNvPr id="0" name=""/>
        <dsp:cNvSpPr/>
      </dsp:nvSpPr>
      <dsp:spPr>
        <a:xfrm>
          <a:off x="501971" y="3589695"/>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合成氨生产部</a:t>
          </a:r>
        </a:p>
      </dsp:txBody>
      <dsp:txXfrm>
        <a:off x="501971" y="3589695"/>
        <a:ext cx="842390" cy="421195"/>
      </dsp:txXfrm>
    </dsp:sp>
    <dsp:sp modelId="{A4AAF53A-D465-4A08-AB18-CE3E4BA06E62}">
      <dsp:nvSpPr>
        <dsp:cNvPr id="0" name=""/>
        <dsp:cNvSpPr/>
      </dsp:nvSpPr>
      <dsp:spPr>
        <a:xfrm>
          <a:off x="501971" y="4187792"/>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销售部</a:t>
          </a:r>
        </a:p>
      </dsp:txBody>
      <dsp:txXfrm>
        <a:off x="501971" y="4187792"/>
        <a:ext cx="842390" cy="421195"/>
      </dsp:txXfrm>
    </dsp:sp>
    <dsp:sp modelId="{7828C92D-0C58-4157-AD3F-31A6EEE00520}">
      <dsp:nvSpPr>
        <dsp:cNvPr id="0" name=""/>
        <dsp:cNvSpPr/>
      </dsp:nvSpPr>
      <dsp:spPr>
        <a:xfrm>
          <a:off x="1731861" y="1197306"/>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氨基酸事业部总经理</a:t>
          </a:r>
        </a:p>
      </dsp:txBody>
      <dsp:txXfrm>
        <a:off x="1731861" y="1197306"/>
        <a:ext cx="842390" cy="421195"/>
      </dsp:txXfrm>
    </dsp:sp>
    <dsp:sp modelId="{2A84A3B9-160A-4809-B5F4-01F5FB810712}">
      <dsp:nvSpPr>
        <dsp:cNvPr id="0" name=""/>
        <dsp:cNvSpPr/>
      </dsp:nvSpPr>
      <dsp:spPr>
        <a:xfrm>
          <a:off x="1521263" y="1795403"/>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采购部</a:t>
          </a:r>
        </a:p>
      </dsp:txBody>
      <dsp:txXfrm>
        <a:off x="1521263" y="1795403"/>
        <a:ext cx="842390" cy="421195"/>
      </dsp:txXfrm>
    </dsp:sp>
    <dsp:sp modelId="{C526CC4F-B649-4A51-9541-78312A5CFA81}">
      <dsp:nvSpPr>
        <dsp:cNvPr id="0" name=""/>
        <dsp:cNvSpPr/>
      </dsp:nvSpPr>
      <dsp:spPr>
        <a:xfrm>
          <a:off x="1521263" y="2393500"/>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赖氨酸生产部</a:t>
          </a:r>
        </a:p>
      </dsp:txBody>
      <dsp:txXfrm>
        <a:off x="1521263" y="2393500"/>
        <a:ext cx="842390" cy="421195"/>
      </dsp:txXfrm>
    </dsp:sp>
    <dsp:sp modelId="{48249D20-A51D-43EE-95ED-176271D53DE3}">
      <dsp:nvSpPr>
        <dsp:cNvPr id="0" name=""/>
        <dsp:cNvSpPr/>
      </dsp:nvSpPr>
      <dsp:spPr>
        <a:xfrm>
          <a:off x="1521263" y="2991598"/>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味精生产部</a:t>
          </a:r>
        </a:p>
      </dsp:txBody>
      <dsp:txXfrm>
        <a:off x="1521263" y="2991598"/>
        <a:ext cx="842390" cy="421195"/>
      </dsp:txXfrm>
    </dsp:sp>
    <dsp:sp modelId="{0AE0EDDB-062B-4C24-BF4C-4EDD3F73DDBC}">
      <dsp:nvSpPr>
        <dsp:cNvPr id="0" name=""/>
        <dsp:cNvSpPr/>
      </dsp:nvSpPr>
      <dsp:spPr>
        <a:xfrm>
          <a:off x="1521263" y="3589695"/>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物流部</a:t>
          </a:r>
        </a:p>
      </dsp:txBody>
      <dsp:txXfrm>
        <a:off x="1521263" y="3589695"/>
        <a:ext cx="842390" cy="421195"/>
      </dsp:txXfrm>
    </dsp:sp>
    <dsp:sp modelId="{C5A8CFE6-5A60-4FCE-89FD-51F476E7F3F7}">
      <dsp:nvSpPr>
        <dsp:cNvPr id="0" name=""/>
        <dsp:cNvSpPr/>
      </dsp:nvSpPr>
      <dsp:spPr>
        <a:xfrm>
          <a:off x="2751153" y="1197306"/>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技术中心总监</a:t>
          </a:r>
        </a:p>
      </dsp:txBody>
      <dsp:txXfrm>
        <a:off x="2751153" y="1197306"/>
        <a:ext cx="842390" cy="421195"/>
      </dsp:txXfrm>
    </dsp:sp>
    <dsp:sp modelId="{55257BC1-C993-4306-86B9-286016A43191}">
      <dsp:nvSpPr>
        <dsp:cNvPr id="0" name=""/>
        <dsp:cNvSpPr/>
      </dsp:nvSpPr>
      <dsp:spPr>
        <a:xfrm>
          <a:off x="2961751" y="1795403"/>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调度室</a:t>
          </a:r>
        </a:p>
      </dsp:txBody>
      <dsp:txXfrm>
        <a:off x="2961751" y="1795403"/>
        <a:ext cx="842390" cy="421195"/>
      </dsp:txXfrm>
    </dsp:sp>
    <dsp:sp modelId="{CAC65576-D031-4937-BA8A-65D79AC55881}">
      <dsp:nvSpPr>
        <dsp:cNvPr id="0" name=""/>
        <dsp:cNvSpPr/>
      </dsp:nvSpPr>
      <dsp:spPr>
        <a:xfrm>
          <a:off x="2961751" y="2393500"/>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设备部</a:t>
          </a:r>
        </a:p>
      </dsp:txBody>
      <dsp:txXfrm>
        <a:off x="2961751" y="2393500"/>
        <a:ext cx="842390" cy="421195"/>
      </dsp:txXfrm>
    </dsp:sp>
    <dsp:sp modelId="{608F9910-A990-42D3-B588-96812DB0D8E6}">
      <dsp:nvSpPr>
        <dsp:cNvPr id="0" name=""/>
        <dsp:cNvSpPr/>
      </dsp:nvSpPr>
      <dsp:spPr>
        <a:xfrm>
          <a:off x="2961751" y="2991598"/>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安全环境部</a:t>
          </a:r>
        </a:p>
      </dsp:txBody>
      <dsp:txXfrm>
        <a:off x="2961751" y="2991598"/>
        <a:ext cx="842390" cy="421195"/>
      </dsp:txXfrm>
    </dsp:sp>
    <dsp:sp modelId="{356C7BFD-72A9-4B87-8EE2-6C394EAA4523}">
      <dsp:nvSpPr>
        <dsp:cNvPr id="0" name=""/>
        <dsp:cNvSpPr/>
      </dsp:nvSpPr>
      <dsp:spPr>
        <a:xfrm>
          <a:off x="2961751" y="3589695"/>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品质管理部</a:t>
          </a:r>
        </a:p>
      </dsp:txBody>
      <dsp:txXfrm>
        <a:off x="2961751" y="3589695"/>
        <a:ext cx="842390" cy="421195"/>
      </dsp:txXfrm>
    </dsp:sp>
    <dsp:sp modelId="{DB3636FC-94F5-4832-9326-2C99CC328BB2}">
      <dsp:nvSpPr>
        <dsp:cNvPr id="0" name=""/>
        <dsp:cNvSpPr/>
      </dsp:nvSpPr>
      <dsp:spPr>
        <a:xfrm>
          <a:off x="3770446" y="1197306"/>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行政中心总监</a:t>
          </a:r>
        </a:p>
      </dsp:txBody>
      <dsp:txXfrm>
        <a:off x="3770446" y="1197306"/>
        <a:ext cx="842390" cy="421195"/>
      </dsp:txXfrm>
    </dsp:sp>
    <dsp:sp modelId="{F10DB5E5-4B75-4E9D-B368-630ACDE07C9C}">
      <dsp:nvSpPr>
        <dsp:cNvPr id="0" name=""/>
        <dsp:cNvSpPr/>
      </dsp:nvSpPr>
      <dsp:spPr>
        <a:xfrm>
          <a:off x="3981043" y="1795403"/>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人力资源部</a:t>
          </a:r>
        </a:p>
      </dsp:txBody>
      <dsp:txXfrm>
        <a:off x="3981043" y="1795403"/>
        <a:ext cx="842390" cy="421195"/>
      </dsp:txXfrm>
    </dsp:sp>
    <dsp:sp modelId="{D8C31872-B1A4-4669-83FB-AB89A83C1681}">
      <dsp:nvSpPr>
        <dsp:cNvPr id="0" name=""/>
        <dsp:cNvSpPr/>
      </dsp:nvSpPr>
      <dsp:spPr>
        <a:xfrm>
          <a:off x="3981043" y="2393500"/>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综合管理部</a:t>
          </a:r>
        </a:p>
      </dsp:txBody>
      <dsp:txXfrm>
        <a:off x="3981043" y="2393500"/>
        <a:ext cx="842390" cy="421195"/>
      </dsp:txXfrm>
    </dsp:sp>
    <dsp:sp modelId="{4A80BF33-F9B8-4D66-B25A-9CDEB38D982C}">
      <dsp:nvSpPr>
        <dsp:cNvPr id="0" name=""/>
        <dsp:cNvSpPr/>
      </dsp:nvSpPr>
      <dsp:spPr>
        <a:xfrm>
          <a:off x="4789738" y="1197306"/>
          <a:ext cx="842390" cy="42119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rtl="0">
            <a:lnSpc>
              <a:spcPct val="90000"/>
            </a:lnSpc>
            <a:spcBef>
              <a:spcPct val="0"/>
            </a:spcBef>
            <a:spcAft>
              <a:spcPct val="35000"/>
            </a:spcAft>
          </a:pPr>
          <a:r>
            <a:rPr lang="zh-CN" altLang="en-US" sz="1300" kern="1200" smtClean="0"/>
            <a:t>财务部</a:t>
          </a:r>
        </a:p>
      </dsp:txBody>
      <dsp:txXfrm>
        <a:off x="4789738" y="1197306"/>
        <a:ext cx="842390" cy="421195"/>
      </dsp:txXfrm>
    </dsp:sp>
    <dsp:sp modelId="{1C64FEED-C68F-4251-AC2D-5FD4B9DA8B46}">
      <dsp:nvSpPr>
        <dsp:cNvPr id="0" name=""/>
        <dsp:cNvSpPr/>
      </dsp:nvSpPr>
      <dsp:spPr>
        <a:xfrm>
          <a:off x="2241507" y="642651"/>
          <a:ext cx="842390" cy="33431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zh-CN" altLang="en-US" sz="1300" kern="1200"/>
            <a:t>管理者代表</a:t>
          </a:r>
        </a:p>
      </dsp:txBody>
      <dsp:txXfrm>
        <a:off x="2241507" y="642651"/>
        <a:ext cx="842390" cy="33431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80276-C784-4AF1-96EC-B1A20AEF4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5178</TotalTime>
  <Pages>41</Pages>
  <Words>4383</Words>
  <Characters>24985</Characters>
  <Application>Microsoft Office Word</Application>
  <DocSecurity>0</DocSecurity>
  <Lines>208</Lines>
  <Paragraphs>58</Paragraphs>
  <ScaleCrop>false</ScaleCrop>
  <Company/>
  <LinksUpToDate>false</LinksUpToDate>
  <CharactersWithSpaces>29310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宁智力</dc:creator>
  <cp:keywords/>
  <dc:description/>
  <cp:lastModifiedBy>张岩</cp:lastModifiedBy>
  <cp:revision>1488</cp:revision>
  <dcterms:created xsi:type="dcterms:W3CDTF">2017-09-07T05:40:00Z</dcterms:created>
  <dcterms:modified xsi:type="dcterms:W3CDTF">2017-11-29T02:55:00Z</dcterms:modified>
</cp:coreProperties>
</file>